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DAEB9" w14:textId="77777777" w:rsidR="0054056B" w:rsidRDefault="0054056B" w:rsidP="0054056B">
      <w:pPr>
        <w:spacing w:after="0"/>
        <w:jc w:val="center"/>
        <w:rPr>
          <w:rFonts w:ascii="Times New Roman" w:hAnsi="Times New Roman" w:cs="Times New Roman"/>
          <w:b/>
          <w:bCs/>
          <w:sz w:val="48"/>
          <w:szCs w:val="48"/>
        </w:rPr>
      </w:pPr>
    </w:p>
    <w:p w14:paraId="4EBE25AC" w14:textId="77777777" w:rsidR="0054056B" w:rsidRDefault="0054056B" w:rsidP="0054056B">
      <w:pPr>
        <w:spacing w:after="0"/>
        <w:jc w:val="center"/>
        <w:rPr>
          <w:rFonts w:ascii="Times New Roman" w:hAnsi="Times New Roman" w:cs="Times New Roman"/>
          <w:b/>
          <w:bCs/>
          <w:sz w:val="48"/>
          <w:szCs w:val="48"/>
        </w:rPr>
      </w:pPr>
    </w:p>
    <w:p w14:paraId="06F5A6DE" w14:textId="77777777" w:rsidR="0054056B" w:rsidRDefault="0054056B" w:rsidP="0054056B">
      <w:pPr>
        <w:spacing w:after="0"/>
        <w:jc w:val="center"/>
        <w:rPr>
          <w:rFonts w:ascii="Times New Roman" w:hAnsi="Times New Roman" w:cs="Times New Roman"/>
          <w:b/>
          <w:bCs/>
          <w:sz w:val="48"/>
          <w:szCs w:val="48"/>
        </w:rPr>
      </w:pPr>
    </w:p>
    <w:p w14:paraId="78D718BE" w14:textId="77777777" w:rsidR="0054056B" w:rsidRDefault="0054056B" w:rsidP="0054056B">
      <w:pPr>
        <w:spacing w:after="0"/>
        <w:jc w:val="center"/>
        <w:rPr>
          <w:rFonts w:ascii="Times New Roman" w:hAnsi="Times New Roman" w:cs="Times New Roman"/>
          <w:b/>
          <w:bCs/>
          <w:sz w:val="48"/>
          <w:szCs w:val="48"/>
        </w:rPr>
      </w:pPr>
    </w:p>
    <w:p w14:paraId="37A20537" w14:textId="77777777" w:rsidR="0054056B" w:rsidRDefault="0054056B" w:rsidP="0054056B">
      <w:pPr>
        <w:spacing w:after="0"/>
        <w:jc w:val="center"/>
        <w:rPr>
          <w:rFonts w:ascii="Times New Roman" w:hAnsi="Times New Roman" w:cs="Times New Roman"/>
          <w:b/>
          <w:bCs/>
          <w:sz w:val="48"/>
          <w:szCs w:val="48"/>
        </w:rPr>
      </w:pPr>
    </w:p>
    <w:p w14:paraId="1B8CB129" w14:textId="6EDD375E" w:rsidR="00F92977" w:rsidRDefault="00F92977" w:rsidP="0054056B">
      <w:pPr>
        <w:spacing w:after="0"/>
        <w:jc w:val="center"/>
        <w:rPr>
          <w:rFonts w:ascii="Times New Roman" w:hAnsi="Times New Roman" w:cs="Times New Roman"/>
          <w:b/>
          <w:bCs/>
          <w:sz w:val="48"/>
          <w:szCs w:val="48"/>
        </w:rPr>
      </w:pPr>
      <w:r w:rsidRPr="0054056B">
        <w:rPr>
          <w:rFonts w:ascii="Times New Roman" w:hAnsi="Times New Roman" w:cs="Times New Roman"/>
          <w:b/>
          <w:bCs/>
          <w:sz w:val="48"/>
          <w:szCs w:val="48"/>
        </w:rPr>
        <w:t xml:space="preserve">Reason’s Revelation and Revelation’s Reason </w:t>
      </w:r>
    </w:p>
    <w:p w14:paraId="76D84020" w14:textId="77777777" w:rsidR="0054056B" w:rsidRPr="0054056B" w:rsidRDefault="0054056B" w:rsidP="0054056B">
      <w:pPr>
        <w:spacing w:after="0"/>
        <w:jc w:val="center"/>
        <w:rPr>
          <w:rFonts w:ascii="Times New Roman" w:hAnsi="Times New Roman" w:cs="Times New Roman"/>
          <w:b/>
          <w:bCs/>
          <w:sz w:val="48"/>
          <w:szCs w:val="48"/>
        </w:rPr>
      </w:pPr>
    </w:p>
    <w:p w14:paraId="73C81B22" w14:textId="5DAED064" w:rsidR="0054056B" w:rsidRDefault="00F92977" w:rsidP="0054056B">
      <w:pPr>
        <w:spacing w:after="0"/>
        <w:jc w:val="center"/>
        <w:rPr>
          <w:rFonts w:ascii="Times New Roman" w:hAnsi="Times New Roman" w:cs="Times New Roman"/>
          <w:i/>
          <w:iCs/>
          <w:sz w:val="32"/>
          <w:szCs w:val="32"/>
        </w:rPr>
      </w:pPr>
      <w:r w:rsidRPr="0054056B">
        <w:rPr>
          <w:rFonts w:ascii="Times New Roman" w:hAnsi="Times New Roman" w:cs="Times New Roman"/>
          <w:sz w:val="32"/>
          <w:szCs w:val="32"/>
        </w:rPr>
        <w:t>Reading Apuleius</w:t>
      </w:r>
      <w:r w:rsidR="00D74CBE" w:rsidRPr="0054056B">
        <w:rPr>
          <w:rFonts w:ascii="Times New Roman" w:hAnsi="Times New Roman" w:cs="Times New Roman"/>
          <w:sz w:val="32"/>
          <w:szCs w:val="32"/>
        </w:rPr>
        <w:t xml:space="preserve">’ </w:t>
      </w:r>
      <w:r w:rsidR="00D74CBE" w:rsidRPr="0054056B">
        <w:rPr>
          <w:rFonts w:ascii="Times New Roman" w:hAnsi="Times New Roman" w:cs="Times New Roman"/>
          <w:i/>
          <w:iCs/>
          <w:sz w:val="32"/>
          <w:szCs w:val="32"/>
        </w:rPr>
        <w:t>De Deo Socratis</w:t>
      </w:r>
      <w:r w:rsidR="006D7230" w:rsidRPr="0054056B">
        <w:rPr>
          <w:rFonts w:ascii="Times New Roman" w:hAnsi="Times New Roman" w:cs="Times New Roman"/>
          <w:sz w:val="32"/>
          <w:szCs w:val="32"/>
        </w:rPr>
        <w:t xml:space="preserve"> </w:t>
      </w:r>
      <w:r w:rsidRPr="0054056B">
        <w:rPr>
          <w:rFonts w:ascii="Times New Roman" w:hAnsi="Times New Roman" w:cs="Times New Roman"/>
          <w:sz w:val="32"/>
          <w:szCs w:val="32"/>
        </w:rPr>
        <w:t>and Augustine</w:t>
      </w:r>
      <w:r w:rsidR="00D74CBE" w:rsidRPr="0054056B">
        <w:rPr>
          <w:rFonts w:ascii="Times New Roman" w:hAnsi="Times New Roman" w:cs="Times New Roman"/>
          <w:sz w:val="32"/>
          <w:szCs w:val="32"/>
        </w:rPr>
        <w:t xml:space="preserve">’s </w:t>
      </w:r>
      <w:r w:rsidR="00D74CBE" w:rsidRPr="0054056B">
        <w:rPr>
          <w:rFonts w:ascii="Times New Roman" w:hAnsi="Times New Roman" w:cs="Times New Roman"/>
          <w:i/>
          <w:iCs/>
          <w:sz w:val="32"/>
          <w:szCs w:val="32"/>
        </w:rPr>
        <w:t>De Civitate Dei</w:t>
      </w:r>
      <w:r w:rsidR="006D7230" w:rsidRPr="0054056B">
        <w:rPr>
          <w:rFonts w:ascii="Times New Roman" w:hAnsi="Times New Roman" w:cs="Times New Roman"/>
          <w:sz w:val="32"/>
          <w:szCs w:val="32"/>
        </w:rPr>
        <w:t xml:space="preserve"> </w:t>
      </w:r>
      <w:r w:rsidR="00D74CBE" w:rsidRPr="0054056B">
        <w:rPr>
          <w:rFonts w:ascii="Times New Roman" w:hAnsi="Times New Roman" w:cs="Times New Roman"/>
          <w:sz w:val="32"/>
          <w:szCs w:val="32"/>
        </w:rPr>
        <w:t>t</w:t>
      </w:r>
      <w:r w:rsidRPr="0054056B">
        <w:rPr>
          <w:rFonts w:ascii="Times New Roman" w:hAnsi="Times New Roman" w:cs="Times New Roman"/>
          <w:sz w:val="32"/>
          <w:szCs w:val="32"/>
        </w:rPr>
        <w:t xml:space="preserve">hrough </w:t>
      </w:r>
      <w:r w:rsidR="00D74CBE" w:rsidRPr="0054056B">
        <w:rPr>
          <w:rFonts w:ascii="Times New Roman" w:hAnsi="Times New Roman" w:cs="Times New Roman"/>
          <w:sz w:val="32"/>
          <w:szCs w:val="32"/>
        </w:rPr>
        <w:t>the Lens of Novak’s</w:t>
      </w:r>
      <w:r w:rsidRPr="0054056B">
        <w:rPr>
          <w:rFonts w:ascii="Times New Roman" w:hAnsi="Times New Roman" w:cs="Times New Roman"/>
          <w:sz w:val="32"/>
          <w:szCs w:val="32"/>
        </w:rPr>
        <w:t xml:space="preserve"> </w:t>
      </w:r>
      <w:r w:rsidR="00D74CBE" w:rsidRPr="0054056B">
        <w:rPr>
          <w:rFonts w:ascii="Times New Roman" w:hAnsi="Times New Roman" w:cs="Times New Roman"/>
          <w:i/>
          <w:iCs/>
          <w:sz w:val="32"/>
          <w:szCs w:val="32"/>
        </w:rPr>
        <w:t>Athens and Jerusalem</w:t>
      </w:r>
    </w:p>
    <w:p w14:paraId="167D7C20" w14:textId="670F8B66" w:rsidR="0054056B" w:rsidRDefault="0054056B" w:rsidP="0054056B">
      <w:pPr>
        <w:spacing w:after="0"/>
        <w:jc w:val="center"/>
        <w:rPr>
          <w:rFonts w:ascii="Times New Roman" w:hAnsi="Times New Roman" w:cs="Times New Roman"/>
          <w:i/>
          <w:iCs/>
          <w:sz w:val="32"/>
          <w:szCs w:val="32"/>
        </w:rPr>
      </w:pPr>
    </w:p>
    <w:p w14:paraId="5A63B599" w14:textId="3E3A9DDA" w:rsidR="0054056B" w:rsidRDefault="0054056B" w:rsidP="0054056B">
      <w:pPr>
        <w:spacing w:after="0"/>
        <w:jc w:val="center"/>
        <w:rPr>
          <w:rFonts w:ascii="Times New Roman" w:hAnsi="Times New Roman" w:cs="Times New Roman"/>
          <w:i/>
          <w:iCs/>
          <w:sz w:val="32"/>
          <w:szCs w:val="32"/>
        </w:rPr>
      </w:pPr>
    </w:p>
    <w:p w14:paraId="69C683EB" w14:textId="7FBFB266" w:rsidR="0054056B" w:rsidRDefault="0054056B" w:rsidP="0054056B">
      <w:pPr>
        <w:spacing w:after="0"/>
        <w:jc w:val="center"/>
        <w:rPr>
          <w:rFonts w:ascii="Times New Roman" w:hAnsi="Times New Roman" w:cs="Times New Roman"/>
          <w:i/>
          <w:iCs/>
          <w:sz w:val="32"/>
          <w:szCs w:val="32"/>
        </w:rPr>
      </w:pPr>
    </w:p>
    <w:p w14:paraId="782BDFB3" w14:textId="4631BE8D" w:rsidR="0054056B" w:rsidRDefault="0054056B" w:rsidP="0054056B">
      <w:pPr>
        <w:spacing w:after="0"/>
        <w:jc w:val="center"/>
        <w:rPr>
          <w:rFonts w:ascii="Times New Roman" w:hAnsi="Times New Roman" w:cs="Times New Roman"/>
          <w:i/>
          <w:iCs/>
          <w:sz w:val="32"/>
          <w:szCs w:val="32"/>
        </w:rPr>
      </w:pPr>
    </w:p>
    <w:p w14:paraId="7D68100B" w14:textId="1C3C7A9F" w:rsidR="0054056B" w:rsidRDefault="0054056B" w:rsidP="0054056B">
      <w:pPr>
        <w:spacing w:after="0"/>
        <w:jc w:val="center"/>
        <w:rPr>
          <w:rFonts w:ascii="Times New Roman" w:hAnsi="Times New Roman" w:cs="Times New Roman"/>
          <w:i/>
          <w:iCs/>
          <w:sz w:val="32"/>
          <w:szCs w:val="32"/>
        </w:rPr>
      </w:pPr>
    </w:p>
    <w:p w14:paraId="5738ECB8" w14:textId="3DDE2935" w:rsidR="0054056B" w:rsidRDefault="0054056B" w:rsidP="0054056B">
      <w:pPr>
        <w:spacing w:after="0"/>
        <w:jc w:val="center"/>
        <w:rPr>
          <w:rFonts w:ascii="Times New Roman" w:hAnsi="Times New Roman" w:cs="Times New Roman"/>
          <w:i/>
          <w:iCs/>
          <w:sz w:val="32"/>
          <w:szCs w:val="32"/>
        </w:rPr>
      </w:pPr>
    </w:p>
    <w:p w14:paraId="0EDFB258" w14:textId="36C99683" w:rsidR="0054056B" w:rsidRDefault="0054056B" w:rsidP="0054056B">
      <w:pPr>
        <w:spacing w:after="0"/>
        <w:jc w:val="center"/>
        <w:rPr>
          <w:rFonts w:ascii="Times New Roman" w:hAnsi="Times New Roman" w:cs="Times New Roman"/>
          <w:i/>
          <w:iCs/>
          <w:sz w:val="32"/>
          <w:szCs w:val="32"/>
        </w:rPr>
      </w:pPr>
    </w:p>
    <w:p w14:paraId="6E9FF06F" w14:textId="08D7D228" w:rsidR="0054056B" w:rsidRDefault="0054056B" w:rsidP="0054056B">
      <w:pPr>
        <w:spacing w:after="0"/>
        <w:jc w:val="center"/>
        <w:rPr>
          <w:rFonts w:ascii="Times New Roman" w:hAnsi="Times New Roman" w:cs="Times New Roman"/>
          <w:i/>
          <w:iCs/>
          <w:sz w:val="32"/>
          <w:szCs w:val="32"/>
        </w:rPr>
      </w:pPr>
    </w:p>
    <w:p w14:paraId="5AA5F783" w14:textId="2C153229" w:rsidR="0054056B" w:rsidRDefault="0054056B" w:rsidP="0054056B">
      <w:pPr>
        <w:spacing w:after="0"/>
        <w:jc w:val="center"/>
        <w:rPr>
          <w:rFonts w:ascii="Times New Roman" w:hAnsi="Times New Roman" w:cs="Times New Roman"/>
          <w:i/>
          <w:iCs/>
          <w:sz w:val="32"/>
          <w:szCs w:val="32"/>
        </w:rPr>
      </w:pPr>
    </w:p>
    <w:p w14:paraId="44321301" w14:textId="500FEB79" w:rsidR="0054056B" w:rsidRDefault="0054056B" w:rsidP="0054056B">
      <w:pPr>
        <w:spacing w:after="0"/>
        <w:jc w:val="center"/>
        <w:rPr>
          <w:rFonts w:ascii="Times New Roman" w:hAnsi="Times New Roman" w:cs="Times New Roman"/>
          <w:i/>
          <w:iCs/>
          <w:sz w:val="32"/>
          <w:szCs w:val="32"/>
        </w:rPr>
      </w:pPr>
    </w:p>
    <w:p w14:paraId="0DC96032" w14:textId="017C0C79" w:rsidR="0054056B" w:rsidRDefault="0054056B" w:rsidP="0054056B">
      <w:pPr>
        <w:spacing w:after="0"/>
        <w:jc w:val="center"/>
        <w:rPr>
          <w:rFonts w:ascii="Times New Roman" w:hAnsi="Times New Roman" w:cs="Times New Roman"/>
          <w:i/>
          <w:iCs/>
          <w:sz w:val="32"/>
          <w:szCs w:val="32"/>
        </w:rPr>
      </w:pPr>
    </w:p>
    <w:p w14:paraId="0EF73B2D" w14:textId="3DA5F02F" w:rsidR="0054056B" w:rsidRDefault="0054056B" w:rsidP="0054056B">
      <w:pPr>
        <w:spacing w:after="0"/>
        <w:jc w:val="center"/>
        <w:rPr>
          <w:rFonts w:ascii="Times New Roman" w:hAnsi="Times New Roman" w:cs="Times New Roman"/>
          <w:i/>
          <w:iCs/>
          <w:sz w:val="32"/>
          <w:szCs w:val="32"/>
        </w:rPr>
      </w:pPr>
    </w:p>
    <w:p w14:paraId="21FC2151" w14:textId="0779539A" w:rsidR="0054056B" w:rsidRPr="0054056B" w:rsidRDefault="0054056B" w:rsidP="0054056B">
      <w:pPr>
        <w:spacing w:after="0"/>
        <w:jc w:val="center"/>
        <w:rPr>
          <w:rFonts w:ascii="Times New Roman" w:hAnsi="Times New Roman" w:cs="Times New Roman"/>
          <w:sz w:val="32"/>
          <w:szCs w:val="32"/>
        </w:rPr>
      </w:pPr>
      <w:r>
        <w:rPr>
          <w:rFonts w:ascii="Times New Roman" w:hAnsi="Times New Roman" w:cs="Times New Roman"/>
          <w:sz w:val="32"/>
          <w:szCs w:val="32"/>
        </w:rPr>
        <w:t>Thomas Slabon</w:t>
      </w:r>
    </w:p>
    <w:p w14:paraId="7A4ADAAA" w14:textId="5488F0C8" w:rsidR="00192D08" w:rsidRPr="00D74CBE" w:rsidRDefault="0054056B" w:rsidP="0054056B">
      <w:pPr>
        <w:rPr>
          <w:b/>
          <w:bCs/>
          <w:i/>
          <w:iCs/>
        </w:rPr>
      </w:pPr>
      <w:r>
        <w:rPr>
          <w:b/>
          <w:bCs/>
          <w:i/>
          <w:iCs/>
        </w:rPr>
        <w:br w:type="page"/>
      </w:r>
    </w:p>
    <w:p w14:paraId="2EC8945E" w14:textId="49501135" w:rsidR="00CA447C" w:rsidRPr="0054056B" w:rsidRDefault="00CA447C" w:rsidP="0054056B">
      <w:pPr>
        <w:spacing w:after="0" w:line="360" w:lineRule="auto"/>
        <w:jc w:val="both"/>
        <w:rPr>
          <w:rFonts w:ascii="Times New Roman" w:hAnsi="Times New Roman" w:cs="Times New Roman"/>
          <w:sz w:val="24"/>
          <w:szCs w:val="24"/>
        </w:rPr>
      </w:pPr>
      <w:r>
        <w:lastRenderedPageBreak/>
        <w:tab/>
      </w:r>
      <w:r w:rsidRPr="0054056B">
        <w:rPr>
          <w:rFonts w:ascii="Times New Roman" w:hAnsi="Times New Roman" w:cs="Times New Roman"/>
          <w:sz w:val="24"/>
          <w:szCs w:val="24"/>
        </w:rPr>
        <w:t xml:space="preserve">Novak’s </w:t>
      </w:r>
      <w:r w:rsidRPr="0054056B">
        <w:rPr>
          <w:rFonts w:ascii="Times New Roman" w:hAnsi="Times New Roman" w:cs="Times New Roman"/>
          <w:i/>
          <w:iCs/>
          <w:sz w:val="24"/>
          <w:szCs w:val="24"/>
        </w:rPr>
        <w:t>Athens and Jerusalem</w:t>
      </w:r>
      <w:r w:rsidRPr="0054056B">
        <w:rPr>
          <w:rFonts w:ascii="Times New Roman" w:hAnsi="Times New Roman" w:cs="Times New Roman"/>
          <w:sz w:val="24"/>
          <w:szCs w:val="24"/>
        </w:rPr>
        <w:t xml:space="preserve"> derives its title and point of departure from Tertullian’s </w:t>
      </w:r>
      <w:r w:rsidR="00842F13" w:rsidRPr="0054056B">
        <w:rPr>
          <w:rFonts w:ascii="Times New Roman" w:hAnsi="Times New Roman" w:cs="Times New Roman"/>
          <w:sz w:val="24"/>
          <w:szCs w:val="24"/>
        </w:rPr>
        <w:t xml:space="preserve">infamous </w:t>
      </w:r>
      <w:r w:rsidRPr="0054056B">
        <w:rPr>
          <w:rFonts w:ascii="Times New Roman" w:hAnsi="Times New Roman" w:cs="Times New Roman"/>
          <w:sz w:val="24"/>
          <w:szCs w:val="24"/>
        </w:rPr>
        <w:t>challenge</w:t>
      </w:r>
      <w:r w:rsidR="00842F13" w:rsidRPr="0054056B">
        <w:rPr>
          <w:rFonts w:ascii="Times New Roman" w:hAnsi="Times New Roman" w:cs="Times New Roman"/>
          <w:sz w:val="24"/>
          <w:szCs w:val="24"/>
        </w:rPr>
        <w:t>:</w:t>
      </w:r>
    </w:p>
    <w:p w14:paraId="1FB0EDE8" w14:textId="23D3D288" w:rsidR="00842F13" w:rsidRDefault="007C4163" w:rsidP="0054056B">
      <w:pPr>
        <w:spacing w:after="0" w:line="240" w:lineRule="auto"/>
        <w:ind w:left="720" w:right="720"/>
        <w:jc w:val="both"/>
        <w:rPr>
          <w:rFonts w:ascii="Times New Roman" w:hAnsi="Times New Roman" w:cs="Times New Roman"/>
          <w:sz w:val="24"/>
          <w:szCs w:val="24"/>
        </w:rPr>
      </w:pPr>
      <w:r w:rsidRPr="0054056B">
        <w:rPr>
          <w:rFonts w:ascii="Times New Roman" w:hAnsi="Times New Roman" w:cs="Times New Roman"/>
          <w:sz w:val="24"/>
          <w:szCs w:val="24"/>
        </w:rPr>
        <w:t>What then belongs to Athens and Jerusalem? What belongs to the academy and the church? What belongs to heretics and Christians? Our teaching comes from the Porch of Solomon, who himself taught that the Lord should be sought in simplicity of heart.</w:t>
      </w:r>
      <w:r w:rsidR="00E232F9" w:rsidRPr="0054056B">
        <w:rPr>
          <w:rFonts w:ascii="Times New Roman" w:hAnsi="Times New Roman" w:cs="Times New Roman"/>
          <w:sz w:val="24"/>
          <w:szCs w:val="24"/>
        </w:rPr>
        <w:t xml:space="preserve"> Let</w:t>
      </w:r>
      <w:r w:rsidR="00E4737C" w:rsidRPr="0054056B">
        <w:rPr>
          <w:rFonts w:ascii="Times New Roman" w:hAnsi="Times New Roman" w:cs="Times New Roman"/>
          <w:sz w:val="24"/>
          <w:szCs w:val="24"/>
        </w:rPr>
        <w:t xml:space="preserve"> those who produce</w:t>
      </w:r>
      <w:r w:rsidR="008A1508" w:rsidRPr="0054056B">
        <w:rPr>
          <w:rFonts w:ascii="Times New Roman" w:hAnsi="Times New Roman" w:cs="Times New Roman"/>
          <w:sz w:val="24"/>
          <w:szCs w:val="24"/>
        </w:rPr>
        <w:t xml:space="preserve"> a Stoic or Platonic or dialectical Christianity</w:t>
      </w:r>
      <w:r w:rsidR="00E232F9" w:rsidRPr="0054056B">
        <w:rPr>
          <w:rFonts w:ascii="Times New Roman" w:hAnsi="Times New Roman" w:cs="Times New Roman"/>
          <w:sz w:val="24"/>
          <w:szCs w:val="24"/>
        </w:rPr>
        <w:t xml:space="preserve"> look after themselves</w:t>
      </w:r>
      <w:r w:rsidR="008A1508" w:rsidRPr="0054056B">
        <w:rPr>
          <w:rFonts w:ascii="Times New Roman" w:hAnsi="Times New Roman" w:cs="Times New Roman"/>
          <w:sz w:val="24"/>
          <w:szCs w:val="24"/>
        </w:rPr>
        <w:t>! We have no need of curiosity after Jesus</w:t>
      </w:r>
      <w:r w:rsidR="008A5F10" w:rsidRPr="0054056B">
        <w:rPr>
          <w:rFonts w:ascii="Times New Roman" w:hAnsi="Times New Roman" w:cs="Times New Roman"/>
          <w:sz w:val="24"/>
          <w:szCs w:val="24"/>
        </w:rPr>
        <w:t xml:space="preserve"> Christ</w:t>
      </w:r>
      <w:r w:rsidR="008A1508" w:rsidRPr="0054056B">
        <w:rPr>
          <w:rFonts w:ascii="Times New Roman" w:hAnsi="Times New Roman" w:cs="Times New Roman"/>
          <w:sz w:val="24"/>
          <w:szCs w:val="24"/>
        </w:rPr>
        <w:t xml:space="preserve">, nor of inquiry after the Gospel. When we believe, we desire to believe nothing further, for we believe this first – that we need to believe nothing </w:t>
      </w:r>
      <w:r w:rsidR="004E1367" w:rsidRPr="0054056B">
        <w:rPr>
          <w:rFonts w:ascii="Times New Roman" w:hAnsi="Times New Roman" w:cs="Times New Roman"/>
          <w:sz w:val="24"/>
          <w:szCs w:val="24"/>
        </w:rPr>
        <w:t>further.</w:t>
      </w:r>
      <w:r w:rsidR="00842F13" w:rsidRPr="0054056B">
        <w:rPr>
          <w:rStyle w:val="FootnoteReference"/>
          <w:rFonts w:ascii="Times New Roman" w:hAnsi="Times New Roman" w:cs="Times New Roman"/>
          <w:sz w:val="24"/>
          <w:szCs w:val="24"/>
        </w:rPr>
        <w:footnoteReference w:id="1"/>
      </w:r>
    </w:p>
    <w:p w14:paraId="10406421" w14:textId="77777777" w:rsidR="0054056B" w:rsidRPr="0054056B" w:rsidRDefault="0054056B" w:rsidP="0054056B">
      <w:pPr>
        <w:spacing w:after="0" w:line="240" w:lineRule="auto"/>
        <w:ind w:left="720" w:right="720"/>
        <w:jc w:val="both"/>
        <w:rPr>
          <w:rFonts w:ascii="Times New Roman" w:hAnsi="Times New Roman" w:cs="Times New Roman"/>
          <w:sz w:val="24"/>
          <w:szCs w:val="24"/>
        </w:rPr>
      </w:pPr>
    </w:p>
    <w:p w14:paraId="61B3BB1A" w14:textId="4E33FF57" w:rsidR="00842F13" w:rsidRPr="0054056B" w:rsidRDefault="00B93EAE" w:rsidP="0054056B">
      <w:pPr>
        <w:spacing w:after="0" w:line="360" w:lineRule="auto"/>
        <w:jc w:val="both"/>
        <w:rPr>
          <w:rFonts w:ascii="Times New Roman" w:hAnsi="Times New Roman" w:cs="Times New Roman"/>
          <w:sz w:val="24"/>
          <w:szCs w:val="24"/>
        </w:rPr>
      </w:pPr>
      <w:r w:rsidRPr="0054056B">
        <w:rPr>
          <w:rFonts w:ascii="Times New Roman" w:hAnsi="Times New Roman" w:cs="Times New Roman"/>
          <w:sz w:val="24"/>
          <w:szCs w:val="24"/>
        </w:rPr>
        <w:t xml:space="preserve">The </w:t>
      </w:r>
      <w:r w:rsidRPr="0054056B">
        <w:rPr>
          <w:rFonts w:ascii="Times New Roman" w:hAnsi="Times New Roman" w:cs="Times New Roman"/>
          <w:i/>
          <w:iCs/>
          <w:sz w:val="24"/>
          <w:szCs w:val="24"/>
        </w:rPr>
        <w:t>Tertullian Dichotomy</w:t>
      </w:r>
      <w:r w:rsidRPr="0054056B">
        <w:rPr>
          <w:rFonts w:ascii="Times New Roman" w:hAnsi="Times New Roman" w:cs="Times New Roman"/>
          <w:sz w:val="24"/>
          <w:szCs w:val="24"/>
        </w:rPr>
        <w:t>,</w:t>
      </w:r>
      <w:r w:rsidR="00B40AC8" w:rsidRPr="0054056B">
        <w:rPr>
          <w:rStyle w:val="FootnoteReference"/>
          <w:rFonts w:ascii="Times New Roman" w:hAnsi="Times New Roman" w:cs="Times New Roman"/>
          <w:sz w:val="24"/>
          <w:szCs w:val="24"/>
        </w:rPr>
        <w:footnoteReference w:id="2"/>
      </w:r>
      <w:r w:rsidRPr="0054056B">
        <w:rPr>
          <w:rFonts w:ascii="Times New Roman" w:hAnsi="Times New Roman" w:cs="Times New Roman"/>
          <w:sz w:val="24"/>
          <w:szCs w:val="24"/>
        </w:rPr>
        <w:t xml:space="preserve"> as I will refer to it, </w:t>
      </w:r>
      <w:r w:rsidR="006114E5" w:rsidRPr="0054056B">
        <w:rPr>
          <w:rFonts w:ascii="Times New Roman" w:hAnsi="Times New Roman" w:cs="Times New Roman"/>
          <w:sz w:val="24"/>
          <w:szCs w:val="24"/>
        </w:rPr>
        <w:t>sep</w:t>
      </w:r>
      <w:r w:rsidR="00DC6F77" w:rsidRPr="0054056B">
        <w:rPr>
          <w:rFonts w:ascii="Times New Roman" w:hAnsi="Times New Roman" w:cs="Times New Roman"/>
          <w:sz w:val="24"/>
          <w:szCs w:val="24"/>
        </w:rPr>
        <w:t>a</w:t>
      </w:r>
      <w:r w:rsidR="006114E5" w:rsidRPr="0054056B">
        <w:rPr>
          <w:rFonts w:ascii="Times New Roman" w:hAnsi="Times New Roman" w:cs="Times New Roman"/>
          <w:sz w:val="24"/>
          <w:szCs w:val="24"/>
        </w:rPr>
        <w:t>rates</w:t>
      </w:r>
      <w:r w:rsidRPr="0054056B">
        <w:rPr>
          <w:rFonts w:ascii="Times New Roman" w:hAnsi="Times New Roman" w:cs="Times New Roman"/>
          <w:sz w:val="24"/>
          <w:szCs w:val="24"/>
        </w:rPr>
        <w:t xml:space="preserve"> the grounds and forms of intellectual inquiry in two: Athens and the academy stand in for the classical philosophers’ project of rational inquiry, and Jerusalem and the church for the</w:t>
      </w:r>
      <w:r w:rsidR="00A62036" w:rsidRPr="0054056B">
        <w:rPr>
          <w:rFonts w:ascii="Times New Roman" w:hAnsi="Times New Roman" w:cs="Times New Roman"/>
          <w:sz w:val="24"/>
          <w:szCs w:val="24"/>
        </w:rPr>
        <w:t xml:space="preserve"> theological</w:t>
      </w:r>
      <w:r w:rsidRPr="0054056B">
        <w:rPr>
          <w:rFonts w:ascii="Times New Roman" w:hAnsi="Times New Roman" w:cs="Times New Roman"/>
          <w:sz w:val="24"/>
          <w:szCs w:val="24"/>
        </w:rPr>
        <w:t xml:space="preserve"> elaboration of revealed truth found in the writings of the Evangelists and early Church Fathers.</w:t>
      </w:r>
      <w:r w:rsidRPr="0054056B">
        <w:rPr>
          <w:rStyle w:val="FootnoteReference"/>
          <w:rFonts w:ascii="Times New Roman" w:hAnsi="Times New Roman" w:cs="Times New Roman"/>
          <w:sz w:val="24"/>
          <w:szCs w:val="24"/>
        </w:rPr>
        <w:footnoteReference w:id="3"/>
      </w:r>
      <w:r w:rsidRPr="0054056B">
        <w:rPr>
          <w:rFonts w:ascii="Times New Roman" w:hAnsi="Times New Roman" w:cs="Times New Roman"/>
          <w:sz w:val="24"/>
          <w:szCs w:val="24"/>
        </w:rPr>
        <w:t xml:space="preserve"> </w:t>
      </w:r>
      <w:r w:rsidR="00842F13" w:rsidRPr="0054056B">
        <w:rPr>
          <w:rFonts w:ascii="Times New Roman" w:hAnsi="Times New Roman" w:cs="Times New Roman"/>
          <w:sz w:val="24"/>
          <w:szCs w:val="24"/>
        </w:rPr>
        <w:t xml:space="preserve">Clearly, Tertullian intends for the response to his </w:t>
      </w:r>
      <w:r w:rsidRPr="0054056B">
        <w:rPr>
          <w:rFonts w:ascii="Times New Roman" w:hAnsi="Times New Roman" w:cs="Times New Roman"/>
          <w:sz w:val="24"/>
          <w:szCs w:val="24"/>
        </w:rPr>
        <w:t>dichotomy</w:t>
      </w:r>
      <w:r w:rsidR="00842F13" w:rsidRPr="0054056B">
        <w:rPr>
          <w:rFonts w:ascii="Times New Roman" w:hAnsi="Times New Roman" w:cs="Times New Roman"/>
          <w:sz w:val="24"/>
          <w:szCs w:val="24"/>
        </w:rPr>
        <w:t xml:space="preserve"> to be </w:t>
      </w:r>
      <w:r w:rsidR="00842F13" w:rsidRPr="0054056B">
        <w:rPr>
          <w:rFonts w:ascii="Times New Roman" w:hAnsi="Times New Roman" w:cs="Times New Roman"/>
          <w:i/>
          <w:iCs/>
          <w:sz w:val="24"/>
          <w:szCs w:val="24"/>
        </w:rPr>
        <w:t xml:space="preserve">nihil </w:t>
      </w:r>
      <w:r w:rsidR="00842F13" w:rsidRPr="0054056B">
        <w:rPr>
          <w:rFonts w:ascii="Times New Roman" w:hAnsi="Times New Roman" w:cs="Times New Roman"/>
          <w:sz w:val="24"/>
          <w:szCs w:val="24"/>
        </w:rPr>
        <w:t>– that there is nothing</w:t>
      </w:r>
      <w:r w:rsidR="00842F13" w:rsidRPr="0054056B">
        <w:rPr>
          <w:rFonts w:ascii="Times New Roman" w:hAnsi="Times New Roman" w:cs="Times New Roman"/>
          <w:i/>
          <w:iCs/>
          <w:sz w:val="24"/>
          <w:szCs w:val="24"/>
        </w:rPr>
        <w:t xml:space="preserve"> </w:t>
      </w:r>
      <w:r w:rsidR="00842F13" w:rsidRPr="0054056B">
        <w:rPr>
          <w:rFonts w:ascii="Times New Roman" w:hAnsi="Times New Roman" w:cs="Times New Roman"/>
          <w:sz w:val="24"/>
          <w:szCs w:val="24"/>
        </w:rPr>
        <w:t xml:space="preserve">shared between Athens and Jerusalem. </w:t>
      </w:r>
      <w:r w:rsidR="00337F94" w:rsidRPr="0054056B">
        <w:rPr>
          <w:rFonts w:ascii="Times New Roman" w:hAnsi="Times New Roman" w:cs="Times New Roman"/>
          <w:sz w:val="24"/>
          <w:szCs w:val="24"/>
        </w:rPr>
        <w:t xml:space="preserve">This </w:t>
      </w:r>
      <w:r w:rsidR="00337F94" w:rsidRPr="0054056B">
        <w:rPr>
          <w:rFonts w:ascii="Times New Roman" w:hAnsi="Times New Roman" w:cs="Times New Roman"/>
          <w:i/>
          <w:iCs/>
          <w:sz w:val="24"/>
          <w:szCs w:val="24"/>
        </w:rPr>
        <w:t xml:space="preserve">nothing </w:t>
      </w:r>
      <w:r w:rsidR="00337F94" w:rsidRPr="0054056B">
        <w:rPr>
          <w:rFonts w:ascii="Times New Roman" w:hAnsi="Times New Roman" w:cs="Times New Roman"/>
          <w:sz w:val="24"/>
          <w:szCs w:val="24"/>
        </w:rPr>
        <w:t xml:space="preserve">should not be </w:t>
      </w:r>
      <w:r w:rsidR="00C70899" w:rsidRPr="0054056B">
        <w:rPr>
          <w:rFonts w:ascii="Times New Roman" w:hAnsi="Times New Roman" w:cs="Times New Roman"/>
          <w:sz w:val="24"/>
          <w:szCs w:val="24"/>
        </w:rPr>
        <w:t>taken</w:t>
      </w:r>
      <w:r w:rsidR="00337F94" w:rsidRPr="0054056B">
        <w:rPr>
          <w:rFonts w:ascii="Times New Roman" w:hAnsi="Times New Roman" w:cs="Times New Roman"/>
          <w:sz w:val="24"/>
          <w:szCs w:val="24"/>
        </w:rPr>
        <w:t xml:space="preserve">, however, </w:t>
      </w:r>
      <w:r w:rsidR="00C70899" w:rsidRPr="0054056B">
        <w:rPr>
          <w:rFonts w:ascii="Times New Roman" w:hAnsi="Times New Roman" w:cs="Times New Roman"/>
          <w:sz w:val="24"/>
          <w:szCs w:val="24"/>
        </w:rPr>
        <w:t>to indicate</w:t>
      </w:r>
      <w:r w:rsidR="00337F94" w:rsidRPr="0054056B">
        <w:rPr>
          <w:rFonts w:ascii="Times New Roman" w:hAnsi="Times New Roman" w:cs="Times New Roman"/>
          <w:sz w:val="24"/>
          <w:szCs w:val="24"/>
        </w:rPr>
        <w:t xml:space="preserve"> mere disinterest or disengagement between the two divisions,</w:t>
      </w:r>
      <w:r w:rsidR="00337F94" w:rsidRPr="0054056B">
        <w:rPr>
          <w:rFonts w:ascii="Times New Roman" w:hAnsi="Times New Roman" w:cs="Times New Roman"/>
          <w:color w:val="FF0000"/>
          <w:sz w:val="24"/>
          <w:szCs w:val="24"/>
        </w:rPr>
        <w:t xml:space="preserve"> </w:t>
      </w:r>
      <w:r w:rsidR="00337F94" w:rsidRPr="0054056B">
        <w:rPr>
          <w:rFonts w:ascii="Times New Roman" w:hAnsi="Times New Roman" w:cs="Times New Roman"/>
          <w:sz w:val="24"/>
          <w:szCs w:val="24"/>
        </w:rPr>
        <w:t xml:space="preserve">such that philosophy </w:t>
      </w:r>
      <w:r w:rsidR="00C70899" w:rsidRPr="0054056B">
        <w:rPr>
          <w:rFonts w:ascii="Times New Roman" w:hAnsi="Times New Roman" w:cs="Times New Roman"/>
          <w:sz w:val="24"/>
          <w:szCs w:val="24"/>
        </w:rPr>
        <w:t>has</w:t>
      </w:r>
      <w:r w:rsidR="00337F94" w:rsidRPr="0054056B">
        <w:rPr>
          <w:rFonts w:ascii="Times New Roman" w:hAnsi="Times New Roman" w:cs="Times New Roman"/>
          <w:sz w:val="24"/>
          <w:szCs w:val="24"/>
        </w:rPr>
        <w:t xml:space="preserve"> its proper domain of inquiry, and revelation its own, and never the twain </w:t>
      </w:r>
      <w:r w:rsidR="00273629" w:rsidRPr="0054056B">
        <w:rPr>
          <w:rFonts w:ascii="Times New Roman" w:hAnsi="Times New Roman" w:cs="Times New Roman"/>
          <w:sz w:val="24"/>
          <w:szCs w:val="24"/>
        </w:rPr>
        <w:t>s</w:t>
      </w:r>
      <w:r w:rsidR="00C70899" w:rsidRPr="0054056B">
        <w:rPr>
          <w:rFonts w:ascii="Times New Roman" w:hAnsi="Times New Roman" w:cs="Times New Roman"/>
          <w:sz w:val="24"/>
          <w:szCs w:val="24"/>
        </w:rPr>
        <w:t>hall</w:t>
      </w:r>
      <w:r w:rsidR="00337F94" w:rsidRPr="0054056B">
        <w:rPr>
          <w:rFonts w:ascii="Times New Roman" w:hAnsi="Times New Roman" w:cs="Times New Roman"/>
          <w:sz w:val="24"/>
          <w:szCs w:val="24"/>
        </w:rPr>
        <w:t xml:space="preserve"> meet. Rather, as Novak</w:t>
      </w:r>
      <w:r w:rsidR="00922281" w:rsidRPr="0054056B">
        <w:rPr>
          <w:rFonts w:ascii="Times New Roman" w:hAnsi="Times New Roman" w:cs="Times New Roman"/>
          <w:sz w:val="24"/>
          <w:szCs w:val="24"/>
        </w:rPr>
        <w:t xml:space="preserve"> </w:t>
      </w:r>
      <w:r w:rsidR="00337F94" w:rsidRPr="0054056B">
        <w:rPr>
          <w:rFonts w:ascii="Times New Roman" w:hAnsi="Times New Roman" w:cs="Times New Roman"/>
          <w:sz w:val="24"/>
          <w:szCs w:val="24"/>
        </w:rPr>
        <w:t>understands</w:t>
      </w:r>
      <w:r w:rsidR="00A62036" w:rsidRPr="0054056B">
        <w:rPr>
          <w:rFonts w:ascii="Times New Roman" w:hAnsi="Times New Roman" w:cs="Times New Roman"/>
          <w:sz w:val="24"/>
          <w:szCs w:val="24"/>
        </w:rPr>
        <w:t xml:space="preserve"> the challenge</w:t>
      </w:r>
      <w:r w:rsidR="00337F94" w:rsidRPr="0054056B">
        <w:rPr>
          <w:rFonts w:ascii="Times New Roman" w:hAnsi="Times New Roman" w:cs="Times New Roman"/>
          <w:sz w:val="24"/>
          <w:szCs w:val="24"/>
        </w:rPr>
        <w:t>,</w:t>
      </w:r>
      <w:r w:rsidR="00A62036" w:rsidRPr="0054056B">
        <w:rPr>
          <w:rFonts w:ascii="Times New Roman" w:hAnsi="Times New Roman" w:cs="Times New Roman"/>
          <w:sz w:val="24"/>
          <w:szCs w:val="24"/>
        </w:rPr>
        <w:t xml:space="preserve"> Tertullian’s </w:t>
      </w:r>
      <w:r w:rsidR="00922281" w:rsidRPr="0054056B">
        <w:rPr>
          <w:rFonts w:ascii="Times New Roman" w:hAnsi="Times New Roman" w:cs="Times New Roman"/>
          <w:sz w:val="24"/>
          <w:szCs w:val="24"/>
        </w:rPr>
        <w:t>d</w:t>
      </w:r>
      <w:r w:rsidR="00A62036" w:rsidRPr="0054056B">
        <w:rPr>
          <w:rFonts w:ascii="Times New Roman" w:hAnsi="Times New Roman" w:cs="Times New Roman"/>
          <w:sz w:val="24"/>
          <w:szCs w:val="24"/>
        </w:rPr>
        <w:t>ichotomy describes an existential, zero-sum confrontation between philosophy and theology.</w:t>
      </w:r>
      <w:r w:rsidR="000252DE" w:rsidRPr="0054056B">
        <w:rPr>
          <w:rStyle w:val="FootnoteReference"/>
          <w:rFonts w:ascii="Times New Roman" w:hAnsi="Times New Roman" w:cs="Times New Roman"/>
          <w:sz w:val="24"/>
          <w:szCs w:val="24"/>
        </w:rPr>
        <w:footnoteReference w:id="4"/>
      </w:r>
      <w:r w:rsidR="00A62036" w:rsidRPr="0054056B">
        <w:rPr>
          <w:rFonts w:ascii="Times New Roman" w:hAnsi="Times New Roman" w:cs="Times New Roman"/>
          <w:sz w:val="24"/>
          <w:szCs w:val="24"/>
        </w:rPr>
        <w:t xml:space="preserve"> In this way, there is nothing shared between Athens and Jerusalem, not in the sense that the overlapping set between their two domains of inquiry is empty, but rather that the two sides lay claim to the exact same domain, while also being unwilling to cede any element of this domain to the opposing party. Ironically, Athens and Jerusalem have nothing in common because they have </w:t>
      </w:r>
      <w:r w:rsidR="00A62036" w:rsidRPr="0054056B">
        <w:rPr>
          <w:rFonts w:ascii="Times New Roman" w:hAnsi="Times New Roman" w:cs="Times New Roman"/>
          <w:i/>
          <w:iCs/>
          <w:sz w:val="24"/>
          <w:szCs w:val="24"/>
        </w:rPr>
        <w:t xml:space="preserve">everything </w:t>
      </w:r>
      <w:r w:rsidR="00A62036" w:rsidRPr="0054056B">
        <w:rPr>
          <w:rFonts w:ascii="Times New Roman" w:hAnsi="Times New Roman" w:cs="Times New Roman"/>
          <w:sz w:val="24"/>
          <w:szCs w:val="24"/>
        </w:rPr>
        <w:t xml:space="preserve">in common – both lay claim to </w:t>
      </w:r>
      <w:r w:rsidR="00B94602" w:rsidRPr="0054056B">
        <w:rPr>
          <w:rFonts w:ascii="Times New Roman" w:hAnsi="Times New Roman" w:cs="Times New Roman"/>
          <w:sz w:val="24"/>
          <w:szCs w:val="24"/>
        </w:rPr>
        <w:t>the</w:t>
      </w:r>
      <w:r w:rsidR="00A62036" w:rsidRPr="0054056B">
        <w:rPr>
          <w:rFonts w:ascii="Times New Roman" w:hAnsi="Times New Roman" w:cs="Times New Roman"/>
          <w:sz w:val="24"/>
          <w:szCs w:val="24"/>
        </w:rPr>
        <w:t xml:space="preserve"> truth in its entirety, and the mutually-exclusive nature of their </w:t>
      </w:r>
      <w:r w:rsidR="00A62036" w:rsidRPr="0054056B">
        <w:rPr>
          <w:rFonts w:ascii="Times New Roman" w:hAnsi="Times New Roman" w:cs="Times New Roman"/>
          <w:sz w:val="24"/>
          <w:szCs w:val="24"/>
        </w:rPr>
        <w:lastRenderedPageBreak/>
        <w:t xml:space="preserve">claims means that </w:t>
      </w:r>
      <w:r w:rsidR="00611838" w:rsidRPr="0054056B">
        <w:rPr>
          <w:rFonts w:ascii="Times New Roman" w:hAnsi="Times New Roman" w:cs="Times New Roman"/>
          <w:sz w:val="24"/>
          <w:szCs w:val="24"/>
        </w:rPr>
        <w:t>nothing Athens holds as a true element of its domain can also be an element of Jerusalem’s domain.</w:t>
      </w:r>
      <w:r w:rsidR="003E6C08" w:rsidRPr="0054056B">
        <w:rPr>
          <w:rStyle w:val="FootnoteReference"/>
          <w:rFonts w:ascii="Times New Roman" w:hAnsi="Times New Roman" w:cs="Times New Roman"/>
          <w:sz w:val="24"/>
          <w:szCs w:val="24"/>
        </w:rPr>
        <w:footnoteReference w:id="5"/>
      </w:r>
      <w:r w:rsidR="00611838" w:rsidRPr="0054056B">
        <w:rPr>
          <w:rFonts w:ascii="Times New Roman" w:hAnsi="Times New Roman" w:cs="Times New Roman"/>
          <w:sz w:val="24"/>
          <w:szCs w:val="24"/>
        </w:rPr>
        <w:t xml:space="preserve"> </w:t>
      </w:r>
    </w:p>
    <w:p w14:paraId="40CA05AD" w14:textId="2850F859" w:rsidR="00C30B0A" w:rsidRPr="0054056B" w:rsidRDefault="00C30B0A" w:rsidP="0054056B">
      <w:pPr>
        <w:spacing w:after="0" w:line="360" w:lineRule="auto"/>
        <w:jc w:val="both"/>
        <w:rPr>
          <w:rFonts w:ascii="Times New Roman" w:hAnsi="Times New Roman" w:cs="Times New Roman"/>
          <w:sz w:val="24"/>
          <w:szCs w:val="24"/>
        </w:rPr>
      </w:pPr>
      <w:r w:rsidRPr="0054056B">
        <w:rPr>
          <w:rFonts w:ascii="Times New Roman" w:hAnsi="Times New Roman" w:cs="Times New Roman"/>
          <w:sz w:val="24"/>
          <w:szCs w:val="24"/>
        </w:rPr>
        <w:tab/>
        <w:t xml:space="preserve">This paper begins by </w:t>
      </w:r>
      <w:r w:rsidR="002F6CA9" w:rsidRPr="0054056B">
        <w:rPr>
          <w:rFonts w:ascii="Times New Roman" w:hAnsi="Times New Roman" w:cs="Times New Roman"/>
          <w:sz w:val="24"/>
          <w:szCs w:val="24"/>
        </w:rPr>
        <w:t>re</w:t>
      </w:r>
      <w:r w:rsidRPr="0054056B">
        <w:rPr>
          <w:rFonts w:ascii="Times New Roman" w:hAnsi="Times New Roman" w:cs="Times New Roman"/>
          <w:sz w:val="24"/>
          <w:szCs w:val="24"/>
        </w:rPr>
        <w:t xml:space="preserve">tracing Novak’s </w:t>
      </w:r>
      <w:r w:rsidR="00C855E8" w:rsidRPr="0054056B">
        <w:rPr>
          <w:rFonts w:ascii="Times New Roman" w:hAnsi="Times New Roman" w:cs="Times New Roman"/>
          <w:sz w:val="24"/>
          <w:szCs w:val="24"/>
        </w:rPr>
        <w:t>radical response to Tertullian’s Dichotom</w:t>
      </w:r>
      <w:r w:rsidR="00BE50A1" w:rsidRPr="0054056B">
        <w:rPr>
          <w:rFonts w:ascii="Times New Roman" w:hAnsi="Times New Roman" w:cs="Times New Roman"/>
          <w:sz w:val="24"/>
          <w:szCs w:val="24"/>
        </w:rPr>
        <w:t>y: t</w:t>
      </w:r>
      <w:r w:rsidR="00F24FC4" w:rsidRPr="0054056B">
        <w:rPr>
          <w:rFonts w:ascii="Times New Roman" w:hAnsi="Times New Roman" w:cs="Times New Roman"/>
          <w:sz w:val="24"/>
          <w:szCs w:val="24"/>
        </w:rPr>
        <w:t xml:space="preserve">he </w:t>
      </w:r>
      <w:r w:rsidR="00254A6F" w:rsidRPr="0054056B">
        <w:rPr>
          <w:rFonts w:ascii="Times New Roman" w:hAnsi="Times New Roman" w:cs="Times New Roman"/>
          <w:sz w:val="24"/>
          <w:szCs w:val="24"/>
        </w:rPr>
        <w:t>relationship</w:t>
      </w:r>
      <w:r w:rsidR="00F24FC4" w:rsidRPr="0054056B">
        <w:rPr>
          <w:rFonts w:ascii="Times New Roman" w:hAnsi="Times New Roman" w:cs="Times New Roman"/>
          <w:sz w:val="24"/>
          <w:szCs w:val="24"/>
        </w:rPr>
        <w:t xml:space="preserve"> between Athens and Jerusalem is not to be understood as </w:t>
      </w:r>
      <w:r w:rsidR="00254A6F" w:rsidRPr="0054056B">
        <w:rPr>
          <w:rFonts w:ascii="Times New Roman" w:hAnsi="Times New Roman" w:cs="Times New Roman"/>
          <w:sz w:val="24"/>
          <w:szCs w:val="24"/>
        </w:rPr>
        <w:t>a conflict</w:t>
      </w:r>
      <w:r w:rsidR="00F24FC4" w:rsidRPr="0054056B">
        <w:rPr>
          <w:rFonts w:ascii="Times New Roman" w:hAnsi="Times New Roman" w:cs="Times New Roman"/>
          <w:sz w:val="24"/>
          <w:szCs w:val="24"/>
        </w:rPr>
        <w:t xml:space="preserve"> between reason and revelation, but rather </w:t>
      </w:r>
      <w:r w:rsidR="00A150EC" w:rsidRPr="0054056B">
        <w:rPr>
          <w:rFonts w:ascii="Times New Roman" w:hAnsi="Times New Roman" w:cs="Times New Roman"/>
          <w:sz w:val="24"/>
          <w:szCs w:val="24"/>
        </w:rPr>
        <w:t>between two (</w:t>
      </w:r>
      <w:r w:rsidR="0026761C" w:rsidRPr="0054056B">
        <w:rPr>
          <w:rFonts w:ascii="Times New Roman" w:hAnsi="Times New Roman" w:cs="Times New Roman"/>
          <w:sz w:val="24"/>
          <w:szCs w:val="24"/>
        </w:rPr>
        <w:t>sometimes</w:t>
      </w:r>
      <w:r w:rsidR="00A150EC" w:rsidRPr="0054056B">
        <w:rPr>
          <w:rFonts w:ascii="Times New Roman" w:hAnsi="Times New Roman" w:cs="Times New Roman"/>
          <w:sz w:val="24"/>
          <w:szCs w:val="24"/>
        </w:rPr>
        <w:t xml:space="preserve"> competing) revelations about which philosophy and theology reason.</w:t>
      </w:r>
      <w:r w:rsidR="00954CEB" w:rsidRPr="0054056B">
        <w:rPr>
          <w:rStyle w:val="FootnoteReference"/>
          <w:rFonts w:ascii="Times New Roman" w:hAnsi="Times New Roman" w:cs="Times New Roman"/>
          <w:sz w:val="24"/>
          <w:szCs w:val="24"/>
        </w:rPr>
        <w:footnoteReference w:id="6"/>
      </w:r>
      <w:r w:rsidR="0026761C" w:rsidRPr="0054056B">
        <w:rPr>
          <w:rFonts w:ascii="Times New Roman" w:hAnsi="Times New Roman" w:cs="Times New Roman"/>
          <w:sz w:val="24"/>
          <w:szCs w:val="24"/>
        </w:rPr>
        <w:t xml:space="preserve"> </w:t>
      </w:r>
      <w:r w:rsidR="00C4081E" w:rsidRPr="0054056B">
        <w:rPr>
          <w:rFonts w:ascii="Times New Roman" w:hAnsi="Times New Roman" w:cs="Times New Roman"/>
          <w:sz w:val="24"/>
          <w:szCs w:val="24"/>
        </w:rPr>
        <w:t>In th</w:t>
      </w:r>
      <w:r w:rsidR="000E5FCE" w:rsidRPr="0054056B">
        <w:rPr>
          <w:rFonts w:ascii="Times New Roman" w:hAnsi="Times New Roman" w:cs="Times New Roman"/>
          <w:sz w:val="24"/>
          <w:szCs w:val="24"/>
        </w:rPr>
        <w:t>e</w:t>
      </w:r>
      <w:r w:rsidR="001A59D6" w:rsidRPr="0054056B">
        <w:rPr>
          <w:rFonts w:ascii="Times New Roman" w:hAnsi="Times New Roman" w:cs="Times New Roman"/>
          <w:sz w:val="24"/>
          <w:szCs w:val="24"/>
        </w:rPr>
        <w:t xml:space="preserve"> first</w:t>
      </w:r>
      <w:r w:rsidR="00C4081E" w:rsidRPr="0054056B">
        <w:rPr>
          <w:rFonts w:ascii="Times New Roman" w:hAnsi="Times New Roman" w:cs="Times New Roman"/>
          <w:sz w:val="24"/>
          <w:szCs w:val="24"/>
        </w:rPr>
        <w:t xml:space="preserve"> s</w:t>
      </w:r>
      <w:r w:rsidR="00177DC9" w:rsidRPr="0054056B">
        <w:rPr>
          <w:rFonts w:ascii="Times New Roman" w:hAnsi="Times New Roman" w:cs="Times New Roman"/>
          <w:sz w:val="24"/>
          <w:szCs w:val="24"/>
        </w:rPr>
        <w:t>ection</w:t>
      </w:r>
      <w:r w:rsidR="00612840" w:rsidRPr="0054056B">
        <w:rPr>
          <w:rFonts w:ascii="Times New Roman" w:hAnsi="Times New Roman" w:cs="Times New Roman"/>
          <w:sz w:val="24"/>
          <w:szCs w:val="24"/>
        </w:rPr>
        <w:t xml:space="preserve"> (I)</w:t>
      </w:r>
      <w:r w:rsidR="00177DC9" w:rsidRPr="0054056B">
        <w:rPr>
          <w:rFonts w:ascii="Times New Roman" w:hAnsi="Times New Roman" w:cs="Times New Roman"/>
          <w:sz w:val="24"/>
          <w:szCs w:val="24"/>
        </w:rPr>
        <w:t xml:space="preserve">, I </w:t>
      </w:r>
      <w:r w:rsidR="00D712B8" w:rsidRPr="0054056B">
        <w:rPr>
          <w:rFonts w:ascii="Times New Roman" w:hAnsi="Times New Roman" w:cs="Times New Roman"/>
          <w:sz w:val="24"/>
          <w:szCs w:val="24"/>
        </w:rPr>
        <w:t>attempt</w:t>
      </w:r>
      <w:r w:rsidR="004F36E4" w:rsidRPr="0054056B">
        <w:rPr>
          <w:rFonts w:ascii="Times New Roman" w:hAnsi="Times New Roman" w:cs="Times New Roman"/>
          <w:sz w:val="24"/>
          <w:szCs w:val="24"/>
        </w:rPr>
        <w:t xml:space="preserve"> to justify</w:t>
      </w:r>
      <w:r w:rsidR="009B70AA" w:rsidRPr="0054056B">
        <w:rPr>
          <w:rFonts w:ascii="Times New Roman" w:hAnsi="Times New Roman" w:cs="Times New Roman"/>
          <w:sz w:val="24"/>
          <w:szCs w:val="24"/>
        </w:rPr>
        <w:t xml:space="preserve"> Novak’s reading of the Dichotomy</w:t>
      </w:r>
      <w:r w:rsidR="00ED1423" w:rsidRPr="0054056B">
        <w:rPr>
          <w:rFonts w:ascii="Times New Roman" w:hAnsi="Times New Roman" w:cs="Times New Roman"/>
          <w:sz w:val="24"/>
          <w:szCs w:val="24"/>
        </w:rPr>
        <w:t xml:space="preserve"> as existential and mutually-exclusive</w:t>
      </w:r>
      <w:r w:rsidR="00D712B8" w:rsidRPr="0054056B">
        <w:rPr>
          <w:rFonts w:ascii="Times New Roman" w:hAnsi="Times New Roman" w:cs="Times New Roman"/>
          <w:sz w:val="24"/>
          <w:szCs w:val="24"/>
        </w:rPr>
        <w:t xml:space="preserve">. </w:t>
      </w:r>
      <w:r w:rsidR="001A59D6" w:rsidRPr="0054056B">
        <w:rPr>
          <w:rFonts w:ascii="Times New Roman" w:hAnsi="Times New Roman" w:cs="Times New Roman"/>
          <w:sz w:val="24"/>
          <w:szCs w:val="24"/>
        </w:rPr>
        <w:t>Next</w:t>
      </w:r>
      <w:r w:rsidR="007C77A5" w:rsidRPr="0054056B">
        <w:rPr>
          <w:rFonts w:ascii="Times New Roman" w:hAnsi="Times New Roman" w:cs="Times New Roman"/>
          <w:sz w:val="24"/>
          <w:szCs w:val="24"/>
        </w:rPr>
        <w:t>, I</w:t>
      </w:r>
      <w:r w:rsidR="00AB35BD" w:rsidRPr="0054056B">
        <w:rPr>
          <w:rFonts w:ascii="Times New Roman" w:hAnsi="Times New Roman" w:cs="Times New Roman"/>
          <w:sz w:val="24"/>
          <w:szCs w:val="24"/>
        </w:rPr>
        <w:t xml:space="preserve"> </w:t>
      </w:r>
      <w:r w:rsidR="001A59D6" w:rsidRPr="0054056B">
        <w:rPr>
          <w:rFonts w:ascii="Times New Roman" w:hAnsi="Times New Roman" w:cs="Times New Roman"/>
          <w:sz w:val="24"/>
          <w:szCs w:val="24"/>
        </w:rPr>
        <w:t>discuss</w:t>
      </w:r>
      <w:r w:rsidR="00AB35BD" w:rsidRPr="0054056B">
        <w:rPr>
          <w:rFonts w:ascii="Times New Roman" w:hAnsi="Times New Roman" w:cs="Times New Roman"/>
          <w:sz w:val="24"/>
          <w:szCs w:val="24"/>
        </w:rPr>
        <w:t xml:space="preserve"> why Novak thinks that </w:t>
      </w:r>
      <w:r w:rsidR="001D2E0C" w:rsidRPr="0054056B">
        <w:rPr>
          <w:rFonts w:ascii="Times New Roman" w:hAnsi="Times New Roman" w:cs="Times New Roman"/>
          <w:sz w:val="24"/>
          <w:szCs w:val="24"/>
        </w:rPr>
        <w:t>his understanding of philosophy and theology as reasoning about distinct revelations better characterizes the relationship between Athens and Jerusalem than the Tertullian Dichotomy, showing how philosophy depends on</w:t>
      </w:r>
      <w:r w:rsidR="006525F1" w:rsidRPr="0054056B">
        <w:rPr>
          <w:rFonts w:ascii="Times New Roman" w:hAnsi="Times New Roman" w:cs="Times New Roman"/>
          <w:sz w:val="24"/>
          <w:szCs w:val="24"/>
        </w:rPr>
        <w:t xml:space="preserve"> ‘theological’</w:t>
      </w:r>
      <w:r w:rsidR="001D2E0C" w:rsidRPr="0054056B">
        <w:rPr>
          <w:rFonts w:ascii="Times New Roman" w:hAnsi="Times New Roman" w:cs="Times New Roman"/>
          <w:sz w:val="24"/>
          <w:szCs w:val="24"/>
        </w:rPr>
        <w:t xml:space="preserve"> revelation (II) and theology makes use of ‘philosophical’ reason (III).</w:t>
      </w:r>
      <w:r w:rsidR="003A3FE3" w:rsidRPr="0054056B">
        <w:rPr>
          <w:rFonts w:ascii="Times New Roman" w:hAnsi="Times New Roman" w:cs="Times New Roman"/>
          <w:sz w:val="24"/>
          <w:szCs w:val="24"/>
        </w:rPr>
        <w:t xml:space="preserve"> </w:t>
      </w:r>
      <w:r w:rsidR="00C7379A" w:rsidRPr="0054056B">
        <w:rPr>
          <w:rFonts w:ascii="Times New Roman" w:hAnsi="Times New Roman" w:cs="Times New Roman"/>
          <w:sz w:val="24"/>
          <w:szCs w:val="24"/>
        </w:rPr>
        <w:t xml:space="preserve">I </w:t>
      </w:r>
      <w:r w:rsidR="007C307D" w:rsidRPr="0054056B">
        <w:rPr>
          <w:rFonts w:ascii="Times New Roman" w:hAnsi="Times New Roman" w:cs="Times New Roman"/>
          <w:sz w:val="24"/>
          <w:szCs w:val="24"/>
        </w:rPr>
        <w:t xml:space="preserve">then </w:t>
      </w:r>
      <w:r w:rsidR="00BB4826" w:rsidRPr="0054056B">
        <w:rPr>
          <w:rFonts w:ascii="Times New Roman" w:hAnsi="Times New Roman" w:cs="Times New Roman"/>
          <w:sz w:val="24"/>
          <w:szCs w:val="24"/>
        </w:rPr>
        <w:t>discuss Novak’s</w:t>
      </w:r>
      <w:r w:rsidR="00C7379A" w:rsidRPr="0054056B">
        <w:rPr>
          <w:rFonts w:ascii="Times New Roman" w:hAnsi="Times New Roman" w:cs="Times New Roman"/>
          <w:sz w:val="24"/>
          <w:szCs w:val="24"/>
        </w:rPr>
        <w:t xml:space="preserve"> Completion Thesis</w:t>
      </w:r>
      <w:r w:rsidR="00BB4826" w:rsidRPr="0054056B">
        <w:rPr>
          <w:rFonts w:ascii="Times New Roman" w:hAnsi="Times New Roman" w:cs="Times New Roman"/>
          <w:sz w:val="24"/>
          <w:szCs w:val="24"/>
        </w:rPr>
        <w:t xml:space="preserve"> (IV)</w:t>
      </w:r>
      <w:r w:rsidR="00C7379A" w:rsidRPr="0054056B">
        <w:rPr>
          <w:rFonts w:ascii="Times New Roman" w:hAnsi="Times New Roman" w:cs="Times New Roman"/>
          <w:sz w:val="24"/>
          <w:szCs w:val="24"/>
        </w:rPr>
        <w:t xml:space="preserve"> – that Athens is unable to complete the intellectual projects it sets itself by means of its own resources, and thus always stands in need of Jerusalem</w:t>
      </w:r>
      <w:r w:rsidR="00BB4826" w:rsidRPr="0054056B">
        <w:rPr>
          <w:rFonts w:ascii="Times New Roman" w:hAnsi="Times New Roman" w:cs="Times New Roman"/>
          <w:sz w:val="24"/>
          <w:szCs w:val="24"/>
        </w:rPr>
        <w:t xml:space="preserve">’s revelation. </w:t>
      </w:r>
    </w:p>
    <w:p w14:paraId="6AAC2176" w14:textId="09CAF1E1" w:rsidR="00804D43" w:rsidRPr="0054056B" w:rsidRDefault="00814528" w:rsidP="0054056B">
      <w:pPr>
        <w:spacing w:after="0" w:line="360" w:lineRule="auto"/>
        <w:jc w:val="both"/>
        <w:rPr>
          <w:rFonts w:ascii="Times New Roman" w:hAnsi="Times New Roman" w:cs="Times New Roman"/>
          <w:sz w:val="24"/>
          <w:szCs w:val="24"/>
        </w:rPr>
      </w:pPr>
      <w:r w:rsidRPr="0054056B">
        <w:rPr>
          <w:rFonts w:ascii="Times New Roman" w:hAnsi="Times New Roman" w:cs="Times New Roman"/>
          <w:sz w:val="24"/>
          <w:szCs w:val="24"/>
        </w:rPr>
        <w:tab/>
        <w:t xml:space="preserve">In the second half of the paper, I </w:t>
      </w:r>
      <w:r w:rsidR="00174EFA" w:rsidRPr="0054056B">
        <w:rPr>
          <w:rFonts w:ascii="Times New Roman" w:hAnsi="Times New Roman" w:cs="Times New Roman"/>
          <w:sz w:val="24"/>
          <w:szCs w:val="24"/>
        </w:rPr>
        <w:t>argue that</w:t>
      </w:r>
      <w:r w:rsidR="00774E2B" w:rsidRPr="0054056B">
        <w:rPr>
          <w:rFonts w:ascii="Times New Roman" w:hAnsi="Times New Roman" w:cs="Times New Roman"/>
          <w:sz w:val="24"/>
          <w:szCs w:val="24"/>
        </w:rPr>
        <w:t xml:space="preserve"> </w:t>
      </w:r>
      <w:r w:rsidR="00941B14" w:rsidRPr="0054056B">
        <w:rPr>
          <w:rFonts w:ascii="Times New Roman" w:hAnsi="Times New Roman" w:cs="Times New Roman"/>
          <w:sz w:val="24"/>
          <w:szCs w:val="24"/>
        </w:rPr>
        <w:t>the blueprint</w:t>
      </w:r>
      <w:r w:rsidR="00AC5FE4" w:rsidRPr="0054056B">
        <w:rPr>
          <w:rFonts w:ascii="Times New Roman" w:hAnsi="Times New Roman" w:cs="Times New Roman"/>
          <w:sz w:val="24"/>
          <w:szCs w:val="24"/>
        </w:rPr>
        <w:t xml:space="preserve"> Novak gives us</w:t>
      </w:r>
      <w:r w:rsidR="00941B14" w:rsidRPr="0054056B">
        <w:rPr>
          <w:rFonts w:ascii="Times New Roman" w:hAnsi="Times New Roman" w:cs="Times New Roman"/>
          <w:sz w:val="24"/>
          <w:szCs w:val="24"/>
        </w:rPr>
        <w:t xml:space="preserve"> for Athens and Jerusalem’s relationship </w:t>
      </w:r>
      <w:r w:rsidR="00804D43" w:rsidRPr="0054056B">
        <w:rPr>
          <w:rFonts w:ascii="Times New Roman" w:hAnsi="Times New Roman" w:cs="Times New Roman"/>
          <w:sz w:val="24"/>
          <w:szCs w:val="24"/>
        </w:rPr>
        <w:t>can be fruitfully applied to the study of the Christian reception of Greco-Roman philosophy in antiquity</w:t>
      </w:r>
      <w:r w:rsidR="00D20B33" w:rsidRPr="0054056B">
        <w:rPr>
          <w:rFonts w:ascii="Times New Roman" w:hAnsi="Times New Roman" w:cs="Times New Roman"/>
          <w:sz w:val="24"/>
          <w:szCs w:val="24"/>
        </w:rPr>
        <w:t xml:space="preserve">. Novak’s own work in </w:t>
      </w:r>
      <w:r w:rsidR="00D20B33" w:rsidRPr="0054056B">
        <w:rPr>
          <w:rFonts w:ascii="Times New Roman" w:hAnsi="Times New Roman" w:cs="Times New Roman"/>
          <w:i/>
          <w:iCs/>
          <w:sz w:val="24"/>
          <w:szCs w:val="24"/>
        </w:rPr>
        <w:t xml:space="preserve">Athens and Jerusalem </w:t>
      </w:r>
      <w:r w:rsidR="00D20B33" w:rsidRPr="0054056B">
        <w:rPr>
          <w:rFonts w:ascii="Times New Roman" w:hAnsi="Times New Roman" w:cs="Times New Roman"/>
          <w:sz w:val="24"/>
          <w:szCs w:val="24"/>
        </w:rPr>
        <w:t xml:space="preserve">focuses </w:t>
      </w:r>
      <w:r w:rsidR="007C307D" w:rsidRPr="0054056B">
        <w:rPr>
          <w:rFonts w:ascii="Times New Roman" w:hAnsi="Times New Roman" w:cs="Times New Roman"/>
          <w:sz w:val="24"/>
          <w:szCs w:val="24"/>
        </w:rPr>
        <w:t>exclusively</w:t>
      </w:r>
      <w:r w:rsidR="00D20B33" w:rsidRPr="0054056B">
        <w:rPr>
          <w:rFonts w:ascii="Times New Roman" w:hAnsi="Times New Roman" w:cs="Times New Roman"/>
          <w:sz w:val="24"/>
          <w:szCs w:val="24"/>
        </w:rPr>
        <w:t xml:space="preserve"> on Jewish engagement with philosophy throughout history since, as Novak affirms, Judaism “is the only place in the world from which I can see other places in the world with my own eyes” (</w:t>
      </w:r>
      <w:r w:rsidR="00D20B33" w:rsidRPr="0054056B">
        <w:rPr>
          <w:rFonts w:ascii="Times New Roman" w:hAnsi="Times New Roman" w:cs="Times New Roman"/>
          <w:i/>
          <w:iCs/>
          <w:sz w:val="24"/>
          <w:szCs w:val="24"/>
        </w:rPr>
        <w:t xml:space="preserve">A&amp;J </w:t>
      </w:r>
      <w:r w:rsidR="00D20B33" w:rsidRPr="0054056B">
        <w:rPr>
          <w:rFonts w:ascii="Times New Roman" w:hAnsi="Times New Roman" w:cs="Times New Roman"/>
          <w:sz w:val="24"/>
          <w:szCs w:val="24"/>
        </w:rPr>
        <w:t xml:space="preserve">I.44). </w:t>
      </w:r>
      <w:r w:rsidR="00EF3B3B" w:rsidRPr="0054056B">
        <w:rPr>
          <w:rFonts w:ascii="Times New Roman" w:hAnsi="Times New Roman" w:cs="Times New Roman"/>
          <w:sz w:val="24"/>
          <w:szCs w:val="24"/>
        </w:rPr>
        <w:t xml:space="preserve">I demonstrate the </w:t>
      </w:r>
      <w:r w:rsidR="00B7672D" w:rsidRPr="0054056B">
        <w:rPr>
          <w:rFonts w:ascii="Times New Roman" w:hAnsi="Times New Roman" w:cs="Times New Roman"/>
          <w:sz w:val="24"/>
          <w:szCs w:val="24"/>
        </w:rPr>
        <w:t>importance</w:t>
      </w:r>
      <w:r w:rsidR="00EF3B3B" w:rsidRPr="0054056B">
        <w:rPr>
          <w:rFonts w:ascii="Times New Roman" w:hAnsi="Times New Roman" w:cs="Times New Roman"/>
          <w:sz w:val="24"/>
          <w:szCs w:val="24"/>
        </w:rPr>
        <w:t xml:space="preserve"> of Novak’s theory </w:t>
      </w:r>
      <w:r w:rsidR="00B7672D" w:rsidRPr="0054056B">
        <w:rPr>
          <w:rFonts w:ascii="Times New Roman" w:hAnsi="Times New Roman" w:cs="Times New Roman"/>
          <w:sz w:val="24"/>
          <w:szCs w:val="24"/>
        </w:rPr>
        <w:t>for better understanding</w:t>
      </w:r>
      <w:r w:rsidR="00EF3B3B" w:rsidRPr="0054056B">
        <w:rPr>
          <w:rFonts w:ascii="Times New Roman" w:hAnsi="Times New Roman" w:cs="Times New Roman"/>
          <w:sz w:val="24"/>
          <w:szCs w:val="24"/>
        </w:rPr>
        <w:t xml:space="preserve"> Christian authors</w:t>
      </w:r>
      <w:r w:rsidR="006E77A6" w:rsidRPr="0054056B">
        <w:rPr>
          <w:rFonts w:ascii="Times New Roman" w:hAnsi="Times New Roman" w:cs="Times New Roman"/>
          <w:sz w:val="24"/>
          <w:szCs w:val="24"/>
        </w:rPr>
        <w:t xml:space="preserve"> </w:t>
      </w:r>
      <w:r w:rsidR="00174EFA" w:rsidRPr="0054056B">
        <w:rPr>
          <w:rFonts w:ascii="Times New Roman" w:hAnsi="Times New Roman" w:cs="Times New Roman"/>
          <w:sz w:val="24"/>
          <w:szCs w:val="24"/>
        </w:rPr>
        <w:t>by way of</w:t>
      </w:r>
      <w:r w:rsidR="006E77A6" w:rsidRPr="0054056B">
        <w:rPr>
          <w:rFonts w:ascii="Times New Roman" w:hAnsi="Times New Roman" w:cs="Times New Roman"/>
          <w:sz w:val="24"/>
          <w:szCs w:val="24"/>
        </w:rPr>
        <w:t xml:space="preserve"> a case</w:t>
      </w:r>
      <w:r w:rsidR="000057F3" w:rsidRPr="0054056B">
        <w:rPr>
          <w:rFonts w:ascii="Times New Roman" w:hAnsi="Times New Roman" w:cs="Times New Roman"/>
          <w:sz w:val="24"/>
          <w:szCs w:val="24"/>
        </w:rPr>
        <w:t xml:space="preserve"> study of Augustine’s reception of </w:t>
      </w:r>
      <w:r w:rsidR="008529DD" w:rsidRPr="0054056B">
        <w:rPr>
          <w:rFonts w:ascii="Times New Roman" w:hAnsi="Times New Roman" w:cs="Times New Roman"/>
          <w:sz w:val="24"/>
          <w:szCs w:val="24"/>
        </w:rPr>
        <w:t xml:space="preserve">Apuleius’ </w:t>
      </w:r>
      <w:r w:rsidR="008529DD" w:rsidRPr="0054056B">
        <w:rPr>
          <w:rFonts w:ascii="Times New Roman" w:hAnsi="Times New Roman" w:cs="Times New Roman"/>
          <w:i/>
          <w:iCs/>
          <w:sz w:val="24"/>
          <w:szCs w:val="24"/>
        </w:rPr>
        <w:t xml:space="preserve">De </w:t>
      </w:r>
      <w:r w:rsidR="0078272E" w:rsidRPr="0054056B">
        <w:rPr>
          <w:rFonts w:ascii="Times New Roman" w:hAnsi="Times New Roman" w:cs="Times New Roman"/>
          <w:i/>
          <w:iCs/>
          <w:sz w:val="24"/>
          <w:szCs w:val="24"/>
        </w:rPr>
        <w:t>D</w:t>
      </w:r>
      <w:r w:rsidR="008529DD" w:rsidRPr="0054056B">
        <w:rPr>
          <w:rFonts w:ascii="Times New Roman" w:hAnsi="Times New Roman" w:cs="Times New Roman"/>
          <w:i/>
          <w:iCs/>
          <w:sz w:val="24"/>
          <w:szCs w:val="24"/>
        </w:rPr>
        <w:t xml:space="preserve">eo </w:t>
      </w:r>
      <w:r w:rsidR="0007627B" w:rsidRPr="0054056B">
        <w:rPr>
          <w:rFonts w:ascii="Times New Roman" w:hAnsi="Times New Roman" w:cs="Times New Roman"/>
          <w:i/>
          <w:iCs/>
          <w:sz w:val="24"/>
          <w:szCs w:val="24"/>
        </w:rPr>
        <w:t>S</w:t>
      </w:r>
      <w:r w:rsidR="008529DD" w:rsidRPr="0054056B">
        <w:rPr>
          <w:rFonts w:ascii="Times New Roman" w:hAnsi="Times New Roman" w:cs="Times New Roman"/>
          <w:i/>
          <w:iCs/>
          <w:sz w:val="24"/>
          <w:szCs w:val="24"/>
        </w:rPr>
        <w:t xml:space="preserve">ocratis </w:t>
      </w:r>
      <w:r w:rsidR="008529DD" w:rsidRPr="0054056B">
        <w:rPr>
          <w:rFonts w:ascii="Times New Roman" w:hAnsi="Times New Roman" w:cs="Times New Roman"/>
          <w:sz w:val="24"/>
          <w:szCs w:val="24"/>
        </w:rPr>
        <w:t xml:space="preserve">in his </w:t>
      </w:r>
      <w:r w:rsidR="008529DD" w:rsidRPr="0054056B">
        <w:rPr>
          <w:rFonts w:ascii="Times New Roman" w:hAnsi="Times New Roman" w:cs="Times New Roman"/>
          <w:i/>
          <w:iCs/>
          <w:sz w:val="24"/>
          <w:szCs w:val="24"/>
        </w:rPr>
        <w:t xml:space="preserve">De </w:t>
      </w:r>
      <w:r w:rsidR="0078272E" w:rsidRPr="0054056B">
        <w:rPr>
          <w:rFonts w:ascii="Times New Roman" w:hAnsi="Times New Roman" w:cs="Times New Roman"/>
          <w:i/>
          <w:iCs/>
          <w:sz w:val="24"/>
          <w:szCs w:val="24"/>
        </w:rPr>
        <w:t>C</w:t>
      </w:r>
      <w:r w:rsidR="008529DD" w:rsidRPr="0054056B">
        <w:rPr>
          <w:rFonts w:ascii="Times New Roman" w:hAnsi="Times New Roman" w:cs="Times New Roman"/>
          <w:i/>
          <w:iCs/>
          <w:sz w:val="24"/>
          <w:szCs w:val="24"/>
        </w:rPr>
        <w:t xml:space="preserve">ivitate Dei </w:t>
      </w:r>
      <w:r w:rsidR="0078272E" w:rsidRPr="0054056B">
        <w:rPr>
          <w:rFonts w:ascii="Times New Roman" w:hAnsi="Times New Roman" w:cs="Times New Roman"/>
          <w:i/>
          <w:iCs/>
          <w:sz w:val="24"/>
          <w:szCs w:val="24"/>
        </w:rPr>
        <w:t>C</w:t>
      </w:r>
      <w:r w:rsidR="008529DD" w:rsidRPr="0054056B">
        <w:rPr>
          <w:rFonts w:ascii="Times New Roman" w:hAnsi="Times New Roman" w:cs="Times New Roman"/>
          <w:i/>
          <w:iCs/>
          <w:sz w:val="24"/>
          <w:szCs w:val="24"/>
        </w:rPr>
        <w:t xml:space="preserve">ontra </w:t>
      </w:r>
      <w:r w:rsidR="0078272E" w:rsidRPr="0054056B">
        <w:rPr>
          <w:rFonts w:ascii="Times New Roman" w:hAnsi="Times New Roman" w:cs="Times New Roman"/>
          <w:i/>
          <w:iCs/>
          <w:sz w:val="24"/>
          <w:szCs w:val="24"/>
        </w:rPr>
        <w:t>P</w:t>
      </w:r>
      <w:r w:rsidR="008529DD" w:rsidRPr="0054056B">
        <w:rPr>
          <w:rFonts w:ascii="Times New Roman" w:hAnsi="Times New Roman" w:cs="Times New Roman"/>
          <w:i/>
          <w:iCs/>
          <w:sz w:val="24"/>
          <w:szCs w:val="24"/>
        </w:rPr>
        <w:t>agan</w:t>
      </w:r>
      <w:r w:rsidR="0007627B" w:rsidRPr="0054056B">
        <w:rPr>
          <w:rFonts w:ascii="Times New Roman" w:hAnsi="Times New Roman" w:cs="Times New Roman"/>
          <w:i/>
          <w:iCs/>
          <w:sz w:val="24"/>
          <w:szCs w:val="24"/>
        </w:rPr>
        <w:t>o</w:t>
      </w:r>
      <w:r w:rsidR="008529DD" w:rsidRPr="0054056B">
        <w:rPr>
          <w:rFonts w:ascii="Times New Roman" w:hAnsi="Times New Roman" w:cs="Times New Roman"/>
          <w:i/>
          <w:iCs/>
          <w:sz w:val="24"/>
          <w:szCs w:val="24"/>
        </w:rPr>
        <w:t>s</w:t>
      </w:r>
      <w:r w:rsidR="00804D43" w:rsidRPr="0054056B">
        <w:rPr>
          <w:rFonts w:ascii="Times New Roman" w:hAnsi="Times New Roman" w:cs="Times New Roman"/>
          <w:sz w:val="24"/>
          <w:szCs w:val="24"/>
        </w:rPr>
        <w:t>.</w:t>
      </w:r>
      <w:r w:rsidR="00A03C0C" w:rsidRPr="0054056B">
        <w:rPr>
          <w:rFonts w:ascii="Times New Roman" w:hAnsi="Times New Roman" w:cs="Times New Roman"/>
          <w:sz w:val="24"/>
          <w:szCs w:val="24"/>
        </w:rPr>
        <w:t xml:space="preserve"> I begin by summarizing Apuleius’ text</w:t>
      </w:r>
      <w:r w:rsidR="00F77B5C" w:rsidRPr="0054056B">
        <w:rPr>
          <w:rFonts w:ascii="Times New Roman" w:hAnsi="Times New Roman" w:cs="Times New Roman"/>
          <w:sz w:val="24"/>
          <w:szCs w:val="24"/>
        </w:rPr>
        <w:t xml:space="preserve">, </w:t>
      </w:r>
      <w:r w:rsidR="00A03C0C" w:rsidRPr="0054056B">
        <w:rPr>
          <w:rFonts w:ascii="Times New Roman" w:hAnsi="Times New Roman" w:cs="Times New Roman"/>
          <w:sz w:val="24"/>
          <w:szCs w:val="24"/>
        </w:rPr>
        <w:t xml:space="preserve">showing how Novak’s </w:t>
      </w:r>
      <w:r w:rsidR="007F2D1F" w:rsidRPr="0054056B">
        <w:rPr>
          <w:rFonts w:ascii="Times New Roman" w:hAnsi="Times New Roman" w:cs="Times New Roman"/>
          <w:sz w:val="24"/>
          <w:szCs w:val="24"/>
        </w:rPr>
        <w:t xml:space="preserve">understanding of philosophy’s relationship to revelation accurately tracks Apuleius’ </w:t>
      </w:r>
      <w:r w:rsidR="00587E07" w:rsidRPr="0054056B">
        <w:rPr>
          <w:rFonts w:ascii="Times New Roman" w:hAnsi="Times New Roman" w:cs="Times New Roman"/>
          <w:sz w:val="24"/>
          <w:szCs w:val="24"/>
        </w:rPr>
        <w:t xml:space="preserve">interaction with Plato and contemporaneous religious belief (V). Then, I show </w:t>
      </w:r>
      <w:r w:rsidR="00483343" w:rsidRPr="0054056B">
        <w:rPr>
          <w:rFonts w:ascii="Times New Roman" w:hAnsi="Times New Roman" w:cs="Times New Roman"/>
          <w:sz w:val="24"/>
          <w:szCs w:val="24"/>
        </w:rPr>
        <w:t>how</w:t>
      </w:r>
      <w:r w:rsidR="00587E07" w:rsidRPr="0054056B">
        <w:rPr>
          <w:rFonts w:ascii="Times New Roman" w:hAnsi="Times New Roman" w:cs="Times New Roman"/>
          <w:sz w:val="24"/>
          <w:szCs w:val="24"/>
        </w:rPr>
        <w:t xml:space="preserve"> Augustine’s </w:t>
      </w:r>
      <w:r w:rsidR="00483343" w:rsidRPr="0054056B">
        <w:rPr>
          <w:rFonts w:ascii="Times New Roman" w:hAnsi="Times New Roman" w:cs="Times New Roman"/>
          <w:sz w:val="24"/>
          <w:szCs w:val="24"/>
        </w:rPr>
        <w:t>engagement with Apuleius has been misunderstood by modern commentators</w:t>
      </w:r>
      <w:r w:rsidR="00596D1A" w:rsidRPr="0054056B">
        <w:rPr>
          <w:rFonts w:ascii="Times New Roman" w:hAnsi="Times New Roman" w:cs="Times New Roman"/>
          <w:sz w:val="24"/>
          <w:szCs w:val="24"/>
        </w:rPr>
        <w:t>, and how Novak’s work allows us to clarify these misunderstandings (VI</w:t>
      </w:r>
      <w:r w:rsidR="0060151C" w:rsidRPr="0054056B">
        <w:rPr>
          <w:rFonts w:ascii="Times New Roman" w:hAnsi="Times New Roman" w:cs="Times New Roman"/>
          <w:sz w:val="24"/>
          <w:szCs w:val="24"/>
        </w:rPr>
        <w:t xml:space="preserve"> and VII</w:t>
      </w:r>
      <w:r w:rsidR="00596D1A" w:rsidRPr="0054056B">
        <w:rPr>
          <w:rFonts w:ascii="Times New Roman" w:hAnsi="Times New Roman" w:cs="Times New Roman"/>
          <w:sz w:val="24"/>
          <w:szCs w:val="24"/>
        </w:rPr>
        <w:t>)</w:t>
      </w:r>
      <w:r w:rsidR="00F77B5C" w:rsidRPr="0054056B">
        <w:rPr>
          <w:rFonts w:ascii="Times New Roman" w:hAnsi="Times New Roman" w:cs="Times New Roman"/>
          <w:sz w:val="24"/>
          <w:szCs w:val="24"/>
        </w:rPr>
        <w:t xml:space="preserve">. </w:t>
      </w:r>
      <w:r w:rsidR="00981365" w:rsidRPr="0054056B">
        <w:rPr>
          <w:rFonts w:ascii="Times New Roman" w:hAnsi="Times New Roman" w:cs="Times New Roman"/>
          <w:sz w:val="24"/>
          <w:szCs w:val="24"/>
        </w:rPr>
        <w:t>I</w:t>
      </w:r>
      <w:r w:rsidR="00BA0929" w:rsidRPr="0054056B">
        <w:rPr>
          <w:rFonts w:ascii="Times New Roman" w:hAnsi="Times New Roman" w:cs="Times New Roman"/>
          <w:sz w:val="24"/>
          <w:szCs w:val="24"/>
        </w:rPr>
        <w:t xml:space="preserve">n </w:t>
      </w:r>
      <w:r w:rsidR="00BA0929" w:rsidRPr="0054056B">
        <w:rPr>
          <w:rFonts w:ascii="Times New Roman" w:hAnsi="Times New Roman" w:cs="Times New Roman"/>
          <w:i/>
          <w:iCs/>
          <w:sz w:val="24"/>
          <w:szCs w:val="24"/>
        </w:rPr>
        <w:t xml:space="preserve">De Civitate Dei </w:t>
      </w:r>
      <w:r w:rsidR="00BA0929" w:rsidRPr="0054056B">
        <w:rPr>
          <w:rFonts w:ascii="Times New Roman" w:hAnsi="Times New Roman" w:cs="Times New Roman"/>
          <w:sz w:val="24"/>
          <w:szCs w:val="24"/>
        </w:rPr>
        <w:t>VIII and IX</w:t>
      </w:r>
      <w:r w:rsidR="00981365" w:rsidRPr="0054056B">
        <w:rPr>
          <w:rFonts w:ascii="Times New Roman" w:hAnsi="Times New Roman" w:cs="Times New Roman"/>
          <w:sz w:val="24"/>
          <w:szCs w:val="24"/>
        </w:rPr>
        <w:t>,</w:t>
      </w:r>
      <w:r w:rsidR="00CC7C70" w:rsidRPr="0054056B">
        <w:rPr>
          <w:rFonts w:ascii="Times New Roman" w:hAnsi="Times New Roman" w:cs="Times New Roman"/>
          <w:sz w:val="24"/>
          <w:szCs w:val="24"/>
        </w:rPr>
        <w:t xml:space="preserve"> Augustine </w:t>
      </w:r>
      <w:r w:rsidR="00BA0929" w:rsidRPr="0054056B">
        <w:rPr>
          <w:rFonts w:ascii="Times New Roman" w:hAnsi="Times New Roman" w:cs="Times New Roman"/>
          <w:sz w:val="24"/>
          <w:szCs w:val="24"/>
        </w:rPr>
        <w:lastRenderedPageBreak/>
        <w:t xml:space="preserve">embraces the Completion Thesis, arguing that Apuleius’ philosophical project can only be successfully </w:t>
      </w:r>
      <w:r w:rsidR="004C7C77" w:rsidRPr="0054056B">
        <w:rPr>
          <w:rFonts w:ascii="Times New Roman" w:hAnsi="Times New Roman" w:cs="Times New Roman"/>
          <w:sz w:val="24"/>
          <w:szCs w:val="24"/>
        </w:rPr>
        <w:t>fulfilled</w:t>
      </w:r>
      <w:r w:rsidR="00BA0929" w:rsidRPr="0054056B">
        <w:rPr>
          <w:rFonts w:ascii="Times New Roman" w:hAnsi="Times New Roman" w:cs="Times New Roman"/>
          <w:sz w:val="24"/>
          <w:szCs w:val="24"/>
        </w:rPr>
        <w:t xml:space="preserve"> </w:t>
      </w:r>
      <w:r w:rsidR="00A7654B" w:rsidRPr="0054056B">
        <w:rPr>
          <w:rFonts w:ascii="Times New Roman" w:hAnsi="Times New Roman" w:cs="Times New Roman"/>
          <w:sz w:val="24"/>
          <w:szCs w:val="24"/>
        </w:rPr>
        <w:t>through</w:t>
      </w:r>
      <w:r w:rsidR="00685ACA" w:rsidRPr="0054056B">
        <w:rPr>
          <w:rFonts w:ascii="Times New Roman" w:hAnsi="Times New Roman" w:cs="Times New Roman"/>
          <w:sz w:val="24"/>
          <w:szCs w:val="24"/>
        </w:rPr>
        <w:t xml:space="preserve"> Christian revelation</w:t>
      </w:r>
      <w:r w:rsidR="00B27F83" w:rsidRPr="0054056B">
        <w:rPr>
          <w:rFonts w:ascii="Times New Roman" w:hAnsi="Times New Roman" w:cs="Times New Roman"/>
          <w:sz w:val="24"/>
          <w:szCs w:val="24"/>
        </w:rPr>
        <w:t>. Understood in this way, we can see Augustine relating to Apuleius not (or not only) as the hostile subject of a polemical refutation, but also as a fellow sojourner</w:t>
      </w:r>
      <w:r w:rsidR="00743480" w:rsidRPr="0054056B">
        <w:rPr>
          <w:rFonts w:ascii="Times New Roman" w:hAnsi="Times New Roman" w:cs="Times New Roman"/>
          <w:sz w:val="24"/>
          <w:szCs w:val="24"/>
        </w:rPr>
        <w:t xml:space="preserve"> in need of</w:t>
      </w:r>
      <w:r w:rsidR="004C7C77" w:rsidRPr="0054056B">
        <w:rPr>
          <w:rFonts w:ascii="Times New Roman" w:hAnsi="Times New Roman" w:cs="Times New Roman"/>
          <w:sz w:val="24"/>
          <w:szCs w:val="24"/>
        </w:rPr>
        <w:t xml:space="preserve"> the</w:t>
      </w:r>
      <w:r w:rsidR="00743480" w:rsidRPr="0054056B">
        <w:rPr>
          <w:rFonts w:ascii="Times New Roman" w:hAnsi="Times New Roman" w:cs="Times New Roman"/>
          <w:sz w:val="24"/>
          <w:szCs w:val="24"/>
        </w:rPr>
        <w:t xml:space="preserve"> correction and </w:t>
      </w:r>
      <w:r w:rsidR="004C7C77" w:rsidRPr="0054056B">
        <w:rPr>
          <w:rFonts w:ascii="Times New Roman" w:hAnsi="Times New Roman" w:cs="Times New Roman"/>
          <w:sz w:val="24"/>
          <w:szCs w:val="24"/>
        </w:rPr>
        <w:t xml:space="preserve">completion </w:t>
      </w:r>
      <w:r w:rsidR="00704143" w:rsidRPr="0054056B">
        <w:rPr>
          <w:rFonts w:ascii="Times New Roman" w:hAnsi="Times New Roman" w:cs="Times New Roman"/>
          <w:sz w:val="24"/>
          <w:szCs w:val="24"/>
        </w:rPr>
        <w:t>made possible by Christianity. Novak’s theory</w:t>
      </w:r>
      <w:r w:rsidR="004C1140" w:rsidRPr="0054056B">
        <w:rPr>
          <w:rFonts w:ascii="Times New Roman" w:hAnsi="Times New Roman" w:cs="Times New Roman"/>
          <w:sz w:val="24"/>
          <w:szCs w:val="24"/>
        </w:rPr>
        <w:t xml:space="preserve"> thus</w:t>
      </w:r>
      <w:r w:rsidR="00704143" w:rsidRPr="0054056B">
        <w:rPr>
          <w:rFonts w:ascii="Times New Roman" w:hAnsi="Times New Roman" w:cs="Times New Roman"/>
          <w:sz w:val="24"/>
          <w:szCs w:val="24"/>
        </w:rPr>
        <w:t xml:space="preserve"> </w:t>
      </w:r>
      <w:r w:rsidR="0085263D" w:rsidRPr="0054056B">
        <w:rPr>
          <w:rFonts w:ascii="Times New Roman" w:hAnsi="Times New Roman" w:cs="Times New Roman"/>
          <w:sz w:val="24"/>
          <w:szCs w:val="24"/>
        </w:rPr>
        <w:t>allows us to better make sense of Augustine’s aims and strategies when engaging with Apuleius</w:t>
      </w:r>
      <w:r w:rsidR="0050301D" w:rsidRPr="0054056B">
        <w:rPr>
          <w:rFonts w:ascii="Times New Roman" w:hAnsi="Times New Roman" w:cs="Times New Roman"/>
          <w:sz w:val="24"/>
          <w:szCs w:val="24"/>
        </w:rPr>
        <w:t xml:space="preserve">, in turn suggesting that the blueprint drafted in </w:t>
      </w:r>
      <w:r w:rsidR="0050301D" w:rsidRPr="0054056B">
        <w:rPr>
          <w:rFonts w:ascii="Times New Roman" w:hAnsi="Times New Roman" w:cs="Times New Roman"/>
          <w:i/>
          <w:iCs/>
          <w:sz w:val="24"/>
          <w:szCs w:val="24"/>
        </w:rPr>
        <w:t xml:space="preserve">Athens and Jerusalem </w:t>
      </w:r>
      <w:r w:rsidR="00987C98" w:rsidRPr="0054056B">
        <w:rPr>
          <w:rFonts w:ascii="Times New Roman" w:hAnsi="Times New Roman" w:cs="Times New Roman"/>
          <w:sz w:val="24"/>
          <w:szCs w:val="24"/>
        </w:rPr>
        <w:t xml:space="preserve">might be successfully applied to other Christian engagements with philosophy throughout Western intellectual history. </w:t>
      </w:r>
    </w:p>
    <w:p w14:paraId="4430EDE8" w14:textId="77777777" w:rsidR="0054056B" w:rsidRDefault="0054056B" w:rsidP="0054056B">
      <w:pPr>
        <w:spacing w:after="0" w:line="360" w:lineRule="auto"/>
        <w:jc w:val="both"/>
        <w:rPr>
          <w:rFonts w:ascii="Times New Roman" w:hAnsi="Times New Roman" w:cs="Times New Roman"/>
          <w:i/>
          <w:iCs/>
          <w:sz w:val="24"/>
          <w:szCs w:val="24"/>
        </w:rPr>
      </w:pPr>
    </w:p>
    <w:p w14:paraId="0C485772" w14:textId="0AC137A4" w:rsidR="000E5FCE" w:rsidRPr="0054056B" w:rsidRDefault="000E5FCE" w:rsidP="0054056B">
      <w:pPr>
        <w:spacing w:after="0" w:line="360" w:lineRule="auto"/>
        <w:jc w:val="both"/>
        <w:rPr>
          <w:rFonts w:ascii="Times New Roman" w:hAnsi="Times New Roman" w:cs="Times New Roman"/>
          <w:b/>
          <w:bCs/>
          <w:i/>
          <w:iCs/>
          <w:strike/>
          <w:sz w:val="28"/>
          <w:szCs w:val="28"/>
        </w:rPr>
      </w:pPr>
      <w:r w:rsidRPr="0054056B">
        <w:rPr>
          <w:rFonts w:ascii="Times New Roman" w:hAnsi="Times New Roman" w:cs="Times New Roman"/>
          <w:b/>
          <w:bCs/>
          <w:i/>
          <w:iCs/>
          <w:sz w:val="28"/>
          <w:szCs w:val="28"/>
        </w:rPr>
        <w:t>I</w:t>
      </w:r>
      <w:r w:rsidR="0054056B">
        <w:rPr>
          <w:rFonts w:ascii="Times New Roman" w:hAnsi="Times New Roman" w:cs="Times New Roman"/>
          <w:b/>
          <w:bCs/>
          <w:i/>
          <w:iCs/>
          <w:sz w:val="28"/>
          <w:szCs w:val="28"/>
        </w:rPr>
        <w:t>.</w:t>
      </w:r>
      <w:r w:rsidRPr="0054056B">
        <w:rPr>
          <w:rFonts w:ascii="Times New Roman" w:hAnsi="Times New Roman" w:cs="Times New Roman"/>
          <w:b/>
          <w:bCs/>
          <w:i/>
          <w:iCs/>
          <w:sz w:val="28"/>
          <w:szCs w:val="28"/>
        </w:rPr>
        <w:t xml:space="preserve"> A Tale of Two Revelations: The Tertullian Dichotomy </w:t>
      </w:r>
    </w:p>
    <w:p w14:paraId="77E24E4A" w14:textId="6E5F2A50" w:rsidR="004862BD" w:rsidRPr="0054056B" w:rsidRDefault="00A62036" w:rsidP="0054056B">
      <w:pPr>
        <w:spacing w:after="0" w:line="360" w:lineRule="auto"/>
        <w:jc w:val="both"/>
        <w:rPr>
          <w:rFonts w:ascii="Times New Roman" w:hAnsi="Times New Roman" w:cs="Times New Roman"/>
          <w:sz w:val="24"/>
          <w:szCs w:val="24"/>
        </w:rPr>
      </w:pPr>
      <w:r w:rsidRPr="0054056B">
        <w:rPr>
          <w:rFonts w:ascii="Times New Roman" w:hAnsi="Times New Roman" w:cs="Times New Roman"/>
          <w:sz w:val="24"/>
          <w:szCs w:val="24"/>
        </w:rPr>
        <w:tab/>
      </w:r>
      <w:r w:rsidR="009B70AA" w:rsidRPr="0054056B">
        <w:rPr>
          <w:rFonts w:ascii="Times New Roman" w:hAnsi="Times New Roman" w:cs="Times New Roman"/>
          <w:sz w:val="24"/>
          <w:szCs w:val="24"/>
        </w:rPr>
        <w:t>The</w:t>
      </w:r>
      <w:r w:rsidRPr="0054056B">
        <w:rPr>
          <w:rFonts w:ascii="Times New Roman" w:hAnsi="Times New Roman" w:cs="Times New Roman"/>
          <w:sz w:val="24"/>
          <w:szCs w:val="24"/>
        </w:rPr>
        <w:t xml:space="preserve"> reading of </w:t>
      </w:r>
      <w:r w:rsidR="001D3355" w:rsidRPr="0054056B">
        <w:rPr>
          <w:rFonts w:ascii="Times New Roman" w:hAnsi="Times New Roman" w:cs="Times New Roman"/>
          <w:sz w:val="24"/>
          <w:szCs w:val="24"/>
        </w:rPr>
        <w:t xml:space="preserve">the </w:t>
      </w:r>
      <w:r w:rsidRPr="0054056B">
        <w:rPr>
          <w:rFonts w:ascii="Times New Roman" w:hAnsi="Times New Roman" w:cs="Times New Roman"/>
          <w:sz w:val="24"/>
          <w:szCs w:val="24"/>
        </w:rPr>
        <w:t>Tertullian Dichotomy</w:t>
      </w:r>
      <w:r w:rsidR="001D3355" w:rsidRPr="0054056B">
        <w:rPr>
          <w:rFonts w:ascii="Times New Roman" w:hAnsi="Times New Roman" w:cs="Times New Roman"/>
          <w:sz w:val="24"/>
          <w:szCs w:val="24"/>
        </w:rPr>
        <w:t xml:space="preserve"> outlined in the opening paragraph</w:t>
      </w:r>
      <w:r w:rsidRPr="0054056B">
        <w:rPr>
          <w:rFonts w:ascii="Times New Roman" w:hAnsi="Times New Roman" w:cs="Times New Roman"/>
          <w:sz w:val="24"/>
          <w:szCs w:val="24"/>
        </w:rPr>
        <w:t xml:space="preserve"> immediately raises two questions: why</w:t>
      </w:r>
      <w:r w:rsidR="004862BD" w:rsidRPr="0054056B">
        <w:rPr>
          <w:rFonts w:ascii="Times New Roman" w:hAnsi="Times New Roman" w:cs="Times New Roman"/>
          <w:sz w:val="24"/>
          <w:szCs w:val="24"/>
        </w:rPr>
        <w:t xml:space="preserve"> </w:t>
      </w:r>
      <w:r w:rsidRPr="0054056B">
        <w:rPr>
          <w:rFonts w:ascii="Times New Roman" w:hAnsi="Times New Roman" w:cs="Times New Roman"/>
          <w:sz w:val="24"/>
          <w:szCs w:val="24"/>
        </w:rPr>
        <w:t xml:space="preserve">does </w:t>
      </w:r>
      <w:r w:rsidR="004862BD" w:rsidRPr="0054056B">
        <w:rPr>
          <w:rFonts w:ascii="Times New Roman" w:hAnsi="Times New Roman" w:cs="Times New Roman"/>
          <w:sz w:val="24"/>
          <w:szCs w:val="24"/>
        </w:rPr>
        <w:t>the</w:t>
      </w:r>
      <w:r w:rsidRPr="0054056B">
        <w:rPr>
          <w:rFonts w:ascii="Times New Roman" w:hAnsi="Times New Roman" w:cs="Times New Roman"/>
          <w:sz w:val="24"/>
          <w:szCs w:val="24"/>
        </w:rPr>
        <w:t xml:space="preserve"> </w:t>
      </w:r>
      <w:r w:rsidR="004862BD" w:rsidRPr="0054056B">
        <w:rPr>
          <w:rFonts w:ascii="Times New Roman" w:hAnsi="Times New Roman" w:cs="Times New Roman"/>
          <w:sz w:val="24"/>
          <w:szCs w:val="24"/>
        </w:rPr>
        <w:t>confrontation between Athens and Jerusalem</w:t>
      </w:r>
      <w:r w:rsidRPr="0054056B">
        <w:rPr>
          <w:rFonts w:ascii="Times New Roman" w:hAnsi="Times New Roman" w:cs="Times New Roman"/>
          <w:sz w:val="24"/>
          <w:szCs w:val="24"/>
        </w:rPr>
        <w:t xml:space="preserve"> carry </w:t>
      </w:r>
      <w:r w:rsidRPr="0054056B">
        <w:rPr>
          <w:rFonts w:ascii="Times New Roman" w:hAnsi="Times New Roman" w:cs="Times New Roman"/>
          <w:i/>
          <w:iCs/>
          <w:sz w:val="24"/>
          <w:szCs w:val="24"/>
        </w:rPr>
        <w:t xml:space="preserve">existential </w:t>
      </w:r>
      <w:r w:rsidRPr="0054056B">
        <w:rPr>
          <w:rFonts w:ascii="Times New Roman" w:hAnsi="Times New Roman" w:cs="Times New Roman"/>
          <w:sz w:val="24"/>
          <w:szCs w:val="24"/>
        </w:rPr>
        <w:t>weight</w:t>
      </w:r>
      <w:r w:rsidR="004862BD" w:rsidRPr="0054056B">
        <w:rPr>
          <w:rFonts w:ascii="Times New Roman" w:hAnsi="Times New Roman" w:cs="Times New Roman"/>
          <w:sz w:val="24"/>
          <w:szCs w:val="24"/>
        </w:rPr>
        <w:t xml:space="preserve">, and why should we think of the conflict as a </w:t>
      </w:r>
      <w:r w:rsidR="004862BD" w:rsidRPr="0054056B">
        <w:rPr>
          <w:rFonts w:ascii="Times New Roman" w:hAnsi="Times New Roman" w:cs="Times New Roman"/>
          <w:i/>
          <w:iCs/>
          <w:sz w:val="24"/>
          <w:szCs w:val="24"/>
        </w:rPr>
        <w:t xml:space="preserve">mutually-exclusive </w:t>
      </w:r>
      <w:r w:rsidR="004862BD" w:rsidRPr="0054056B">
        <w:rPr>
          <w:rFonts w:ascii="Times New Roman" w:hAnsi="Times New Roman" w:cs="Times New Roman"/>
          <w:sz w:val="24"/>
          <w:szCs w:val="24"/>
        </w:rPr>
        <w:t>dichotomy</w:t>
      </w:r>
      <w:r w:rsidRPr="0054056B">
        <w:rPr>
          <w:rFonts w:ascii="Times New Roman" w:hAnsi="Times New Roman" w:cs="Times New Roman"/>
          <w:sz w:val="24"/>
          <w:szCs w:val="24"/>
        </w:rPr>
        <w:t>?</w:t>
      </w:r>
      <w:r w:rsidR="004862BD" w:rsidRPr="0054056B">
        <w:rPr>
          <w:rFonts w:ascii="Times New Roman" w:hAnsi="Times New Roman" w:cs="Times New Roman"/>
          <w:sz w:val="24"/>
          <w:szCs w:val="24"/>
        </w:rPr>
        <w:t xml:space="preserve"> In other words, why could we not view this conflict in a deflationary light, as a mere question of scholarly interest, or as a conflict wherein a compromise (some sort of sharing of the intellectual playing-field, perhaps) might be possible?</w:t>
      </w:r>
      <w:r w:rsidR="00F87D8B" w:rsidRPr="0054056B">
        <w:rPr>
          <w:rFonts w:ascii="Times New Roman" w:hAnsi="Times New Roman" w:cs="Times New Roman"/>
          <w:sz w:val="24"/>
          <w:szCs w:val="24"/>
        </w:rPr>
        <w:t xml:space="preserve"> </w:t>
      </w:r>
    </w:p>
    <w:p w14:paraId="1BDE01C7" w14:textId="700A6797" w:rsidR="00A62036" w:rsidRPr="0054056B" w:rsidRDefault="008B689E" w:rsidP="0054056B">
      <w:pPr>
        <w:spacing w:after="0" w:line="360" w:lineRule="auto"/>
        <w:jc w:val="both"/>
        <w:rPr>
          <w:rFonts w:ascii="Times New Roman" w:hAnsi="Times New Roman" w:cs="Times New Roman"/>
          <w:color w:val="C00000"/>
          <w:sz w:val="24"/>
          <w:szCs w:val="24"/>
        </w:rPr>
      </w:pPr>
      <w:r w:rsidRPr="0054056B">
        <w:rPr>
          <w:rFonts w:ascii="Times New Roman" w:hAnsi="Times New Roman" w:cs="Times New Roman"/>
          <w:sz w:val="24"/>
          <w:szCs w:val="24"/>
        </w:rPr>
        <w:tab/>
      </w:r>
      <w:r w:rsidR="00922281" w:rsidRPr="0054056B">
        <w:rPr>
          <w:rFonts w:ascii="Times New Roman" w:hAnsi="Times New Roman" w:cs="Times New Roman"/>
          <w:sz w:val="24"/>
          <w:szCs w:val="24"/>
        </w:rPr>
        <w:t xml:space="preserve">First, </w:t>
      </w:r>
      <w:r w:rsidR="004862BD" w:rsidRPr="0054056B">
        <w:rPr>
          <w:rFonts w:ascii="Times New Roman" w:hAnsi="Times New Roman" w:cs="Times New Roman"/>
          <w:sz w:val="24"/>
          <w:szCs w:val="24"/>
        </w:rPr>
        <w:t xml:space="preserve">the </w:t>
      </w:r>
      <w:r w:rsidR="00F87D8B" w:rsidRPr="0054056B">
        <w:rPr>
          <w:rFonts w:ascii="Times New Roman" w:hAnsi="Times New Roman" w:cs="Times New Roman"/>
          <w:sz w:val="24"/>
          <w:szCs w:val="24"/>
        </w:rPr>
        <w:t xml:space="preserve">conflict </w:t>
      </w:r>
      <w:r w:rsidR="004862BD" w:rsidRPr="0054056B">
        <w:rPr>
          <w:rFonts w:ascii="Times New Roman" w:hAnsi="Times New Roman" w:cs="Times New Roman"/>
          <w:sz w:val="24"/>
          <w:szCs w:val="24"/>
        </w:rPr>
        <w:t xml:space="preserve">must </w:t>
      </w:r>
      <w:r w:rsidR="00F87D8B" w:rsidRPr="0054056B">
        <w:rPr>
          <w:rFonts w:ascii="Times New Roman" w:hAnsi="Times New Roman" w:cs="Times New Roman"/>
          <w:sz w:val="24"/>
          <w:szCs w:val="24"/>
        </w:rPr>
        <w:t xml:space="preserve">have existential import because both philosophy and theology are life-ordering commitments – to engage in one or the other is not merely to, for instance, assent to one set of propositions in contrast to another (regardless of how (in)compatible these two sets of beliefs may be), but to </w:t>
      </w:r>
      <w:r w:rsidR="00F87D8B" w:rsidRPr="0054056B">
        <w:rPr>
          <w:rFonts w:ascii="Times New Roman" w:hAnsi="Times New Roman" w:cs="Times New Roman"/>
          <w:i/>
          <w:iCs/>
          <w:sz w:val="24"/>
          <w:szCs w:val="24"/>
        </w:rPr>
        <w:t xml:space="preserve">commit </w:t>
      </w:r>
      <w:r w:rsidR="00F87D8B" w:rsidRPr="0054056B">
        <w:rPr>
          <w:rFonts w:ascii="Times New Roman" w:hAnsi="Times New Roman" w:cs="Times New Roman"/>
          <w:sz w:val="24"/>
          <w:szCs w:val="24"/>
        </w:rPr>
        <w:t>oneself to reason or revelation.</w:t>
      </w:r>
      <w:r w:rsidR="00925FDD" w:rsidRPr="0054056B">
        <w:rPr>
          <w:rFonts w:ascii="Times New Roman" w:hAnsi="Times New Roman" w:cs="Times New Roman"/>
          <w:sz w:val="24"/>
          <w:szCs w:val="24"/>
        </w:rPr>
        <w:t xml:space="preserve"> This commitment is</w:t>
      </w:r>
      <w:r w:rsidR="00F87D8B" w:rsidRPr="0054056B">
        <w:rPr>
          <w:rFonts w:ascii="Times New Roman" w:hAnsi="Times New Roman" w:cs="Times New Roman"/>
          <w:sz w:val="24"/>
          <w:szCs w:val="24"/>
        </w:rPr>
        <w:t xml:space="preserve"> to </w:t>
      </w:r>
      <w:r w:rsidR="00925FDD" w:rsidRPr="0054056B">
        <w:rPr>
          <w:rFonts w:ascii="Times New Roman" w:hAnsi="Times New Roman" w:cs="Times New Roman"/>
          <w:sz w:val="24"/>
          <w:szCs w:val="24"/>
        </w:rPr>
        <w:t xml:space="preserve">a </w:t>
      </w:r>
      <w:r w:rsidR="00F87D8B" w:rsidRPr="0054056B">
        <w:rPr>
          <w:rFonts w:ascii="Times New Roman" w:hAnsi="Times New Roman" w:cs="Times New Roman"/>
          <w:sz w:val="24"/>
          <w:szCs w:val="24"/>
        </w:rPr>
        <w:t>distinct method of inquiry</w:t>
      </w:r>
      <w:r w:rsidR="00925FDD" w:rsidRPr="0054056B">
        <w:rPr>
          <w:rFonts w:ascii="Times New Roman" w:hAnsi="Times New Roman" w:cs="Times New Roman"/>
          <w:sz w:val="24"/>
          <w:szCs w:val="24"/>
        </w:rPr>
        <w:t>,</w:t>
      </w:r>
      <w:r w:rsidR="00F87D8B" w:rsidRPr="0054056B">
        <w:rPr>
          <w:rFonts w:ascii="Times New Roman" w:hAnsi="Times New Roman" w:cs="Times New Roman"/>
          <w:sz w:val="24"/>
          <w:szCs w:val="24"/>
        </w:rPr>
        <w:t xml:space="preserve"> to the propositional truths that issue from th</w:t>
      </w:r>
      <w:r w:rsidR="00925FDD" w:rsidRPr="0054056B">
        <w:rPr>
          <w:rFonts w:ascii="Times New Roman" w:hAnsi="Times New Roman" w:cs="Times New Roman"/>
          <w:sz w:val="24"/>
          <w:szCs w:val="24"/>
        </w:rPr>
        <w:t>is</w:t>
      </w:r>
      <w:r w:rsidR="00F87D8B" w:rsidRPr="0054056B">
        <w:rPr>
          <w:rFonts w:ascii="Times New Roman" w:hAnsi="Times New Roman" w:cs="Times New Roman"/>
          <w:sz w:val="24"/>
          <w:szCs w:val="24"/>
        </w:rPr>
        <w:t xml:space="preserve"> method</w:t>
      </w:r>
      <w:r w:rsidR="006447E1" w:rsidRPr="0054056B">
        <w:rPr>
          <w:rFonts w:ascii="Times New Roman" w:hAnsi="Times New Roman" w:cs="Times New Roman"/>
          <w:sz w:val="24"/>
          <w:szCs w:val="24"/>
        </w:rPr>
        <w:t xml:space="preserve">, and </w:t>
      </w:r>
      <w:r w:rsidR="004862BD" w:rsidRPr="0054056B">
        <w:rPr>
          <w:rFonts w:ascii="Times New Roman" w:hAnsi="Times New Roman" w:cs="Times New Roman"/>
          <w:sz w:val="24"/>
          <w:szCs w:val="24"/>
        </w:rPr>
        <w:t xml:space="preserve">above all </w:t>
      </w:r>
      <w:r w:rsidR="006447E1" w:rsidRPr="0054056B">
        <w:rPr>
          <w:rFonts w:ascii="Times New Roman" w:hAnsi="Times New Roman" w:cs="Times New Roman"/>
          <w:sz w:val="24"/>
          <w:szCs w:val="24"/>
        </w:rPr>
        <w:t xml:space="preserve">to a </w:t>
      </w:r>
      <w:r w:rsidR="006447E1" w:rsidRPr="0054056B">
        <w:rPr>
          <w:rFonts w:ascii="Times New Roman" w:hAnsi="Times New Roman" w:cs="Times New Roman"/>
          <w:i/>
          <w:iCs/>
          <w:sz w:val="24"/>
          <w:szCs w:val="24"/>
        </w:rPr>
        <w:t>modus vivendi</w:t>
      </w:r>
      <w:r w:rsidR="006447E1" w:rsidRPr="0054056B">
        <w:rPr>
          <w:rFonts w:ascii="Times New Roman" w:hAnsi="Times New Roman" w:cs="Times New Roman"/>
          <w:sz w:val="24"/>
          <w:szCs w:val="24"/>
        </w:rPr>
        <w:t xml:space="preserve"> derived from this method and these truths</w:t>
      </w:r>
      <w:r w:rsidR="00DE30E9" w:rsidRPr="0054056B">
        <w:rPr>
          <w:rFonts w:ascii="Times New Roman" w:hAnsi="Times New Roman" w:cs="Times New Roman"/>
          <w:sz w:val="24"/>
          <w:szCs w:val="24"/>
        </w:rPr>
        <w:t>.</w:t>
      </w:r>
      <w:r w:rsidR="00DE30E9" w:rsidRPr="0054056B">
        <w:rPr>
          <w:rStyle w:val="FootnoteReference"/>
          <w:rFonts w:ascii="Times New Roman" w:hAnsi="Times New Roman" w:cs="Times New Roman"/>
          <w:sz w:val="24"/>
          <w:szCs w:val="24"/>
        </w:rPr>
        <w:footnoteReference w:id="7"/>
      </w:r>
      <w:r w:rsidR="00171F12" w:rsidRPr="0054056B">
        <w:rPr>
          <w:rFonts w:ascii="Times New Roman" w:hAnsi="Times New Roman" w:cs="Times New Roman"/>
          <w:sz w:val="24"/>
          <w:szCs w:val="24"/>
        </w:rPr>
        <w:t xml:space="preserve"> </w:t>
      </w:r>
      <w:r w:rsidRPr="0054056B">
        <w:rPr>
          <w:rFonts w:ascii="Times New Roman" w:hAnsi="Times New Roman" w:cs="Times New Roman"/>
          <w:sz w:val="24"/>
          <w:szCs w:val="24"/>
        </w:rPr>
        <w:t xml:space="preserve">To accept the central truth-claims of philosophy or theology without changing one’s life to conform to those truths would be either hypocritical or incoherent. </w:t>
      </w:r>
    </w:p>
    <w:p w14:paraId="19A9DD7F" w14:textId="729EB277" w:rsidR="005F2D3E" w:rsidRPr="0054056B" w:rsidRDefault="0097560D" w:rsidP="0054056B">
      <w:pPr>
        <w:spacing w:after="0" w:line="360" w:lineRule="auto"/>
        <w:jc w:val="both"/>
        <w:rPr>
          <w:rFonts w:ascii="Times New Roman" w:hAnsi="Times New Roman" w:cs="Times New Roman"/>
          <w:sz w:val="24"/>
          <w:szCs w:val="24"/>
        </w:rPr>
      </w:pPr>
      <w:r w:rsidRPr="0054056B">
        <w:rPr>
          <w:rFonts w:ascii="Times New Roman" w:hAnsi="Times New Roman" w:cs="Times New Roman"/>
          <w:color w:val="C00000"/>
          <w:sz w:val="24"/>
          <w:szCs w:val="24"/>
        </w:rPr>
        <w:tab/>
      </w:r>
      <w:r w:rsidRPr="0054056B">
        <w:rPr>
          <w:rFonts w:ascii="Times New Roman" w:hAnsi="Times New Roman" w:cs="Times New Roman"/>
          <w:sz w:val="24"/>
          <w:szCs w:val="24"/>
        </w:rPr>
        <w:t xml:space="preserve">As to the mutually-exclusive nature of the dichotomy, Novak </w:t>
      </w:r>
      <w:r w:rsidR="00B43020" w:rsidRPr="0054056B">
        <w:rPr>
          <w:rFonts w:ascii="Times New Roman" w:hAnsi="Times New Roman" w:cs="Times New Roman"/>
          <w:sz w:val="24"/>
          <w:szCs w:val="24"/>
        </w:rPr>
        <w:t>might argue</w:t>
      </w:r>
      <w:r w:rsidRPr="0054056B">
        <w:rPr>
          <w:rFonts w:ascii="Times New Roman" w:hAnsi="Times New Roman" w:cs="Times New Roman"/>
          <w:sz w:val="24"/>
          <w:szCs w:val="24"/>
        </w:rPr>
        <w:t xml:space="preserve"> as follows. Philosophy</w:t>
      </w:r>
      <w:r w:rsidR="004C6992" w:rsidRPr="0054056B">
        <w:rPr>
          <w:rFonts w:ascii="Times New Roman" w:hAnsi="Times New Roman" w:cs="Times New Roman"/>
          <w:sz w:val="24"/>
          <w:szCs w:val="24"/>
        </w:rPr>
        <w:t xml:space="preserve"> takes universally-accessible facts as the ‘raw material’ of its inquiry, and</w:t>
      </w:r>
      <w:r w:rsidRPr="0054056B">
        <w:rPr>
          <w:rFonts w:ascii="Times New Roman" w:hAnsi="Times New Roman" w:cs="Times New Roman"/>
          <w:sz w:val="24"/>
          <w:szCs w:val="24"/>
        </w:rPr>
        <w:t xml:space="preserve"> has as its aim universal truth – that is, truth with a public “criterion of verifiability” </w:t>
      </w:r>
      <w:r w:rsidR="000E4112" w:rsidRPr="0054056B">
        <w:rPr>
          <w:rFonts w:ascii="Times New Roman" w:hAnsi="Times New Roman" w:cs="Times New Roman"/>
          <w:sz w:val="24"/>
          <w:szCs w:val="24"/>
        </w:rPr>
        <w:t>which</w:t>
      </w:r>
      <w:r w:rsidRPr="0054056B">
        <w:rPr>
          <w:rFonts w:ascii="Times New Roman" w:hAnsi="Times New Roman" w:cs="Times New Roman"/>
          <w:sz w:val="24"/>
          <w:szCs w:val="24"/>
        </w:rPr>
        <w:t xml:space="preserve"> is, at least in principle, </w:t>
      </w:r>
      <w:r w:rsidRPr="0054056B">
        <w:rPr>
          <w:rFonts w:ascii="Times New Roman" w:hAnsi="Times New Roman" w:cs="Times New Roman"/>
          <w:sz w:val="24"/>
          <w:szCs w:val="24"/>
        </w:rPr>
        <w:lastRenderedPageBreak/>
        <w:t>universally accessible to human beings</w:t>
      </w:r>
      <w:r w:rsidR="00DC620E" w:rsidRPr="0054056B">
        <w:rPr>
          <w:rFonts w:ascii="Times New Roman" w:hAnsi="Times New Roman" w:cs="Times New Roman"/>
          <w:sz w:val="24"/>
          <w:szCs w:val="24"/>
        </w:rPr>
        <w:t xml:space="preserve"> (</w:t>
      </w:r>
      <w:r w:rsidR="00DC620E" w:rsidRPr="0054056B">
        <w:rPr>
          <w:rFonts w:ascii="Times New Roman" w:hAnsi="Times New Roman" w:cs="Times New Roman"/>
          <w:i/>
          <w:iCs/>
          <w:sz w:val="24"/>
          <w:szCs w:val="24"/>
        </w:rPr>
        <w:t xml:space="preserve">A&amp;J </w:t>
      </w:r>
      <w:r w:rsidR="00DC620E" w:rsidRPr="0054056B">
        <w:rPr>
          <w:rFonts w:ascii="Times New Roman" w:hAnsi="Times New Roman" w:cs="Times New Roman"/>
          <w:sz w:val="24"/>
          <w:szCs w:val="24"/>
        </w:rPr>
        <w:t>I.11)</w:t>
      </w:r>
      <w:r w:rsidRPr="0054056B">
        <w:rPr>
          <w:rFonts w:ascii="Times New Roman" w:hAnsi="Times New Roman" w:cs="Times New Roman"/>
          <w:sz w:val="24"/>
          <w:szCs w:val="24"/>
        </w:rPr>
        <w:t xml:space="preserve"> </w:t>
      </w:r>
      <w:r w:rsidR="00FB2011" w:rsidRPr="0054056B">
        <w:rPr>
          <w:rFonts w:ascii="Times New Roman" w:hAnsi="Times New Roman" w:cs="Times New Roman"/>
          <w:sz w:val="24"/>
          <w:szCs w:val="24"/>
        </w:rPr>
        <w:t>–</w:t>
      </w:r>
      <w:r w:rsidR="004C6992" w:rsidRPr="0054056B">
        <w:rPr>
          <w:rFonts w:ascii="Times New Roman" w:hAnsi="Times New Roman" w:cs="Times New Roman"/>
          <w:sz w:val="24"/>
          <w:szCs w:val="24"/>
        </w:rPr>
        <w:t xml:space="preserve"> that can undergo rational interrogation and offer arguments in favour of their endorsement</w:t>
      </w:r>
      <w:r w:rsidRPr="0054056B">
        <w:rPr>
          <w:rFonts w:ascii="Times New Roman" w:hAnsi="Times New Roman" w:cs="Times New Roman"/>
          <w:sz w:val="24"/>
          <w:szCs w:val="24"/>
        </w:rPr>
        <w:t xml:space="preserve">. </w:t>
      </w:r>
      <w:r w:rsidR="00FB2011" w:rsidRPr="0054056B">
        <w:rPr>
          <w:rFonts w:ascii="Times New Roman" w:hAnsi="Times New Roman" w:cs="Times New Roman"/>
          <w:sz w:val="24"/>
          <w:szCs w:val="24"/>
        </w:rPr>
        <w:t xml:space="preserve">Scientific truth represents the paradigm of this sort of truth: </w:t>
      </w:r>
      <w:r w:rsidR="00AA327B" w:rsidRPr="0054056B">
        <w:rPr>
          <w:rFonts w:ascii="Times New Roman" w:hAnsi="Times New Roman" w:cs="Times New Roman"/>
          <w:sz w:val="24"/>
          <w:szCs w:val="24"/>
        </w:rPr>
        <w:t xml:space="preserve">at the heart of the scientific method is the need for experimental results to be (in principle) repeatable by and therefore accessible to any observer, and the conclusions drawn from these results must be defended through rational argumentation. </w:t>
      </w:r>
      <w:r w:rsidRPr="0054056B">
        <w:rPr>
          <w:rFonts w:ascii="Times New Roman" w:hAnsi="Times New Roman" w:cs="Times New Roman"/>
          <w:sz w:val="24"/>
          <w:szCs w:val="24"/>
        </w:rPr>
        <w:t>Conversely,</w:t>
      </w:r>
      <w:r w:rsidR="00FB2011" w:rsidRPr="0054056B">
        <w:rPr>
          <w:rFonts w:ascii="Times New Roman" w:hAnsi="Times New Roman" w:cs="Times New Roman"/>
          <w:sz w:val="24"/>
          <w:szCs w:val="24"/>
        </w:rPr>
        <w:t xml:space="preserve"> theology proceeds </w:t>
      </w:r>
      <w:r w:rsidR="00C55E4E" w:rsidRPr="0054056B">
        <w:rPr>
          <w:rFonts w:ascii="Times New Roman" w:hAnsi="Times New Roman" w:cs="Times New Roman"/>
          <w:sz w:val="24"/>
          <w:szCs w:val="24"/>
        </w:rPr>
        <w:t>on the basis of</w:t>
      </w:r>
      <w:r w:rsidR="00FB2011" w:rsidRPr="0054056B">
        <w:rPr>
          <w:rFonts w:ascii="Times New Roman" w:hAnsi="Times New Roman" w:cs="Times New Roman"/>
          <w:sz w:val="24"/>
          <w:szCs w:val="24"/>
        </w:rPr>
        <w:t xml:space="preserve"> unique </w:t>
      </w:r>
      <w:r w:rsidR="00C55E4E" w:rsidRPr="0054056B">
        <w:rPr>
          <w:rFonts w:ascii="Times New Roman" w:hAnsi="Times New Roman" w:cs="Times New Roman"/>
          <w:sz w:val="24"/>
          <w:szCs w:val="24"/>
        </w:rPr>
        <w:t>and singular events</w:t>
      </w:r>
      <w:r w:rsidR="000E4112" w:rsidRPr="0054056B">
        <w:rPr>
          <w:rFonts w:ascii="Times New Roman" w:hAnsi="Times New Roman" w:cs="Times New Roman"/>
          <w:sz w:val="24"/>
          <w:szCs w:val="24"/>
        </w:rPr>
        <w:t xml:space="preserve"> that are, by their very nature, not universally accessible.</w:t>
      </w:r>
      <w:r w:rsidR="00F57D68" w:rsidRPr="0054056B">
        <w:rPr>
          <w:rStyle w:val="FootnoteReference"/>
          <w:rFonts w:ascii="Times New Roman" w:hAnsi="Times New Roman" w:cs="Times New Roman"/>
          <w:sz w:val="24"/>
          <w:szCs w:val="24"/>
        </w:rPr>
        <w:footnoteReference w:id="8"/>
      </w:r>
      <w:r w:rsidR="000E4112" w:rsidRPr="0054056B">
        <w:rPr>
          <w:rFonts w:ascii="Times New Roman" w:hAnsi="Times New Roman" w:cs="Times New Roman"/>
          <w:sz w:val="24"/>
          <w:szCs w:val="24"/>
        </w:rPr>
        <w:t xml:space="preserve"> Furthermore, because of the overwhelming nature of theophany, any attempt to reason about or express this revelation will inevitably fall short – revelation can never be shared in such a way that the truth contained in the initial moment of revelation would become fully accessible to an audience.</w:t>
      </w:r>
      <w:r w:rsidR="007522FE" w:rsidRPr="0054056B">
        <w:rPr>
          <w:rFonts w:ascii="Times New Roman" w:hAnsi="Times New Roman" w:cs="Times New Roman"/>
          <w:sz w:val="24"/>
          <w:szCs w:val="24"/>
        </w:rPr>
        <w:t xml:space="preserve"> </w:t>
      </w:r>
    </w:p>
    <w:p w14:paraId="42FC6CD3" w14:textId="584AB2B2" w:rsidR="009778EC" w:rsidRPr="0054056B" w:rsidRDefault="005F2D3E" w:rsidP="0054056B">
      <w:pPr>
        <w:spacing w:after="0" w:line="360" w:lineRule="auto"/>
        <w:jc w:val="both"/>
        <w:rPr>
          <w:rFonts w:ascii="Times New Roman" w:hAnsi="Times New Roman" w:cs="Times New Roman"/>
          <w:sz w:val="24"/>
          <w:szCs w:val="24"/>
        </w:rPr>
      </w:pPr>
      <w:r w:rsidRPr="0054056B">
        <w:rPr>
          <w:rFonts w:ascii="Times New Roman" w:hAnsi="Times New Roman" w:cs="Times New Roman"/>
          <w:sz w:val="24"/>
          <w:szCs w:val="24"/>
        </w:rPr>
        <w:tab/>
      </w:r>
      <w:r w:rsidR="000E4112" w:rsidRPr="0054056B">
        <w:rPr>
          <w:rFonts w:ascii="Times New Roman" w:hAnsi="Times New Roman" w:cs="Times New Roman"/>
          <w:sz w:val="24"/>
          <w:szCs w:val="24"/>
        </w:rPr>
        <w:t>Finally</w:t>
      </w:r>
      <w:r w:rsidR="00141E12" w:rsidRPr="0054056B">
        <w:rPr>
          <w:rFonts w:ascii="Times New Roman" w:hAnsi="Times New Roman" w:cs="Times New Roman"/>
          <w:sz w:val="24"/>
          <w:szCs w:val="24"/>
        </w:rPr>
        <w:t xml:space="preserve">, theological truth cannot submit to rational critique without losing its authority, because engaging in the process of rational interrogation and justification </w:t>
      </w:r>
      <w:r w:rsidR="008E4465" w:rsidRPr="0054056B">
        <w:rPr>
          <w:rFonts w:ascii="Times New Roman" w:hAnsi="Times New Roman" w:cs="Times New Roman"/>
          <w:sz w:val="24"/>
          <w:szCs w:val="24"/>
        </w:rPr>
        <w:t>threatens to</w:t>
      </w:r>
      <w:r w:rsidR="00141E12" w:rsidRPr="0054056B">
        <w:rPr>
          <w:rFonts w:ascii="Times New Roman" w:hAnsi="Times New Roman" w:cs="Times New Roman"/>
          <w:sz w:val="24"/>
          <w:szCs w:val="24"/>
        </w:rPr>
        <w:t xml:space="preserve"> reduce revelation to the predictable and repeatable domain of empiri</w:t>
      </w:r>
      <w:r w:rsidR="008E3938" w:rsidRPr="0054056B">
        <w:rPr>
          <w:rFonts w:ascii="Times New Roman" w:hAnsi="Times New Roman" w:cs="Times New Roman"/>
          <w:sz w:val="24"/>
          <w:szCs w:val="24"/>
        </w:rPr>
        <w:t>c</w:t>
      </w:r>
      <w:r w:rsidR="00141E12" w:rsidRPr="0054056B">
        <w:rPr>
          <w:rFonts w:ascii="Times New Roman" w:hAnsi="Times New Roman" w:cs="Times New Roman"/>
          <w:sz w:val="24"/>
          <w:szCs w:val="24"/>
        </w:rPr>
        <w:t>o-scientific experience</w:t>
      </w:r>
      <w:r w:rsidR="00DC620E" w:rsidRPr="0054056B">
        <w:rPr>
          <w:rFonts w:ascii="Times New Roman" w:hAnsi="Times New Roman" w:cs="Times New Roman"/>
          <w:sz w:val="24"/>
          <w:szCs w:val="24"/>
        </w:rPr>
        <w:t xml:space="preserve"> (</w:t>
      </w:r>
      <w:r w:rsidR="00DC620E" w:rsidRPr="0054056B">
        <w:rPr>
          <w:rFonts w:ascii="Times New Roman" w:hAnsi="Times New Roman" w:cs="Times New Roman"/>
          <w:i/>
          <w:iCs/>
          <w:sz w:val="24"/>
          <w:szCs w:val="24"/>
        </w:rPr>
        <w:t xml:space="preserve">A&amp;J </w:t>
      </w:r>
      <w:r w:rsidR="00DC620E" w:rsidRPr="0054056B">
        <w:rPr>
          <w:rFonts w:ascii="Times New Roman" w:hAnsi="Times New Roman" w:cs="Times New Roman"/>
          <w:sz w:val="24"/>
          <w:szCs w:val="24"/>
        </w:rPr>
        <w:t>I.34, 36)</w:t>
      </w:r>
      <w:r w:rsidR="00141E12" w:rsidRPr="0054056B">
        <w:rPr>
          <w:rFonts w:ascii="Times New Roman" w:hAnsi="Times New Roman" w:cs="Times New Roman"/>
          <w:sz w:val="24"/>
          <w:szCs w:val="24"/>
        </w:rPr>
        <w:t>.</w:t>
      </w:r>
      <w:r w:rsidR="00DC620E" w:rsidRPr="0054056B">
        <w:rPr>
          <w:rFonts w:ascii="Times New Roman" w:hAnsi="Times New Roman" w:cs="Times New Roman"/>
          <w:sz w:val="24"/>
          <w:szCs w:val="24"/>
        </w:rPr>
        <w:t xml:space="preserve"> </w:t>
      </w:r>
      <w:r w:rsidR="00141E12" w:rsidRPr="0054056B">
        <w:rPr>
          <w:rFonts w:ascii="Times New Roman" w:hAnsi="Times New Roman" w:cs="Times New Roman"/>
          <w:sz w:val="24"/>
          <w:szCs w:val="24"/>
        </w:rPr>
        <w:t xml:space="preserve">Miracles, for instance, </w:t>
      </w:r>
      <w:r w:rsidR="008A3193" w:rsidRPr="0054056B">
        <w:rPr>
          <w:rFonts w:ascii="Times New Roman" w:hAnsi="Times New Roman" w:cs="Times New Roman"/>
          <w:sz w:val="24"/>
          <w:szCs w:val="24"/>
        </w:rPr>
        <w:t xml:space="preserve">can be reduced to remarkable-but-not-impossible exceptions to scientific laws of nature, which themselves (in a Humean light) only express regularities in the natural world </w:t>
      </w:r>
      <w:r w:rsidR="008E3938" w:rsidRPr="0054056B">
        <w:rPr>
          <w:rFonts w:ascii="Times New Roman" w:hAnsi="Times New Roman" w:cs="Times New Roman"/>
          <w:sz w:val="24"/>
          <w:szCs w:val="24"/>
        </w:rPr>
        <w:t xml:space="preserve">without </w:t>
      </w:r>
      <w:r w:rsidR="00EE68E6" w:rsidRPr="0054056B">
        <w:rPr>
          <w:rFonts w:ascii="Times New Roman" w:hAnsi="Times New Roman" w:cs="Times New Roman"/>
          <w:sz w:val="24"/>
          <w:szCs w:val="24"/>
        </w:rPr>
        <w:t xml:space="preserve">ever </w:t>
      </w:r>
      <w:r w:rsidR="008A3193" w:rsidRPr="0054056B">
        <w:rPr>
          <w:rFonts w:ascii="Times New Roman" w:hAnsi="Times New Roman" w:cs="Times New Roman"/>
          <w:sz w:val="24"/>
          <w:szCs w:val="24"/>
        </w:rPr>
        <w:t>claim</w:t>
      </w:r>
      <w:r w:rsidR="008E3938" w:rsidRPr="0054056B">
        <w:rPr>
          <w:rFonts w:ascii="Times New Roman" w:hAnsi="Times New Roman" w:cs="Times New Roman"/>
          <w:sz w:val="24"/>
          <w:szCs w:val="24"/>
        </w:rPr>
        <w:t>ing</w:t>
      </w:r>
      <w:r w:rsidR="008A3193" w:rsidRPr="0054056B">
        <w:rPr>
          <w:rFonts w:ascii="Times New Roman" w:hAnsi="Times New Roman" w:cs="Times New Roman"/>
          <w:sz w:val="24"/>
          <w:szCs w:val="24"/>
        </w:rPr>
        <w:t xml:space="preserve"> to b</w:t>
      </w:r>
      <w:r w:rsidR="008E3938" w:rsidRPr="0054056B">
        <w:rPr>
          <w:rFonts w:ascii="Times New Roman" w:hAnsi="Times New Roman" w:cs="Times New Roman"/>
          <w:sz w:val="24"/>
          <w:szCs w:val="24"/>
        </w:rPr>
        <w:t>e</w:t>
      </w:r>
      <w:r w:rsidR="008A3193" w:rsidRPr="0054056B">
        <w:rPr>
          <w:rFonts w:ascii="Times New Roman" w:hAnsi="Times New Roman" w:cs="Times New Roman"/>
          <w:sz w:val="24"/>
          <w:szCs w:val="24"/>
        </w:rPr>
        <w:t xml:space="preserve"> exceptionless. However, understanding a miracle as </w:t>
      </w:r>
      <w:r w:rsidR="008A3193" w:rsidRPr="0054056B">
        <w:rPr>
          <w:rFonts w:ascii="Times New Roman" w:hAnsi="Times New Roman" w:cs="Times New Roman"/>
          <w:i/>
          <w:iCs/>
          <w:sz w:val="24"/>
          <w:szCs w:val="24"/>
        </w:rPr>
        <w:t xml:space="preserve">merely </w:t>
      </w:r>
      <w:r w:rsidR="008A3193" w:rsidRPr="0054056B">
        <w:rPr>
          <w:rFonts w:ascii="Times New Roman" w:hAnsi="Times New Roman" w:cs="Times New Roman"/>
          <w:sz w:val="24"/>
          <w:szCs w:val="24"/>
        </w:rPr>
        <w:t xml:space="preserve">an exception to characterizations of natural regularities </w:t>
      </w:r>
      <w:r w:rsidR="000E1F90" w:rsidRPr="0054056B">
        <w:rPr>
          <w:rFonts w:ascii="Times New Roman" w:hAnsi="Times New Roman" w:cs="Times New Roman"/>
          <w:sz w:val="24"/>
          <w:szCs w:val="24"/>
        </w:rPr>
        <w:t>causes us to</w:t>
      </w:r>
      <w:r w:rsidR="00706971" w:rsidRPr="0054056B">
        <w:rPr>
          <w:rFonts w:ascii="Times New Roman" w:hAnsi="Times New Roman" w:cs="Times New Roman"/>
          <w:sz w:val="24"/>
          <w:szCs w:val="24"/>
        </w:rPr>
        <w:t>, so to speak, miss the point of the</w:t>
      </w:r>
      <w:r w:rsidR="000E1F90" w:rsidRPr="0054056B">
        <w:rPr>
          <w:rFonts w:ascii="Times New Roman" w:hAnsi="Times New Roman" w:cs="Times New Roman"/>
          <w:sz w:val="24"/>
          <w:szCs w:val="24"/>
        </w:rPr>
        <w:t xml:space="preserve"> revelation – we fail to understand the miracle as happening </w:t>
      </w:r>
      <w:r w:rsidR="00322BF2" w:rsidRPr="0054056B">
        <w:rPr>
          <w:rFonts w:ascii="Times New Roman" w:hAnsi="Times New Roman" w:cs="Times New Roman"/>
          <w:sz w:val="24"/>
          <w:szCs w:val="24"/>
        </w:rPr>
        <w:t>at a particular time and place, and to a particular community, as part of God’s providential plan for God’s creation</w:t>
      </w:r>
      <w:r w:rsidR="00DC620E" w:rsidRPr="0054056B">
        <w:rPr>
          <w:rFonts w:ascii="Times New Roman" w:hAnsi="Times New Roman" w:cs="Times New Roman"/>
          <w:sz w:val="24"/>
          <w:szCs w:val="24"/>
        </w:rPr>
        <w:t xml:space="preserve"> (</w:t>
      </w:r>
      <w:r w:rsidR="00DC620E" w:rsidRPr="0054056B">
        <w:rPr>
          <w:rFonts w:ascii="Times New Roman" w:hAnsi="Times New Roman" w:cs="Times New Roman"/>
          <w:i/>
          <w:iCs/>
          <w:sz w:val="24"/>
          <w:szCs w:val="24"/>
        </w:rPr>
        <w:t>A&amp;J</w:t>
      </w:r>
      <w:r w:rsidR="00DC620E" w:rsidRPr="0054056B">
        <w:rPr>
          <w:rFonts w:ascii="Times New Roman" w:hAnsi="Times New Roman" w:cs="Times New Roman"/>
          <w:sz w:val="24"/>
          <w:szCs w:val="24"/>
        </w:rPr>
        <w:t xml:space="preserve"> II.27)</w:t>
      </w:r>
      <w:r w:rsidR="00322BF2" w:rsidRPr="0054056B">
        <w:rPr>
          <w:rFonts w:ascii="Times New Roman" w:hAnsi="Times New Roman" w:cs="Times New Roman"/>
          <w:sz w:val="24"/>
          <w:szCs w:val="24"/>
        </w:rPr>
        <w:t>.</w:t>
      </w:r>
      <w:r w:rsidR="00663E79" w:rsidRPr="0054056B">
        <w:rPr>
          <w:rFonts w:ascii="Times New Roman" w:hAnsi="Times New Roman" w:cs="Times New Roman"/>
          <w:sz w:val="24"/>
          <w:szCs w:val="24"/>
        </w:rPr>
        <w:t xml:space="preserve"> The </w:t>
      </w:r>
      <w:r w:rsidR="00BC198A" w:rsidRPr="0054056B">
        <w:rPr>
          <w:rFonts w:ascii="Times New Roman" w:hAnsi="Times New Roman" w:cs="Times New Roman"/>
          <w:sz w:val="24"/>
          <w:szCs w:val="24"/>
        </w:rPr>
        <w:t xml:space="preserve">reason for the </w:t>
      </w:r>
      <w:r w:rsidR="00663E79" w:rsidRPr="0054056B">
        <w:rPr>
          <w:rFonts w:ascii="Times New Roman" w:hAnsi="Times New Roman" w:cs="Times New Roman"/>
          <w:i/>
          <w:iCs/>
          <w:sz w:val="24"/>
          <w:szCs w:val="24"/>
        </w:rPr>
        <w:t xml:space="preserve">who </w:t>
      </w:r>
      <w:r w:rsidR="00663E79" w:rsidRPr="0054056B">
        <w:rPr>
          <w:rFonts w:ascii="Times New Roman" w:hAnsi="Times New Roman" w:cs="Times New Roman"/>
          <w:sz w:val="24"/>
          <w:szCs w:val="24"/>
        </w:rPr>
        <w:t xml:space="preserve">and </w:t>
      </w:r>
      <w:r w:rsidR="00663E79" w:rsidRPr="0054056B">
        <w:rPr>
          <w:rFonts w:ascii="Times New Roman" w:hAnsi="Times New Roman" w:cs="Times New Roman"/>
          <w:i/>
          <w:iCs/>
          <w:sz w:val="24"/>
          <w:szCs w:val="24"/>
        </w:rPr>
        <w:t xml:space="preserve">when </w:t>
      </w:r>
      <w:r w:rsidR="00663E79" w:rsidRPr="0054056B">
        <w:rPr>
          <w:rFonts w:ascii="Times New Roman" w:hAnsi="Times New Roman" w:cs="Times New Roman"/>
          <w:sz w:val="24"/>
          <w:szCs w:val="24"/>
        </w:rPr>
        <w:t xml:space="preserve">and </w:t>
      </w:r>
      <w:r w:rsidR="00663E79" w:rsidRPr="0054056B">
        <w:rPr>
          <w:rFonts w:ascii="Times New Roman" w:hAnsi="Times New Roman" w:cs="Times New Roman"/>
          <w:i/>
          <w:iCs/>
          <w:sz w:val="24"/>
          <w:szCs w:val="24"/>
        </w:rPr>
        <w:t>where</w:t>
      </w:r>
      <w:r w:rsidR="00663E79" w:rsidRPr="0054056B">
        <w:rPr>
          <w:rFonts w:ascii="Times New Roman" w:hAnsi="Times New Roman" w:cs="Times New Roman"/>
          <w:sz w:val="24"/>
          <w:szCs w:val="24"/>
        </w:rPr>
        <w:t xml:space="preserve"> </w:t>
      </w:r>
      <w:r w:rsidR="00BC198A" w:rsidRPr="0054056B">
        <w:rPr>
          <w:rFonts w:ascii="Times New Roman" w:hAnsi="Times New Roman" w:cs="Times New Roman"/>
          <w:sz w:val="24"/>
          <w:szCs w:val="24"/>
        </w:rPr>
        <w:t>of revelation</w:t>
      </w:r>
      <w:r w:rsidR="00663E79" w:rsidRPr="0054056B">
        <w:rPr>
          <w:rFonts w:ascii="Times New Roman" w:hAnsi="Times New Roman" w:cs="Times New Roman"/>
          <w:sz w:val="24"/>
          <w:szCs w:val="24"/>
        </w:rPr>
        <w:t xml:space="preserve"> </w:t>
      </w:r>
      <w:r w:rsidR="00E7033C" w:rsidRPr="0054056B">
        <w:rPr>
          <w:rFonts w:ascii="Times New Roman" w:hAnsi="Times New Roman" w:cs="Times New Roman"/>
          <w:sz w:val="24"/>
          <w:szCs w:val="24"/>
        </w:rPr>
        <w:t xml:space="preserve">cannot be arrived at or defended </w:t>
      </w:r>
      <w:r w:rsidR="005B42C3" w:rsidRPr="0054056B">
        <w:rPr>
          <w:rFonts w:ascii="Times New Roman" w:hAnsi="Times New Roman" w:cs="Times New Roman"/>
          <w:sz w:val="24"/>
          <w:szCs w:val="24"/>
        </w:rPr>
        <w:t xml:space="preserve">using the same criteria of publicity as philosophical truth. Rational inquiry allows us to understand </w:t>
      </w:r>
      <w:r w:rsidR="006F05DA" w:rsidRPr="0054056B">
        <w:rPr>
          <w:rFonts w:ascii="Times New Roman" w:hAnsi="Times New Roman" w:cs="Times New Roman"/>
          <w:sz w:val="24"/>
          <w:szCs w:val="24"/>
        </w:rPr>
        <w:t>a miracle</w:t>
      </w:r>
      <w:r w:rsidR="005B42C3" w:rsidRPr="0054056B">
        <w:rPr>
          <w:rFonts w:ascii="Times New Roman" w:hAnsi="Times New Roman" w:cs="Times New Roman"/>
          <w:sz w:val="24"/>
          <w:szCs w:val="24"/>
        </w:rPr>
        <w:t xml:space="preserve"> as an exception to a </w:t>
      </w:r>
      <w:r w:rsidR="00CB3CB0" w:rsidRPr="0054056B">
        <w:rPr>
          <w:rFonts w:ascii="Times New Roman" w:hAnsi="Times New Roman" w:cs="Times New Roman"/>
          <w:sz w:val="24"/>
          <w:szCs w:val="24"/>
        </w:rPr>
        <w:t>regular pattern</w:t>
      </w:r>
      <w:r w:rsidR="005B42C3" w:rsidRPr="0054056B">
        <w:rPr>
          <w:rFonts w:ascii="Times New Roman" w:hAnsi="Times New Roman" w:cs="Times New Roman"/>
          <w:sz w:val="24"/>
          <w:szCs w:val="24"/>
        </w:rPr>
        <w:t xml:space="preserve"> that admits of exceptions, but cannot lead us to the </w:t>
      </w:r>
      <w:r w:rsidR="005B42C3" w:rsidRPr="0054056B">
        <w:rPr>
          <w:rFonts w:ascii="Times New Roman" w:hAnsi="Times New Roman" w:cs="Times New Roman"/>
          <w:i/>
          <w:iCs/>
          <w:sz w:val="24"/>
          <w:szCs w:val="24"/>
        </w:rPr>
        <w:t xml:space="preserve">why </w:t>
      </w:r>
      <w:r w:rsidR="005B42C3" w:rsidRPr="0054056B">
        <w:rPr>
          <w:rFonts w:ascii="Times New Roman" w:hAnsi="Times New Roman" w:cs="Times New Roman"/>
          <w:sz w:val="24"/>
          <w:szCs w:val="24"/>
        </w:rPr>
        <w:t xml:space="preserve">that explains this exception. </w:t>
      </w:r>
    </w:p>
    <w:p w14:paraId="38876C08" w14:textId="5488F53F" w:rsidR="009D3D53" w:rsidRPr="0054056B" w:rsidRDefault="009778EC" w:rsidP="0054056B">
      <w:pPr>
        <w:spacing w:after="0" w:line="360" w:lineRule="auto"/>
        <w:jc w:val="both"/>
        <w:rPr>
          <w:rFonts w:ascii="Times New Roman" w:hAnsi="Times New Roman" w:cs="Times New Roman"/>
          <w:sz w:val="24"/>
          <w:szCs w:val="24"/>
        </w:rPr>
      </w:pPr>
      <w:r w:rsidRPr="0054056B">
        <w:rPr>
          <w:rFonts w:ascii="Times New Roman" w:hAnsi="Times New Roman" w:cs="Times New Roman"/>
          <w:sz w:val="24"/>
          <w:szCs w:val="24"/>
        </w:rPr>
        <w:tab/>
        <w:t>One might object, however, that this argument fails to rule out the possibility of</w:t>
      </w:r>
      <w:r w:rsidR="005B42C3" w:rsidRPr="0054056B">
        <w:rPr>
          <w:rFonts w:ascii="Times New Roman" w:hAnsi="Times New Roman" w:cs="Times New Roman"/>
          <w:sz w:val="24"/>
          <w:szCs w:val="24"/>
        </w:rPr>
        <w:t xml:space="preserve"> </w:t>
      </w:r>
      <w:r w:rsidRPr="0054056B">
        <w:rPr>
          <w:rFonts w:ascii="Times New Roman" w:hAnsi="Times New Roman" w:cs="Times New Roman"/>
          <w:sz w:val="24"/>
          <w:szCs w:val="24"/>
        </w:rPr>
        <w:t>compromise.</w:t>
      </w:r>
      <w:r w:rsidR="006D6C69" w:rsidRPr="0054056B">
        <w:rPr>
          <w:rFonts w:ascii="Times New Roman" w:hAnsi="Times New Roman" w:cs="Times New Roman"/>
          <w:sz w:val="24"/>
          <w:szCs w:val="24"/>
        </w:rPr>
        <w:t xml:space="preserve"> T</w:t>
      </w:r>
      <w:r w:rsidRPr="0054056B">
        <w:rPr>
          <w:rFonts w:ascii="Times New Roman" w:hAnsi="Times New Roman" w:cs="Times New Roman"/>
          <w:sz w:val="24"/>
          <w:szCs w:val="24"/>
        </w:rPr>
        <w:t>he initial</w:t>
      </w:r>
      <w:r w:rsidR="006F05DA" w:rsidRPr="0054056B">
        <w:rPr>
          <w:rFonts w:ascii="Times New Roman" w:hAnsi="Times New Roman" w:cs="Times New Roman"/>
          <w:sz w:val="24"/>
          <w:szCs w:val="24"/>
        </w:rPr>
        <w:t>, miraculous</w:t>
      </w:r>
      <w:r w:rsidRPr="0054056B">
        <w:rPr>
          <w:rFonts w:ascii="Times New Roman" w:hAnsi="Times New Roman" w:cs="Times New Roman"/>
          <w:sz w:val="24"/>
          <w:szCs w:val="24"/>
        </w:rPr>
        <w:t xml:space="preserve"> </w:t>
      </w:r>
      <w:r w:rsidRPr="0054056B">
        <w:rPr>
          <w:rFonts w:ascii="Times New Roman" w:hAnsi="Times New Roman" w:cs="Times New Roman"/>
          <w:i/>
          <w:iCs/>
          <w:sz w:val="24"/>
          <w:szCs w:val="24"/>
        </w:rPr>
        <w:t xml:space="preserve">datum </w:t>
      </w:r>
      <w:r w:rsidRPr="0054056B">
        <w:rPr>
          <w:rFonts w:ascii="Times New Roman" w:hAnsi="Times New Roman" w:cs="Times New Roman"/>
          <w:sz w:val="24"/>
          <w:szCs w:val="24"/>
        </w:rPr>
        <w:t xml:space="preserve">of revelation might </w:t>
      </w:r>
      <w:r w:rsidR="00891633" w:rsidRPr="0054056B">
        <w:rPr>
          <w:rFonts w:ascii="Times New Roman" w:hAnsi="Times New Roman" w:cs="Times New Roman"/>
          <w:sz w:val="24"/>
          <w:szCs w:val="24"/>
        </w:rPr>
        <w:t>be in</w:t>
      </w:r>
      <w:r w:rsidRPr="0054056B">
        <w:rPr>
          <w:rFonts w:ascii="Times New Roman" w:hAnsi="Times New Roman" w:cs="Times New Roman"/>
          <w:sz w:val="24"/>
          <w:szCs w:val="24"/>
        </w:rPr>
        <w:t>accessible to philosophic</w:t>
      </w:r>
      <w:r w:rsidR="006F05DA" w:rsidRPr="0054056B">
        <w:rPr>
          <w:rFonts w:ascii="Times New Roman" w:hAnsi="Times New Roman" w:cs="Times New Roman"/>
          <w:sz w:val="24"/>
          <w:szCs w:val="24"/>
        </w:rPr>
        <w:t>al</w:t>
      </w:r>
      <w:r w:rsidRPr="0054056B">
        <w:rPr>
          <w:rFonts w:ascii="Times New Roman" w:hAnsi="Times New Roman" w:cs="Times New Roman"/>
          <w:sz w:val="24"/>
          <w:szCs w:val="24"/>
        </w:rPr>
        <w:t xml:space="preserve"> </w:t>
      </w:r>
      <w:r w:rsidR="00A2520E" w:rsidRPr="0054056B">
        <w:rPr>
          <w:rFonts w:ascii="Times New Roman" w:hAnsi="Times New Roman" w:cs="Times New Roman"/>
          <w:sz w:val="24"/>
          <w:szCs w:val="24"/>
        </w:rPr>
        <w:t>inquiry</w:t>
      </w:r>
      <w:r w:rsidRPr="0054056B">
        <w:rPr>
          <w:rFonts w:ascii="Times New Roman" w:hAnsi="Times New Roman" w:cs="Times New Roman"/>
          <w:sz w:val="24"/>
          <w:szCs w:val="24"/>
        </w:rPr>
        <w:t xml:space="preserve"> – but </w:t>
      </w:r>
      <w:r w:rsidR="00891633" w:rsidRPr="0054056B">
        <w:rPr>
          <w:rFonts w:ascii="Times New Roman" w:hAnsi="Times New Roman" w:cs="Times New Roman"/>
          <w:sz w:val="24"/>
          <w:szCs w:val="24"/>
        </w:rPr>
        <w:t xml:space="preserve">what about other domains of knowledge, like natural science or ethics? Surely, we might think, </w:t>
      </w:r>
      <w:r w:rsidR="00891633" w:rsidRPr="0054056B">
        <w:rPr>
          <w:rFonts w:ascii="Times New Roman" w:hAnsi="Times New Roman" w:cs="Times New Roman"/>
          <w:i/>
          <w:iCs/>
          <w:sz w:val="24"/>
          <w:szCs w:val="24"/>
        </w:rPr>
        <w:t xml:space="preserve">these </w:t>
      </w:r>
      <w:r w:rsidR="00891633" w:rsidRPr="0054056B">
        <w:rPr>
          <w:rFonts w:ascii="Times New Roman" w:hAnsi="Times New Roman" w:cs="Times New Roman"/>
          <w:sz w:val="24"/>
          <w:szCs w:val="24"/>
        </w:rPr>
        <w:t xml:space="preserve">fields of inquiry fall under the purview of philosophy and </w:t>
      </w:r>
      <w:r w:rsidR="0071032B" w:rsidRPr="0054056B">
        <w:rPr>
          <w:rFonts w:ascii="Times New Roman" w:hAnsi="Times New Roman" w:cs="Times New Roman"/>
          <w:sz w:val="24"/>
          <w:szCs w:val="24"/>
        </w:rPr>
        <w:t xml:space="preserve">are beholden to philosophy’s standard of universal accessibility. If this is the case, shouldn’t Athens and Jerusalem be sharing the domain of </w:t>
      </w:r>
      <w:r w:rsidR="00363E2F" w:rsidRPr="0054056B">
        <w:rPr>
          <w:rFonts w:ascii="Times New Roman" w:hAnsi="Times New Roman" w:cs="Times New Roman"/>
          <w:sz w:val="24"/>
          <w:szCs w:val="24"/>
        </w:rPr>
        <w:t>truth,</w:t>
      </w:r>
      <w:r w:rsidR="0071032B" w:rsidRPr="0054056B">
        <w:rPr>
          <w:rFonts w:ascii="Times New Roman" w:hAnsi="Times New Roman" w:cs="Times New Roman"/>
          <w:sz w:val="24"/>
          <w:szCs w:val="24"/>
        </w:rPr>
        <w:t xml:space="preserve"> cultivating their distinct fields of inquiry side</w:t>
      </w:r>
      <w:r w:rsidR="00A2520E" w:rsidRPr="0054056B">
        <w:rPr>
          <w:rFonts w:ascii="Times New Roman" w:hAnsi="Times New Roman" w:cs="Times New Roman"/>
          <w:sz w:val="24"/>
          <w:szCs w:val="24"/>
        </w:rPr>
        <w:t xml:space="preserve"> </w:t>
      </w:r>
      <w:r w:rsidR="0071032B" w:rsidRPr="0054056B">
        <w:rPr>
          <w:rFonts w:ascii="Times New Roman" w:hAnsi="Times New Roman" w:cs="Times New Roman"/>
          <w:sz w:val="24"/>
          <w:szCs w:val="24"/>
        </w:rPr>
        <w:t>by</w:t>
      </w:r>
      <w:r w:rsidR="00A2520E" w:rsidRPr="0054056B">
        <w:rPr>
          <w:rFonts w:ascii="Times New Roman" w:hAnsi="Times New Roman" w:cs="Times New Roman"/>
          <w:sz w:val="24"/>
          <w:szCs w:val="24"/>
        </w:rPr>
        <w:t xml:space="preserve"> </w:t>
      </w:r>
      <w:r w:rsidR="0071032B" w:rsidRPr="0054056B">
        <w:rPr>
          <w:rFonts w:ascii="Times New Roman" w:hAnsi="Times New Roman" w:cs="Times New Roman"/>
          <w:sz w:val="24"/>
          <w:szCs w:val="24"/>
        </w:rPr>
        <w:t>side</w:t>
      </w:r>
      <w:r w:rsidR="00363E2F" w:rsidRPr="0054056B">
        <w:rPr>
          <w:rFonts w:ascii="Times New Roman" w:hAnsi="Times New Roman" w:cs="Times New Roman"/>
          <w:sz w:val="24"/>
          <w:szCs w:val="24"/>
        </w:rPr>
        <w:t>?</w:t>
      </w:r>
    </w:p>
    <w:p w14:paraId="004DB9CE" w14:textId="3A58A1F8" w:rsidR="00B5493C" w:rsidRPr="0054056B" w:rsidRDefault="009D3D53" w:rsidP="0054056B">
      <w:pPr>
        <w:spacing w:after="0" w:line="360" w:lineRule="auto"/>
        <w:jc w:val="both"/>
        <w:rPr>
          <w:rFonts w:ascii="Times New Roman" w:hAnsi="Times New Roman" w:cs="Times New Roman"/>
          <w:sz w:val="24"/>
          <w:szCs w:val="24"/>
        </w:rPr>
      </w:pPr>
      <w:r w:rsidRPr="0054056B">
        <w:rPr>
          <w:rFonts w:ascii="Times New Roman" w:hAnsi="Times New Roman" w:cs="Times New Roman"/>
          <w:sz w:val="24"/>
          <w:szCs w:val="24"/>
        </w:rPr>
        <w:lastRenderedPageBreak/>
        <w:tab/>
      </w:r>
      <w:r w:rsidR="0071788E" w:rsidRPr="0054056B">
        <w:rPr>
          <w:rFonts w:ascii="Times New Roman" w:hAnsi="Times New Roman" w:cs="Times New Roman"/>
          <w:sz w:val="24"/>
          <w:szCs w:val="24"/>
        </w:rPr>
        <w:t>Here, Tertullian</w:t>
      </w:r>
      <w:r w:rsidR="003006B1" w:rsidRPr="0054056B">
        <w:rPr>
          <w:rFonts w:ascii="Times New Roman" w:hAnsi="Times New Roman" w:cs="Times New Roman"/>
          <w:sz w:val="24"/>
          <w:szCs w:val="24"/>
        </w:rPr>
        <w:t xml:space="preserve">’s </w:t>
      </w:r>
      <w:r w:rsidR="00063451" w:rsidRPr="0054056B">
        <w:rPr>
          <w:rFonts w:ascii="Times New Roman" w:hAnsi="Times New Roman" w:cs="Times New Roman"/>
          <w:sz w:val="24"/>
          <w:szCs w:val="24"/>
        </w:rPr>
        <w:t xml:space="preserve">arguments help fill </w:t>
      </w:r>
      <w:r w:rsidR="00EF29B6" w:rsidRPr="0054056B">
        <w:rPr>
          <w:rFonts w:ascii="Times New Roman" w:hAnsi="Times New Roman" w:cs="Times New Roman"/>
          <w:sz w:val="24"/>
          <w:szCs w:val="24"/>
        </w:rPr>
        <w:t>i</w:t>
      </w:r>
      <w:r w:rsidR="00063451" w:rsidRPr="0054056B">
        <w:rPr>
          <w:rFonts w:ascii="Times New Roman" w:hAnsi="Times New Roman" w:cs="Times New Roman"/>
          <w:sz w:val="24"/>
          <w:szCs w:val="24"/>
        </w:rPr>
        <w:t>n Novak’s line of thought</w:t>
      </w:r>
      <w:r w:rsidR="0071788E" w:rsidRPr="0054056B">
        <w:rPr>
          <w:rFonts w:ascii="Times New Roman" w:hAnsi="Times New Roman" w:cs="Times New Roman"/>
          <w:sz w:val="24"/>
          <w:szCs w:val="24"/>
        </w:rPr>
        <w:t xml:space="preserve">. </w:t>
      </w:r>
      <w:r w:rsidR="00CB3CB0" w:rsidRPr="0054056B">
        <w:rPr>
          <w:rFonts w:ascii="Times New Roman" w:hAnsi="Times New Roman" w:cs="Times New Roman"/>
          <w:sz w:val="24"/>
          <w:szCs w:val="24"/>
        </w:rPr>
        <w:t>Recall Tertullian’s initial challenge to the possibility of a synthesis of Athens and Jerusalem</w:t>
      </w:r>
      <w:r w:rsidR="003006B1" w:rsidRPr="0054056B">
        <w:rPr>
          <w:rFonts w:ascii="Times New Roman" w:hAnsi="Times New Roman" w:cs="Times New Roman"/>
          <w:sz w:val="24"/>
          <w:szCs w:val="24"/>
        </w:rPr>
        <w:t>, quoted above</w:t>
      </w:r>
      <w:r w:rsidR="005611C0" w:rsidRPr="0054056B">
        <w:rPr>
          <w:rFonts w:ascii="Times New Roman" w:hAnsi="Times New Roman" w:cs="Times New Roman"/>
          <w:sz w:val="24"/>
          <w:szCs w:val="24"/>
        </w:rPr>
        <w:t>. T</w:t>
      </w:r>
      <w:r w:rsidR="00687CE2" w:rsidRPr="0054056B">
        <w:rPr>
          <w:rFonts w:ascii="Times New Roman" w:hAnsi="Times New Roman" w:cs="Times New Roman"/>
          <w:sz w:val="24"/>
          <w:szCs w:val="24"/>
        </w:rPr>
        <w:t>here,</w:t>
      </w:r>
      <w:r w:rsidR="00CB3CB0" w:rsidRPr="0054056B">
        <w:rPr>
          <w:rFonts w:ascii="Times New Roman" w:hAnsi="Times New Roman" w:cs="Times New Roman"/>
          <w:sz w:val="24"/>
          <w:szCs w:val="24"/>
        </w:rPr>
        <w:t xml:space="preserve"> </w:t>
      </w:r>
      <w:r w:rsidR="003006B1" w:rsidRPr="0054056B">
        <w:rPr>
          <w:rFonts w:ascii="Times New Roman" w:hAnsi="Times New Roman" w:cs="Times New Roman"/>
          <w:sz w:val="24"/>
          <w:szCs w:val="24"/>
        </w:rPr>
        <w:t>he</w:t>
      </w:r>
      <w:r w:rsidR="00687CE2" w:rsidRPr="0054056B">
        <w:rPr>
          <w:rFonts w:ascii="Times New Roman" w:hAnsi="Times New Roman" w:cs="Times New Roman"/>
          <w:sz w:val="24"/>
          <w:szCs w:val="24"/>
        </w:rPr>
        <w:t xml:space="preserve"> claimed that Christians have no need for curiosity (</w:t>
      </w:r>
      <w:r w:rsidR="00687CE2" w:rsidRPr="0054056B">
        <w:rPr>
          <w:rFonts w:ascii="Times New Roman" w:hAnsi="Times New Roman" w:cs="Times New Roman"/>
          <w:i/>
          <w:iCs/>
          <w:sz w:val="24"/>
          <w:szCs w:val="24"/>
        </w:rPr>
        <w:t>curiositas</w:t>
      </w:r>
      <w:r w:rsidR="00687CE2" w:rsidRPr="0054056B">
        <w:rPr>
          <w:rFonts w:ascii="Times New Roman" w:hAnsi="Times New Roman" w:cs="Times New Roman"/>
          <w:sz w:val="24"/>
          <w:szCs w:val="24"/>
        </w:rPr>
        <w:t>) or inquiry (</w:t>
      </w:r>
      <w:r w:rsidR="00687CE2" w:rsidRPr="0054056B">
        <w:rPr>
          <w:rFonts w:ascii="Times New Roman" w:hAnsi="Times New Roman" w:cs="Times New Roman"/>
          <w:i/>
          <w:iCs/>
          <w:sz w:val="24"/>
          <w:szCs w:val="24"/>
        </w:rPr>
        <w:t>inquisitio</w:t>
      </w:r>
      <w:r w:rsidR="00687CE2" w:rsidRPr="0054056B">
        <w:rPr>
          <w:rFonts w:ascii="Times New Roman" w:hAnsi="Times New Roman" w:cs="Times New Roman"/>
          <w:sz w:val="24"/>
          <w:szCs w:val="24"/>
        </w:rPr>
        <w:t>) after the revelation of the Gospels, and stronger still, that the first article of belief for Christians is that there is nothing we must believe beyond this revelation</w:t>
      </w:r>
      <w:r w:rsidR="00D91218" w:rsidRPr="0054056B">
        <w:rPr>
          <w:rFonts w:ascii="Times New Roman" w:hAnsi="Times New Roman" w:cs="Times New Roman"/>
          <w:sz w:val="24"/>
          <w:szCs w:val="24"/>
        </w:rPr>
        <w:t xml:space="preserve"> (</w:t>
      </w:r>
      <w:r w:rsidR="00D91218" w:rsidRPr="0054056B">
        <w:rPr>
          <w:rFonts w:ascii="Times New Roman" w:hAnsi="Times New Roman" w:cs="Times New Roman"/>
          <w:i/>
          <w:iCs/>
          <w:sz w:val="24"/>
          <w:szCs w:val="24"/>
        </w:rPr>
        <w:t xml:space="preserve">DPH </w:t>
      </w:r>
      <w:r w:rsidR="00D91218" w:rsidRPr="0054056B">
        <w:rPr>
          <w:rFonts w:ascii="Times New Roman" w:hAnsi="Times New Roman" w:cs="Times New Roman"/>
          <w:sz w:val="24"/>
          <w:szCs w:val="24"/>
        </w:rPr>
        <w:t>VII.12-13)</w:t>
      </w:r>
      <w:r w:rsidR="00687CE2" w:rsidRPr="0054056B">
        <w:rPr>
          <w:rFonts w:ascii="Times New Roman" w:hAnsi="Times New Roman" w:cs="Times New Roman"/>
          <w:sz w:val="24"/>
          <w:szCs w:val="24"/>
        </w:rPr>
        <w:t>.</w:t>
      </w:r>
      <w:r w:rsidR="003006B1" w:rsidRPr="0054056B">
        <w:rPr>
          <w:rFonts w:ascii="Times New Roman" w:hAnsi="Times New Roman" w:cs="Times New Roman"/>
          <w:sz w:val="24"/>
          <w:szCs w:val="24"/>
        </w:rPr>
        <w:t xml:space="preserve"> </w:t>
      </w:r>
      <w:r w:rsidR="00F06D1D" w:rsidRPr="0054056B">
        <w:rPr>
          <w:rFonts w:ascii="Times New Roman" w:hAnsi="Times New Roman" w:cs="Times New Roman"/>
          <w:sz w:val="24"/>
          <w:szCs w:val="24"/>
        </w:rPr>
        <w:t>For Tertullian</w:t>
      </w:r>
      <w:r w:rsidR="003006B1" w:rsidRPr="0054056B">
        <w:rPr>
          <w:rFonts w:ascii="Times New Roman" w:hAnsi="Times New Roman" w:cs="Times New Roman"/>
          <w:sz w:val="24"/>
          <w:szCs w:val="24"/>
        </w:rPr>
        <w:t>, this revelation finds its full expression in the Rule of Faith (</w:t>
      </w:r>
      <w:r w:rsidR="003006B1" w:rsidRPr="0054056B">
        <w:rPr>
          <w:rFonts w:ascii="Times New Roman" w:hAnsi="Times New Roman" w:cs="Times New Roman"/>
          <w:i/>
          <w:iCs/>
          <w:sz w:val="24"/>
          <w:szCs w:val="24"/>
        </w:rPr>
        <w:t>regula fidei</w:t>
      </w:r>
      <w:r w:rsidR="003006B1" w:rsidRPr="0054056B">
        <w:rPr>
          <w:rFonts w:ascii="Times New Roman" w:hAnsi="Times New Roman" w:cs="Times New Roman"/>
          <w:sz w:val="24"/>
          <w:szCs w:val="24"/>
        </w:rPr>
        <w:t>)</w:t>
      </w:r>
      <w:r w:rsidR="00F06D1D" w:rsidRPr="0054056B">
        <w:rPr>
          <w:rFonts w:ascii="Times New Roman" w:hAnsi="Times New Roman" w:cs="Times New Roman"/>
          <w:sz w:val="24"/>
          <w:szCs w:val="24"/>
        </w:rPr>
        <w:t xml:space="preserve">, </w:t>
      </w:r>
      <w:r w:rsidR="00A2520E" w:rsidRPr="0054056B">
        <w:rPr>
          <w:rFonts w:ascii="Times New Roman" w:hAnsi="Times New Roman" w:cs="Times New Roman"/>
          <w:sz w:val="24"/>
          <w:szCs w:val="24"/>
        </w:rPr>
        <w:t xml:space="preserve">whose articulation in the </w:t>
      </w:r>
      <w:r w:rsidR="00A2520E" w:rsidRPr="0054056B">
        <w:rPr>
          <w:rFonts w:ascii="Times New Roman" w:hAnsi="Times New Roman" w:cs="Times New Roman"/>
          <w:i/>
          <w:iCs/>
          <w:sz w:val="24"/>
          <w:szCs w:val="24"/>
        </w:rPr>
        <w:t>De Praescriptione Haereticorum</w:t>
      </w:r>
      <w:r w:rsidR="00A2520E" w:rsidRPr="0054056B">
        <w:rPr>
          <w:rFonts w:ascii="Times New Roman" w:hAnsi="Times New Roman" w:cs="Times New Roman"/>
          <w:sz w:val="24"/>
          <w:szCs w:val="24"/>
        </w:rPr>
        <w:t xml:space="preserve"> is very similar</w:t>
      </w:r>
      <w:r w:rsidR="00F06D1D" w:rsidRPr="0054056B">
        <w:rPr>
          <w:rFonts w:ascii="Times New Roman" w:hAnsi="Times New Roman" w:cs="Times New Roman"/>
          <w:sz w:val="24"/>
          <w:szCs w:val="24"/>
        </w:rPr>
        <w:t xml:space="preserve"> to the later Apostle’s Creed</w:t>
      </w:r>
      <w:r w:rsidR="00D91218" w:rsidRPr="0054056B">
        <w:rPr>
          <w:rFonts w:ascii="Times New Roman" w:hAnsi="Times New Roman" w:cs="Times New Roman"/>
          <w:sz w:val="24"/>
          <w:szCs w:val="24"/>
        </w:rPr>
        <w:t xml:space="preserve"> (XIII)</w:t>
      </w:r>
      <w:r w:rsidR="00F06D1D" w:rsidRPr="0054056B">
        <w:rPr>
          <w:rFonts w:ascii="Times New Roman" w:hAnsi="Times New Roman" w:cs="Times New Roman"/>
          <w:sz w:val="24"/>
          <w:szCs w:val="24"/>
        </w:rPr>
        <w:t xml:space="preserve">. Once one has discovered and embraced this </w:t>
      </w:r>
      <w:r w:rsidR="00F06D1D" w:rsidRPr="0054056B">
        <w:rPr>
          <w:rFonts w:ascii="Times New Roman" w:hAnsi="Times New Roman" w:cs="Times New Roman"/>
          <w:i/>
          <w:iCs/>
          <w:sz w:val="24"/>
          <w:szCs w:val="24"/>
        </w:rPr>
        <w:t>regula</w:t>
      </w:r>
      <w:r w:rsidR="00F06D1D" w:rsidRPr="0054056B">
        <w:rPr>
          <w:rFonts w:ascii="Times New Roman" w:hAnsi="Times New Roman" w:cs="Times New Roman"/>
          <w:sz w:val="24"/>
          <w:szCs w:val="24"/>
        </w:rPr>
        <w:t xml:space="preserve">, there is </w:t>
      </w:r>
      <w:r w:rsidR="00A2520E" w:rsidRPr="0054056B">
        <w:rPr>
          <w:rFonts w:ascii="Times New Roman" w:hAnsi="Times New Roman" w:cs="Times New Roman"/>
          <w:sz w:val="24"/>
          <w:szCs w:val="24"/>
        </w:rPr>
        <w:t xml:space="preserve">nothing more that one </w:t>
      </w:r>
      <w:r w:rsidR="00A2520E" w:rsidRPr="0054056B">
        <w:rPr>
          <w:rFonts w:ascii="Times New Roman" w:hAnsi="Times New Roman" w:cs="Times New Roman"/>
          <w:i/>
          <w:iCs/>
          <w:sz w:val="24"/>
          <w:szCs w:val="24"/>
        </w:rPr>
        <w:t xml:space="preserve">needs </w:t>
      </w:r>
      <w:r w:rsidR="00A2520E" w:rsidRPr="0054056B">
        <w:rPr>
          <w:rFonts w:ascii="Times New Roman" w:hAnsi="Times New Roman" w:cs="Times New Roman"/>
          <w:sz w:val="24"/>
          <w:szCs w:val="24"/>
        </w:rPr>
        <w:t xml:space="preserve">to know. Although Tertullian sometimes writes as if there is nothing else to inquire about or believe beyond the </w:t>
      </w:r>
      <w:r w:rsidR="00917101" w:rsidRPr="0054056B">
        <w:rPr>
          <w:rFonts w:ascii="Times New Roman" w:hAnsi="Times New Roman" w:cs="Times New Roman"/>
          <w:i/>
          <w:iCs/>
          <w:sz w:val="24"/>
          <w:szCs w:val="24"/>
        </w:rPr>
        <w:t>regula</w:t>
      </w:r>
      <w:r w:rsidR="00D91218" w:rsidRPr="0054056B">
        <w:rPr>
          <w:rFonts w:ascii="Times New Roman" w:hAnsi="Times New Roman" w:cs="Times New Roman"/>
          <w:i/>
          <w:iCs/>
          <w:sz w:val="24"/>
          <w:szCs w:val="24"/>
        </w:rPr>
        <w:t xml:space="preserve"> </w:t>
      </w:r>
      <w:r w:rsidR="00D91218" w:rsidRPr="0054056B">
        <w:rPr>
          <w:rFonts w:ascii="Times New Roman" w:hAnsi="Times New Roman" w:cs="Times New Roman"/>
          <w:sz w:val="24"/>
          <w:szCs w:val="24"/>
        </w:rPr>
        <w:t>(IX.4)</w:t>
      </w:r>
      <w:r w:rsidR="00917101" w:rsidRPr="0054056B">
        <w:rPr>
          <w:rFonts w:ascii="Times New Roman" w:hAnsi="Times New Roman" w:cs="Times New Roman"/>
          <w:sz w:val="24"/>
          <w:szCs w:val="24"/>
        </w:rPr>
        <w:t xml:space="preserve">, his actual position seems to be that there is nothing else </w:t>
      </w:r>
      <w:r w:rsidR="00917101" w:rsidRPr="0054056B">
        <w:rPr>
          <w:rFonts w:ascii="Times New Roman" w:hAnsi="Times New Roman" w:cs="Times New Roman"/>
          <w:i/>
          <w:iCs/>
          <w:sz w:val="24"/>
          <w:szCs w:val="24"/>
        </w:rPr>
        <w:t xml:space="preserve">of existential value </w:t>
      </w:r>
      <w:r w:rsidR="00917101" w:rsidRPr="0054056B">
        <w:rPr>
          <w:rFonts w:ascii="Times New Roman" w:hAnsi="Times New Roman" w:cs="Times New Roman"/>
          <w:sz w:val="24"/>
          <w:szCs w:val="24"/>
        </w:rPr>
        <w:t xml:space="preserve">to inquire about or believe. Once one has arrived at the revealed truths of the Christian faith, one can engage in philosophical inquiry to one’s heart’s content, </w:t>
      </w:r>
      <w:r w:rsidR="00B5493C" w:rsidRPr="0054056B">
        <w:rPr>
          <w:rFonts w:ascii="Times New Roman" w:hAnsi="Times New Roman" w:cs="Times New Roman"/>
          <w:sz w:val="24"/>
          <w:szCs w:val="24"/>
        </w:rPr>
        <w:t xml:space="preserve">but only as a sort of idle preoccupation. Athens can continue to toil quietly in its own corner, so long as it does not disturb one’s certainty in Jerusalem’s revealed truths – and if ever Athens’ toil should threaten this certainty, the work of philosophy </w:t>
      </w:r>
      <w:r w:rsidR="00D10A50" w:rsidRPr="0054056B">
        <w:rPr>
          <w:rFonts w:ascii="Times New Roman" w:hAnsi="Times New Roman" w:cs="Times New Roman"/>
          <w:sz w:val="24"/>
          <w:szCs w:val="24"/>
        </w:rPr>
        <w:t>must</w:t>
      </w:r>
      <w:r w:rsidR="00B5493C" w:rsidRPr="0054056B">
        <w:rPr>
          <w:rFonts w:ascii="Times New Roman" w:hAnsi="Times New Roman" w:cs="Times New Roman"/>
          <w:sz w:val="24"/>
          <w:szCs w:val="24"/>
        </w:rPr>
        <w:t xml:space="preserve"> be abandoned without hesitation. Better to remain ignorant, Tertullian tells us, than to lose one’s faith</w:t>
      </w:r>
      <w:r w:rsidR="00D91218" w:rsidRPr="0054056B">
        <w:rPr>
          <w:rFonts w:ascii="Times New Roman" w:hAnsi="Times New Roman" w:cs="Times New Roman"/>
          <w:sz w:val="24"/>
          <w:szCs w:val="24"/>
        </w:rPr>
        <w:t xml:space="preserve"> (XIV.1-2)</w:t>
      </w:r>
      <w:r w:rsidR="00B5493C" w:rsidRPr="0054056B">
        <w:rPr>
          <w:rFonts w:ascii="Times New Roman" w:hAnsi="Times New Roman" w:cs="Times New Roman"/>
          <w:sz w:val="24"/>
          <w:szCs w:val="24"/>
        </w:rPr>
        <w:t xml:space="preserve">. </w:t>
      </w:r>
    </w:p>
    <w:p w14:paraId="0DA9AE07" w14:textId="6DE44342" w:rsidR="006D6C69" w:rsidRPr="0054056B" w:rsidRDefault="00B5493C" w:rsidP="0054056B">
      <w:pPr>
        <w:spacing w:after="0" w:line="360" w:lineRule="auto"/>
        <w:jc w:val="both"/>
        <w:rPr>
          <w:rFonts w:ascii="Times New Roman" w:hAnsi="Times New Roman" w:cs="Times New Roman"/>
          <w:sz w:val="24"/>
          <w:szCs w:val="24"/>
        </w:rPr>
      </w:pPr>
      <w:r w:rsidRPr="0054056B">
        <w:rPr>
          <w:rFonts w:ascii="Times New Roman" w:hAnsi="Times New Roman" w:cs="Times New Roman"/>
          <w:sz w:val="24"/>
          <w:szCs w:val="24"/>
        </w:rPr>
        <w:tab/>
      </w:r>
      <w:r w:rsidR="00A2520E" w:rsidRPr="0054056B">
        <w:rPr>
          <w:rFonts w:ascii="Times New Roman" w:hAnsi="Times New Roman" w:cs="Times New Roman"/>
          <w:sz w:val="24"/>
          <w:szCs w:val="24"/>
        </w:rPr>
        <w:t xml:space="preserve">So, </w:t>
      </w:r>
      <w:r w:rsidRPr="0054056B">
        <w:rPr>
          <w:rFonts w:ascii="Times New Roman" w:hAnsi="Times New Roman" w:cs="Times New Roman"/>
          <w:sz w:val="24"/>
          <w:szCs w:val="24"/>
        </w:rPr>
        <w:t>Tertullian and Novak might reply to the suggestion of compromise</w:t>
      </w:r>
      <w:r w:rsidR="00E65DE6" w:rsidRPr="0054056B">
        <w:rPr>
          <w:rFonts w:ascii="Times New Roman" w:hAnsi="Times New Roman" w:cs="Times New Roman"/>
          <w:sz w:val="24"/>
          <w:szCs w:val="24"/>
        </w:rPr>
        <w:t xml:space="preserve"> that</w:t>
      </w:r>
      <w:r w:rsidRPr="0054056B">
        <w:rPr>
          <w:rFonts w:ascii="Times New Roman" w:hAnsi="Times New Roman" w:cs="Times New Roman"/>
          <w:sz w:val="24"/>
          <w:szCs w:val="24"/>
        </w:rPr>
        <w:t xml:space="preserve"> there is indeed a domain of philosophical truth, and the</w:t>
      </w:r>
      <w:r w:rsidR="00A2520E" w:rsidRPr="0054056B">
        <w:rPr>
          <w:rFonts w:ascii="Times New Roman" w:hAnsi="Times New Roman" w:cs="Times New Roman"/>
          <w:sz w:val="24"/>
          <w:szCs w:val="24"/>
        </w:rPr>
        <w:t xml:space="preserve"> theologian can philosophize in her spare time – but to engage in philosophical inquiry </w:t>
      </w:r>
      <w:r w:rsidR="00A2520E" w:rsidRPr="0054056B">
        <w:rPr>
          <w:rFonts w:ascii="Times New Roman" w:hAnsi="Times New Roman" w:cs="Times New Roman"/>
          <w:i/>
          <w:iCs/>
          <w:sz w:val="24"/>
          <w:szCs w:val="24"/>
        </w:rPr>
        <w:t>as a philosopher</w:t>
      </w:r>
      <w:r w:rsidR="00A2520E" w:rsidRPr="0054056B">
        <w:rPr>
          <w:rFonts w:ascii="Times New Roman" w:hAnsi="Times New Roman" w:cs="Times New Roman"/>
          <w:sz w:val="24"/>
          <w:szCs w:val="24"/>
        </w:rPr>
        <w:t xml:space="preserve"> </w:t>
      </w:r>
      <w:r w:rsidR="00796E88" w:rsidRPr="0054056B">
        <w:rPr>
          <w:rFonts w:ascii="Times New Roman" w:hAnsi="Times New Roman" w:cs="Times New Roman"/>
          <w:sz w:val="24"/>
          <w:szCs w:val="24"/>
        </w:rPr>
        <w:t xml:space="preserve">would </w:t>
      </w:r>
      <w:r w:rsidR="00A2520E" w:rsidRPr="0054056B">
        <w:rPr>
          <w:rFonts w:ascii="Times New Roman" w:hAnsi="Times New Roman" w:cs="Times New Roman"/>
          <w:sz w:val="24"/>
          <w:szCs w:val="24"/>
        </w:rPr>
        <w:t>require</w:t>
      </w:r>
      <w:r w:rsidRPr="0054056B">
        <w:rPr>
          <w:rFonts w:ascii="Times New Roman" w:hAnsi="Times New Roman" w:cs="Times New Roman"/>
          <w:sz w:val="24"/>
          <w:szCs w:val="24"/>
        </w:rPr>
        <w:t xml:space="preserve"> an existential commitment to philosoph</w:t>
      </w:r>
      <w:r w:rsidR="00796E88" w:rsidRPr="0054056B">
        <w:rPr>
          <w:rFonts w:ascii="Times New Roman" w:hAnsi="Times New Roman" w:cs="Times New Roman"/>
          <w:sz w:val="24"/>
          <w:szCs w:val="24"/>
        </w:rPr>
        <w:t xml:space="preserve">y. One would have to </w:t>
      </w:r>
      <w:r w:rsidR="00917101" w:rsidRPr="0054056B">
        <w:rPr>
          <w:rFonts w:ascii="Times New Roman" w:hAnsi="Times New Roman" w:cs="Times New Roman"/>
          <w:sz w:val="24"/>
          <w:szCs w:val="24"/>
        </w:rPr>
        <w:t xml:space="preserve">believe that there are things one </w:t>
      </w:r>
      <w:r w:rsidR="00917101" w:rsidRPr="0054056B">
        <w:rPr>
          <w:rFonts w:ascii="Times New Roman" w:hAnsi="Times New Roman" w:cs="Times New Roman"/>
          <w:i/>
          <w:iCs/>
          <w:sz w:val="24"/>
          <w:szCs w:val="24"/>
        </w:rPr>
        <w:t xml:space="preserve">must </w:t>
      </w:r>
      <w:r w:rsidR="00917101" w:rsidRPr="0054056B">
        <w:rPr>
          <w:rFonts w:ascii="Times New Roman" w:hAnsi="Times New Roman" w:cs="Times New Roman"/>
          <w:sz w:val="24"/>
          <w:szCs w:val="24"/>
        </w:rPr>
        <w:t>know beyond revelation</w:t>
      </w:r>
      <w:r w:rsidR="00796E88" w:rsidRPr="0054056B">
        <w:rPr>
          <w:rFonts w:ascii="Times New Roman" w:hAnsi="Times New Roman" w:cs="Times New Roman"/>
          <w:sz w:val="24"/>
          <w:szCs w:val="24"/>
        </w:rPr>
        <w:t>, things without the knowledge of which life would be incomplete</w:t>
      </w:r>
      <w:r w:rsidR="00D91218" w:rsidRPr="0054056B">
        <w:rPr>
          <w:rFonts w:ascii="Times New Roman" w:hAnsi="Times New Roman" w:cs="Times New Roman"/>
          <w:sz w:val="24"/>
          <w:szCs w:val="24"/>
        </w:rPr>
        <w:t xml:space="preserve"> (</w:t>
      </w:r>
      <w:r w:rsidR="00D91218" w:rsidRPr="0054056B">
        <w:rPr>
          <w:rFonts w:ascii="Times New Roman" w:hAnsi="Times New Roman" w:cs="Times New Roman"/>
          <w:i/>
          <w:iCs/>
          <w:sz w:val="24"/>
          <w:szCs w:val="24"/>
        </w:rPr>
        <w:t xml:space="preserve">DPH </w:t>
      </w:r>
      <w:r w:rsidR="00D91218" w:rsidRPr="0054056B">
        <w:rPr>
          <w:rFonts w:ascii="Times New Roman" w:hAnsi="Times New Roman" w:cs="Times New Roman"/>
          <w:sz w:val="24"/>
          <w:szCs w:val="24"/>
        </w:rPr>
        <w:t>XI.2)</w:t>
      </w:r>
      <w:r w:rsidR="00796E88" w:rsidRPr="0054056B">
        <w:rPr>
          <w:rFonts w:ascii="Times New Roman" w:hAnsi="Times New Roman" w:cs="Times New Roman"/>
          <w:sz w:val="24"/>
          <w:szCs w:val="24"/>
        </w:rPr>
        <w:t>. Proper philosophical inquiry requires</w:t>
      </w:r>
      <w:r w:rsidR="00917101" w:rsidRPr="0054056B">
        <w:rPr>
          <w:rFonts w:ascii="Times New Roman" w:hAnsi="Times New Roman" w:cs="Times New Roman"/>
          <w:sz w:val="24"/>
          <w:szCs w:val="24"/>
        </w:rPr>
        <w:t xml:space="preserve"> commitment to a truth beyond revealed truth,</w:t>
      </w:r>
      <w:r w:rsidR="00796E88" w:rsidRPr="0054056B">
        <w:rPr>
          <w:rFonts w:ascii="Times New Roman" w:hAnsi="Times New Roman" w:cs="Times New Roman"/>
          <w:sz w:val="24"/>
          <w:szCs w:val="24"/>
        </w:rPr>
        <w:t xml:space="preserve"> or a truth that </w:t>
      </w:r>
      <w:r w:rsidR="00796E88" w:rsidRPr="0054056B">
        <w:rPr>
          <w:rFonts w:ascii="Times New Roman" w:hAnsi="Times New Roman" w:cs="Times New Roman"/>
          <w:i/>
          <w:iCs/>
          <w:sz w:val="24"/>
          <w:szCs w:val="24"/>
        </w:rPr>
        <w:t xml:space="preserve">completes </w:t>
      </w:r>
      <w:r w:rsidR="00796E88" w:rsidRPr="0054056B">
        <w:rPr>
          <w:rFonts w:ascii="Times New Roman" w:hAnsi="Times New Roman" w:cs="Times New Roman"/>
          <w:sz w:val="24"/>
          <w:szCs w:val="24"/>
        </w:rPr>
        <w:t xml:space="preserve">revealed truth, and thus requires one to admit the </w:t>
      </w:r>
      <w:r w:rsidR="00917101" w:rsidRPr="0054056B">
        <w:rPr>
          <w:rFonts w:ascii="Times New Roman" w:hAnsi="Times New Roman" w:cs="Times New Roman"/>
          <w:i/>
          <w:iCs/>
          <w:sz w:val="24"/>
          <w:szCs w:val="24"/>
        </w:rPr>
        <w:t xml:space="preserve">inadequacy </w:t>
      </w:r>
      <w:r w:rsidR="00917101" w:rsidRPr="0054056B">
        <w:rPr>
          <w:rFonts w:ascii="Times New Roman" w:hAnsi="Times New Roman" w:cs="Times New Roman"/>
          <w:sz w:val="24"/>
          <w:szCs w:val="24"/>
        </w:rPr>
        <w:t>of revealed truth.</w:t>
      </w:r>
      <w:r w:rsidR="00796E88" w:rsidRPr="0054056B">
        <w:rPr>
          <w:rFonts w:ascii="Times New Roman" w:hAnsi="Times New Roman" w:cs="Times New Roman"/>
          <w:sz w:val="24"/>
          <w:szCs w:val="24"/>
        </w:rPr>
        <w:t xml:space="preserve"> Sure, there might be domains of truth beyond the domain of revealed truth, but these are not the domain over which Athens and Jerusalem are </w:t>
      </w:r>
      <w:r w:rsidR="00E85599" w:rsidRPr="0054056B">
        <w:rPr>
          <w:rFonts w:ascii="Times New Roman" w:hAnsi="Times New Roman" w:cs="Times New Roman"/>
          <w:sz w:val="24"/>
          <w:szCs w:val="24"/>
        </w:rPr>
        <w:t xml:space="preserve">ultimately </w:t>
      </w:r>
      <w:r w:rsidR="00796E88" w:rsidRPr="0054056B">
        <w:rPr>
          <w:rFonts w:ascii="Times New Roman" w:hAnsi="Times New Roman" w:cs="Times New Roman"/>
          <w:sz w:val="24"/>
          <w:szCs w:val="24"/>
        </w:rPr>
        <w:t xml:space="preserve">contending. </w:t>
      </w:r>
    </w:p>
    <w:p w14:paraId="219B3014" w14:textId="4BDC59CA" w:rsidR="004421B2" w:rsidRPr="0054056B" w:rsidRDefault="004421B2" w:rsidP="0054056B">
      <w:pPr>
        <w:spacing w:after="0" w:line="360" w:lineRule="auto"/>
        <w:jc w:val="both"/>
        <w:rPr>
          <w:rFonts w:ascii="Times New Roman" w:hAnsi="Times New Roman" w:cs="Times New Roman"/>
          <w:sz w:val="24"/>
          <w:szCs w:val="24"/>
        </w:rPr>
      </w:pPr>
      <w:r w:rsidRPr="0054056B">
        <w:rPr>
          <w:rFonts w:ascii="Times New Roman" w:hAnsi="Times New Roman" w:cs="Times New Roman"/>
          <w:sz w:val="24"/>
          <w:szCs w:val="24"/>
        </w:rPr>
        <w:tab/>
      </w:r>
      <w:r w:rsidR="00E85599" w:rsidRPr="0054056B">
        <w:rPr>
          <w:rFonts w:ascii="Times New Roman" w:hAnsi="Times New Roman" w:cs="Times New Roman"/>
          <w:sz w:val="24"/>
          <w:szCs w:val="24"/>
        </w:rPr>
        <w:t>T</w:t>
      </w:r>
      <w:r w:rsidRPr="0054056B">
        <w:rPr>
          <w:rFonts w:ascii="Times New Roman" w:hAnsi="Times New Roman" w:cs="Times New Roman"/>
          <w:sz w:val="24"/>
          <w:szCs w:val="24"/>
        </w:rPr>
        <w:t xml:space="preserve">he Tertullian Dichotomy </w:t>
      </w:r>
      <w:r w:rsidR="00C1119E" w:rsidRPr="0054056B">
        <w:rPr>
          <w:rFonts w:ascii="Times New Roman" w:hAnsi="Times New Roman" w:cs="Times New Roman"/>
          <w:sz w:val="24"/>
          <w:szCs w:val="24"/>
        </w:rPr>
        <w:t xml:space="preserve">thus </w:t>
      </w:r>
      <w:r w:rsidR="00583FAC" w:rsidRPr="0054056B">
        <w:rPr>
          <w:rFonts w:ascii="Times New Roman" w:hAnsi="Times New Roman" w:cs="Times New Roman"/>
          <w:sz w:val="24"/>
          <w:szCs w:val="24"/>
        </w:rPr>
        <w:t xml:space="preserve">posits a mutually-exclusive decision of existential importance: </w:t>
      </w:r>
      <w:r w:rsidR="00583FAC" w:rsidRPr="0054056B">
        <w:rPr>
          <w:rFonts w:ascii="Times New Roman" w:hAnsi="Times New Roman" w:cs="Times New Roman"/>
          <w:i/>
          <w:iCs/>
          <w:sz w:val="24"/>
          <w:szCs w:val="24"/>
        </w:rPr>
        <w:t xml:space="preserve">either </w:t>
      </w:r>
      <w:r w:rsidR="00583FAC" w:rsidRPr="0054056B">
        <w:rPr>
          <w:rFonts w:ascii="Times New Roman" w:hAnsi="Times New Roman" w:cs="Times New Roman"/>
          <w:sz w:val="24"/>
          <w:szCs w:val="24"/>
        </w:rPr>
        <w:t xml:space="preserve">one accepts the method and truth criteria of philosophic rationality, </w:t>
      </w:r>
      <w:r w:rsidR="00583FAC" w:rsidRPr="0054056B">
        <w:rPr>
          <w:rFonts w:ascii="Times New Roman" w:hAnsi="Times New Roman" w:cs="Times New Roman"/>
          <w:i/>
          <w:iCs/>
          <w:sz w:val="24"/>
          <w:szCs w:val="24"/>
        </w:rPr>
        <w:t xml:space="preserve">or </w:t>
      </w:r>
      <w:r w:rsidR="00583FAC" w:rsidRPr="0054056B">
        <w:rPr>
          <w:rFonts w:ascii="Times New Roman" w:hAnsi="Times New Roman" w:cs="Times New Roman"/>
          <w:sz w:val="24"/>
          <w:szCs w:val="24"/>
        </w:rPr>
        <w:t xml:space="preserve">one embraces a way of life grounded in </w:t>
      </w:r>
      <w:r w:rsidR="00047080" w:rsidRPr="0054056B">
        <w:rPr>
          <w:rFonts w:ascii="Times New Roman" w:hAnsi="Times New Roman" w:cs="Times New Roman"/>
          <w:sz w:val="24"/>
          <w:szCs w:val="24"/>
        </w:rPr>
        <w:t>an</w:t>
      </w:r>
      <w:r w:rsidR="00583FAC" w:rsidRPr="0054056B">
        <w:rPr>
          <w:rFonts w:ascii="Times New Roman" w:hAnsi="Times New Roman" w:cs="Times New Roman"/>
          <w:sz w:val="24"/>
          <w:szCs w:val="24"/>
        </w:rPr>
        <w:t xml:space="preserve"> a- (though, the theologian would claim, not ir-)rational</w:t>
      </w:r>
      <w:r w:rsidR="00047080" w:rsidRPr="0054056B">
        <w:rPr>
          <w:rFonts w:ascii="Times New Roman" w:hAnsi="Times New Roman" w:cs="Times New Roman"/>
          <w:sz w:val="24"/>
          <w:szCs w:val="24"/>
        </w:rPr>
        <w:t xml:space="preserve">, particular moment of epiphany. </w:t>
      </w:r>
      <w:r w:rsidR="00BC13C2" w:rsidRPr="0054056B">
        <w:rPr>
          <w:rFonts w:ascii="Times New Roman" w:hAnsi="Times New Roman" w:cs="Times New Roman"/>
          <w:sz w:val="24"/>
          <w:szCs w:val="24"/>
        </w:rPr>
        <w:t>The two cities are, on this line of thought, irreconcilable. To embrace the theological way of life of Jerusalem is, necessarily, to reject philosophical Athens – without any opportunity for compromise or truth shared between the two sides.</w:t>
      </w:r>
    </w:p>
    <w:p w14:paraId="454E3C3B" w14:textId="6E243292" w:rsidR="00BC13C2" w:rsidRPr="0054056B" w:rsidRDefault="00BC13C2" w:rsidP="0054056B">
      <w:pPr>
        <w:spacing w:after="0" w:line="360" w:lineRule="auto"/>
        <w:jc w:val="both"/>
        <w:rPr>
          <w:rFonts w:ascii="Times New Roman" w:hAnsi="Times New Roman" w:cs="Times New Roman"/>
          <w:sz w:val="24"/>
          <w:szCs w:val="24"/>
        </w:rPr>
      </w:pPr>
      <w:r w:rsidRPr="0054056B">
        <w:rPr>
          <w:rFonts w:ascii="Times New Roman" w:hAnsi="Times New Roman" w:cs="Times New Roman"/>
          <w:sz w:val="24"/>
          <w:szCs w:val="24"/>
        </w:rPr>
        <w:lastRenderedPageBreak/>
        <w:tab/>
      </w:r>
      <w:r w:rsidR="00B43020" w:rsidRPr="0054056B">
        <w:rPr>
          <w:rFonts w:ascii="Times New Roman" w:hAnsi="Times New Roman" w:cs="Times New Roman"/>
          <w:sz w:val="24"/>
          <w:szCs w:val="24"/>
        </w:rPr>
        <w:t>Novak’s radical solution</w:t>
      </w:r>
      <w:r w:rsidR="00A862F5" w:rsidRPr="0054056B">
        <w:rPr>
          <w:rFonts w:ascii="Times New Roman" w:hAnsi="Times New Roman" w:cs="Times New Roman"/>
          <w:sz w:val="24"/>
          <w:szCs w:val="24"/>
        </w:rPr>
        <w:t xml:space="preserve"> to the foregoing problem</w:t>
      </w:r>
      <w:r w:rsidR="00B43020" w:rsidRPr="0054056B">
        <w:rPr>
          <w:rFonts w:ascii="Times New Roman" w:hAnsi="Times New Roman" w:cs="Times New Roman"/>
          <w:sz w:val="24"/>
          <w:szCs w:val="24"/>
        </w:rPr>
        <w:t xml:space="preserve"> – and the orienting project of </w:t>
      </w:r>
      <w:r w:rsidR="00B43020" w:rsidRPr="0054056B">
        <w:rPr>
          <w:rFonts w:ascii="Times New Roman" w:hAnsi="Times New Roman" w:cs="Times New Roman"/>
          <w:i/>
          <w:iCs/>
          <w:sz w:val="24"/>
          <w:szCs w:val="24"/>
        </w:rPr>
        <w:t xml:space="preserve">Athens and Jerusalem </w:t>
      </w:r>
      <w:r w:rsidR="00B43020" w:rsidRPr="0054056B">
        <w:rPr>
          <w:rFonts w:ascii="Times New Roman" w:hAnsi="Times New Roman" w:cs="Times New Roman"/>
          <w:sz w:val="24"/>
          <w:szCs w:val="24"/>
        </w:rPr>
        <w:t>– is to reject Tertullian’s Dichotomy as an inadequate characterization of the c</w:t>
      </w:r>
      <w:r w:rsidR="00A862F5" w:rsidRPr="0054056B">
        <w:rPr>
          <w:rFonts w:ascii="Times New Roman" w:hAnsi="Times New Roman" w:cs="Times New Roman"/>
          <w:sz w:val="24"/>
          <w:szCs w:val="24"/>
        </w:rPr>
        <w:t>onfrontation of theology and philosophy. For Novak, the tension between Athens and Jerusalem is not a conflict between</w:t>
      </w:r>
      <w:r w:rsidR="006E1BF3" w:rsidRPr="0054056B">
        <w:rPr>
          <w:rFonts w:ascii="Times New Roman" w:hAnsi="Times New Roman" w:cs="Times New Roman"/>
          <w:sz w:val="24"/>
          <w:szCs w:val="24"/>
        </w:rPr>
        <w:t xml:space="preserve"> unrevealed</w:t>
      </w:r>
      <w:r w:rsidR="00A862F5" w:rsidRPr="0054056B">
        <w:rPr>
          <w:rFonts w:ascii="Times New Roman" w:hAnsi="Times New Roman" w:cs="Times New Roman"/>
          <w:sz w:val="24"/>
          <w:szCs w:val="24"/>
        </w:rPr>
        <w:t xml:space="preserve"> reason and</w:t>
      </w:r>
      <w:r w:rsidR="006E1BF3" w:rsidRPr="0054056B">
        <w:rPr>
          <w:rFonts w:ascii="Times New Roman" w:hAnsi="Times New Roman" w:cs="Times New Roman"/>
          <w:sz w:val="24"/>
          <w:szCs w:val="24"/>
        </w:rPr>
        <w:t xml:space="preserve"> arational</w:t>
      </w:r>
      <w:r w:rsidR="00A862F5" w:rsidRPr="0054056B">
        <w:rPr>
          <w:rFonts w:ascii="Times New Roman" w:hAnsi="Times New Roman" w:cs="Times New Roman"/>
          <w:sz w:val="24"/>
          <w:szCs w:val="24"/>
        </w:rPr>
        <w:t xml:space="preserve"> revelation, but between two</w:t>
      </w:r>
      <w:r w:rsidR="006E1BF3" w:rsidRPr="0054056B">
        <w:rPr>
          <w:rFonts w:ascii="Times New Roman" w:hAnsi="Times New Roman" w:cs="Times New Roman"/>
          <w:sz w:val="24"/>
          <w:szCs w:val="24"/>
        </w:rPr>
        <w:t xml:space="preserve"> distinct</w:t>
      </w:r>
      <w:r w:rsidR="00A862F5" w:rsidRPr="0054056B">
        <w:rPr>
          <w:rFonts w:ascii="Times New Roman" w:hAnsi="Times New Roman" w:cs="Times New Roman"/>
          <w:sz w:val="24"/>
          <w:szCs w:val="24"/>
        </w:rPr>
        <w:t xml:space="preserve"> revelations about which philosophical and theological communities</w:t>
      </w:r>
      <w:r w:rsidR="006E1BF3" w:rsidRPr="0054056B">
        <w:rPr>
          <w:rFonts w:ascii="Times New Roman" w:hAnsi="Times New Roman" w:cs="Times New Roman"/>
          <w:sz w:val="24"/>
          <w:szCs w:val="24"/>
        </w:rPr>
        <w:t xml:space="preserve"> individually</w:t>
      </w:r>
      <w:r w:rsidR="00A862F5" w:rsidRPr="0054056B">
        <w:rPr>
          <w:rFonts w:ascii="Times New Roman" w:hAnsi="Times New Roman" w:cs="Times New Roman"/>
          <w:sz w:val="24"/>
          <w:szCs w:val="24"/>
        </w:rPr>
        <w:t xml:space="preserve"> reason.</w:t>
      </w:r>
      <w:r w:rsidR="00A862F5" w:rsidRPr="0054056B">
        <w:rPr>
          <w:rStyle w:val="FootnoteReference"/>
          <w:rFonts w:ascii="Times New Roman" w:hAnsi="Times New Roman" w:cs="Times New Roman"/>
          <w:sz w:val="24"/>
          <w:szCs w:val="24"/>
        </w:rPr>
        <w:footnoteReference w:id="9"/>
      </w:r>
      <w:r w:rsidR="00A862F5" w:rsidRPr="0054056B">
        <w:rPr>
          <w:rFonts w:ascii="Times New Roman" w:hAnsi="Times New Roman" w:cs="Times New Roman"/>
          <w:sz w:val="24"/>
          <w:szCs w:val="24"/>
        </w:rPr>
        <w:t xml:space="preserve"> </w:t>
      </w:r>
      <w:r w:rsidR="006E1BF3" w:rsidRPr="0054056B">
        <w:rPr>
          <w:rFonts w:ascii="Times New Roman" w:hAnsi="Times New Roman" w:cs="Times New Roman"/>
          <w:sz w:val="24"/>
          <w:szCs w:val="24"/>
        </w:rPr>
        <w:t xml:space="preserve">Taking his inspiration from Socrates’ reliance on revelation in the form of </w:t>
      </w:r>
      <w:r w:rsidR="007D7B50" w:rsidRPr="0054056B">
        <w:rPr>
          <w:rFonts w:ascii="Times New Roman" w:hAnsi="Times New Roman" w:cs="Times New Roman"/>
          <w:sz w:val="24"/>
          <w:szCs w:val="24"/>
        </w:rPr>
        <w:t xml:space="preserve">both </w:t>
      </w:r>
      <w:r w:rsidR="006E1BF3" w:rsidRPr="0054056B">
        <w:rPr>
          <w:rFonts w:ascii="Times New Roman" w:hAnsi="Times New Roman" w:cs="Times New Roman"/>
          <w:sz w:val="24"/>
          <w:szCs w:val="24"/>
        </w:rPr>
        <w:t xml:space="preserve">his </w:t>
      </w:r>
      <w:r w:rsidR="006E1BF3" w:rsidRPr="0054056B">
        <w:rPr>
          <w:rFonts w:ascii="Times New Roman" w:hAnsi="Times New Roman" w:cs="Times New Roman"/>
          <w:i/>
          <w:iCs/>
          <w:sz w:val="24"/>
          <w:szCs w:val="24"/>
        </w:rPr>
        <w:t xml:space="preserve">daimonion </w:t>
      </w:r>
      <w:r w:rsidR="006E1BF3" w:rsidRPr="0054056B">
        <w:rPr>
          <w:rFonts w:ascii="Times New Roman" w:hAnsi="Times New Roman" w:cs="Times New Roman"/>
          <w:sz w:val="24"/>
          <w:szCs w:val="24"/>
        </w:rPr>
        <w:t>and the Delphic oracle,</w:t>
      </w:r>
      <w:r w:rsidR="007D7B50" w:rsidRPr="0054056B">
        <w:rPr>
          <w:rFonts w:ascii="Times New Roman" w:hAnsi="Times New Roman" w:cs="Times New Roman"/>
          <w:sz w:val="24"/>
          <w:szCs w:val="24"/>
        </w:rPr>
        <w:t xml:space="preserve"> Novak argues:</w:t>
      </w:r>
    </w:p>
    <w:p w14:paraId="2F1C1E17" w14:textId="249DAE43" w:rsidR="007D7B50" w:rsidRDefault="007D7B50" w:rsidP="0054056B">
      <w:pPr>
        <w:spacing w:after="0" w:line="240" w:lineRule="auto"/>
        <w:ind w:left="720" w:right="720"/>
        <w:jc w:val="both"/>
        <w:rPr>
          <w:rFonts w:ascii="Times New Roman" w:hAnsi="Times New Roman" w:cs="Times New Roman"/>
          <w:sz w:val="24"/>
          <w:szCs w:val="24"/>
        </w:rPr>
      </w:pPr>
      <w:r w:rsidRPr="0054056B">
        <w:rPr>
          <w:rFonts w:ascii="Times New Roman" w:hAnsi="Times New Roman" w:cs="Times New Roman"/>
          <w:sz w:val="24"/>
          <w:szCs w:val="24"/>
        </w:rPr>
        <w:t>Both philosophy and theology involve a total existential response to a revelation a philosopher or a theologian has received, either directly (via prophecy) or indirectly (via tradition). Such a receptive response is an act of faith, which is required of both theologians and philosophers. Both philosophy and theology engage content by means of the method each brings to what it has received unambiguously and unconditionally, i.e., what it has received faithfully</w:t>
      </w:r>
      <w:r w:rsidR="00E61172" w:rsidRPr="0054056B">
        <w:rPr>
          <w:rFonts w:ascii="Times New Roman" w:hAnsi="Times New Roman" w:cs="Times New Roman"/>
          <w:sz w:val="24"/>
          <w:szCs w:val="24"/>
        </w:rPr>
        <w:t xml:space="preserve"> (</w:t>
      </w:r>
      <w:r w:rsidR="00E61172" w:rsidRPr="0054056B">
        <w:rPr>
          <w:rFonts w:ascii="Times New Roman" w:hAnsi="Times New Roman" w:cs="Times New Roman"/>
          <w:i/>
          <w:iCs/>
          <w:sz w:val="24"/>
          <w:szCs w:val="24"/>
        </w:rPr>
        <w:t xml:space="preserve">A&amp;J </w:t>
      </w:r>
      <w:r w:rsidR="00E61172" w:rsidRPr="0054056B">
        <w:rPr>
          <w:rFonts w:ascii="Times New Roman" w:hAnsi="Times New Roman" w:cs="Times New Roman"/>
          <w:sz w:val="24"/>
          <w:szCs w:val="24"/>
        </w:rPr>
        <w:t>I.14)</w:t>
      </w:r>
      <w:r w:rsidRPr="0054056B">
        <w:rPr>
          <w:rFonts w:ascii="Times New Roman" w:hAnsi="Times New Roman" w:cs="Times New Roman"/>
          <w:sz w:val="24"/>
          <w:szCs w:val="24"/>
        </w:rPr>
        <w:t xml:space="preserve">. </w:t>
      </w:r>
    </w:p>
    <w:p w14:paraId="5032FAA2" w14:textId="77777777" w:rsidR="0054056B" w:rsidRPr="0054056B" w:rsidRDefault="0054056B" w:rsidP="0054056B">
      <w:pPr>
        <w:spacing w:after="0" w:line="240" w:lineRule="auto"/>
        <w:ind w:left="720" w:right="720"/>
        <w:jc w:val="both"/>
        <w:rPr>
          <w:rFonts w:ascii="Times New Roman" w:hAnsi="Times New Roman" w:cs="Times New Roman"/>
          <w:sz w:val="24"/>
          <w:szCs w:val="24"/>
        </w:rPr>
      </w:pPr>
    </w:p>
    <w:p w14:paraId="22E120FE" w14:textId="5BAF4E0F" w:rsidR="007D7B50" w:rsidRPr="0054056B" w:rsidRDefault="007D7B50" w:rsidP="0054056B">
      <w:pPr>
        <w:spacing w:after="0" w:line="360" w:lineRule="auto"/>
        <w:jc w:val="both"/>
        <w:rPr>
          <w:rFonts w:ascii="Times New Roman" w:hAnsi="Times New Roman" w:cs="Times New Roman"/>
          <w:sz w:val="24"/>
          <w:szCs w:val="24"/>
        </w:rPr>
      </w:pPr>
      <w:r w:rsidRPr="0054056B">
        <w:rPr>
          <w:rFonts w:ascii="Times New Roman" w:hAnsi="Times New Roman" w:cs="Times New Roman"/>
          <w:sz w:val="24"/>
          <w:szCs w:val="24"/>
        </w:rPr>
        <w:t xml:space="preserve">If this </w:t>
      </w:r>
      <w:r w:rsidR="00332CD8" w:rsidRPr="0054056B">
        <w:rPr>
          <w:rFonts w:ascii="Times New Roman" w:hAnsi="Times New Roman" w:cs="Times New Roman"/>
          <w:sz w:val="24"/>
          <w:szCs w:val="24"/>
        </w:rPr>
        <w:t>is correct, we can resolve the dichotomy by affirming that Athens and Jerusalem “still occupy the same discursive world</w:t>
      </w:r>
      <w:r w:rsidR="00A90036" w:rsidRPr="0054056B">
        <w:rPr>
          <w:rFonts w:ascii="Times New Roman" w:hAnsi="Times New Roman" w:cs="Times New Roman"/>
          <w:sz w:val="24"/>
          <w:szCs w:val="24"/>
        </w:rPr>
        <w:t>”</w:t>
      </w:r>
      <w:r w:rsidR="00E61172" w:rsidRPr="0054056B">
        <w:rPr>
          <w:rFonts w:ascii="Times New Roman" w:hAnsi="Times New Roman" w:cs="Times New Roman"/>
          <w:sz w:val="24"/>
          <w:szCs w:val="24"/>
        </w:rPr>
        <w:t xml:space="preserve"> (I.44);</w:t>
      </w:r>
      <w:r w:rsidR="00A90036" w:rsidRPr="0054056B">
        <w:rPr>
          <w:rFonts w:ascii="Times New Roman" w:hAnsi="Times New Roman" w:cs="Times New Roman"/>
          <w:sz w:val="24"/>
          <w:szCs w:val="24"/>
        </w:rPr>
        <w:t xml:space="preserve"> that is to say, they are both engaged in the search for the same truth by way of the same method. Philosophy and theology will differ with respect to </w:t>
      </w:r>
      <w:r w:rsidR="00A90036" w:rsidRPr="0054056B">
        <w:rPr>
          <w:rFonts w:ascii="Times New Roman" w:hAnsi="Times New Roman" w:cs="Times New Roman"/>
          <w:i/>
          <w:iCs/>
          <w:sz w:val="24"/>
          <w:szCs w:val="24"/>
        </w:rPr>
        <w:t xml:space="preserve">which </w:t>
      </w:r>
      <w:r w:rsidR="00A90036" w:rsidRPr="0054056B">
        <w:rPr>
          <w:rFonts w:ascii="Times New Roman" w:hAnsi="Times New Roman" w:cs="Times New Roman"/>
          <w:sz w:val="24"/>
          <w:szCs w:val="24"/>
        </w:rPr>
        <w:t xml:space="preserve">revelation they explore through rational inquiry, but their methods and the end of their inquiry will be shared – </w:t>
      </w:r>
      <w:r w:rsidR="004563BB" w:rsidRPr="0054056B">
        <w:rPr>
          <w:rFonts w:ascii="Times New Roman" w:hAnsi="Times New Roman" w:cs="Times New Roman"/>
          <w:sz w:val="24"/>
          <w:szCs w:val="24"/>
        </w:rPr>
        <w:t>creating</w:t>
      </w:r>
      <w:r w:rsidR="00A90036" w:rsidRPr="0054056B">
        <w:rPr>
          <w:rFonts w:ascii="Times New Roman" w:hAnsi="Times New Roman" w:cs="Times New Roman"/>
          <w:sz w:val="24"/>
          <w:szCs w:val="24"/>
        </w:rPr>
        <w:t xml:space="preserve"> the possibility of a </w:t>
      </w:r>
      <w:r w:rsidR="00C9421C" w:rsidRPr="0054056B">
        <w:rPr>
          <w:rFonts w:ascii="Times New Roman" w:hAnsi="Times New Roman" w:cs="Times New Roman"/>
          <w:sz w:val="24"/>
          <w:szCs w:val="24"/>
        </w:rPr>
        <w:t xml:space="preserve">shared </w:t>
      </w:r>
      <w:r w:rsidR="00A90036" w:rsidRPr="0054056B">
        <w:rPr>
          <w:rFonts w:ascii="Times New Roman" w:hAnsi="Times New Roman" w:cs="Times New Roman"/>
          <w:sz w:val="24"/>
          <w:szCs w:val="24"/>
        </w:rPr>
        <w:t>domain of truth between the two cities.</w:t>
      </w:r>
    </w:p>
    <w:p w14:paraId="1FD18C32" w14:textId="4EC5FED4" w:rsidR="00E15155" w:rsidRDefault="00CB615C" w:rsidP="0054056B">
      <w:pPr>
        <w:spacing w:after="0" w:line="360" w:lineRule="auto"/>
        <w:jc w:val="both"/>
        <w:rPr>
          <w:rFonts w:ascii="Times New Roman" w:hAnsi="Times New Roman" w:cs="Times New Roman"/>
          <w:sz w:val="24"/>
          <w:szCs w:val="24"/>
        </w:rPr>
      </w:pPr>
      <w:r w:rsidRPr="0054056B">
        <w:rPr>
          <w:rFonts w:ascii="Times New Roman" w:hAnsi="Times New Roman" w:cs="Times New Roman"/>
          <w:sz w:val="24"/>
          <w:szCs w:val="24"/>
        </w:rPr>
        <w:tab/>
      </w:r>
      <w:r w:rsidR="004563BB" w:rsidRPr="0054056B">
        <w:rPr>
          <w:rFonts w:ascii="Times New Roman" w:hAnsi="Times New Roman" w:cs="Times New Roman"/>
          <w:sz w:val="24"/>
          <w:szCs w:val="24"/>
        </w:rPr>
        <w:t xml:space="preserve">In order to </w:t>
      </w:r>
      <w:r w:rsidR="00C9421C" w:rsidRPr="0054056B">
        <w:rPr>
          <w:rFonts w:ascii="Times New Roman" w:hAnsi="Times New Roman" w:cs="Times New Roman"/>
          <w:sz w:val="24"/>
          <w:szCs w:val="24"/>
        </w:rPr>
        <w:t xml:space="preserve">evaluate whether </w:t>
      </w:r>
      <w:r w:rsidR="004563BB" w:rsidRPr="0054056B">
        <w:rPr>
          <w:rFonts w:ascii="Times New Roman" w:hAnsi="Times New Roman" w:cs="Times New Roman"/>
          <w:sz w:val="24"/>
          <w:szCs w:val="24"/>
        </w:rPr>
        <w:t xml:space="preserve">Novak’s </w:t>
      </w:r>
      <w:r w:rsidR="00C9421C" w:rsidRPr="0054056B">
        <w:rPr>
          <w:rFonts w:ascii="Times New Roman" w:hAnsi="Times New Roman" w:cs="Times New Roman"/>
          <w:sz w:val="24"/>
          <w:szCs w:val="24"/>
        </w:rPr>
        <w:t>account better characterizes the relationship between Athens and Jerusalem than the traditional interpretation of Tertullian’s Dichotomy</w:t>
      </w:r>
      <w:r w:rsidR="004563BB" w:rsidRPr="0054056B">
        <w:rPr>
          <w:rFonts w:ascii="Times New Roman" w:hAnsi="Times New Roman" w:cs="Times New Roman"/>
          <w:sz w:val="24"/>
          <w:szCs w:val="24"/>
        </w:rPr>
        <w:t xml:space="preserve">, we will need to first understand philosophy’s faith and theology’s response, and then </w:t>
      </w:r>
      <w:r w:rsidR="00D171F2" w:rsidRPr="0054056B">
        <w:rPr>
          <w:rFonts w:ascii="Times New Roman" w:hAnsi="Times New Roman" w:cs="Times New Roman"/>
          <w:sz w:val="24"/>
          <w:szCs w:val="24"/>
        </w:rPr>
        <w:t>investigate whether this account accurately tracks how theologians and philosophers have thought of their own projects and their interactions with each other.</w:t>
      </w:r>
      <w:r w:rsidR="004563BB" w:rsidRPr="0054056B">
        <w:rPr>
          <w:rFonts w:ascii="Times New Roman" w:hAnsi="Times New Roman" w:cs="Times New Roman"/>
          <w:sz w:val="24"/>
          <w:szCs w:val="24"/>
        </w:rPr>
        <w:t xml:space="preserve"> </w:t>
      </w:r>
      <w:r w:rsidR="00D171F2" w:rsidRPr="0054056B">
        <w:rPr>
          <w:rFonts w:ascii="Times New Roman" w:hAnsi="Times New Roman" w:cs="Times New Roman"/>
          <w:sz w:val="24"/>
          <w:szCs w:val="24"/>
        </w:rPr>
        <w:t>To this end, in the following two sections I will</w:t>
      </w:r>
      <w:r w:rsidR="00E15155" w:rsidRPr="0054056B">
        <w:rPr>
          <w:rFonts w:ascii="Times New Roman" w:hAnsi="Times New Roman" w:cs="Times New Roman"/>
          <w:sz w:val="24"/>
          <w:szCs w:val="24"/>
        </w:rPr>
        <w:t xml:space="preserve"> </w:t>
      </w:r>
      <w:r w:rsidR="00D171F2" w:rsidRPr="0054056B">
        <w:rPr>
          <w:rFonts w:ascii="Times New Roman" w:hAnsi="Times New Roman" w:cs="Times New Roman"/>
          <w:sz w:val="24"/>
          <w:szCs w:val="24"/>
        </w:rPr>
        <w:t>sketch</w:t>
      </w:r>
      <w:r w:rsidR="00E15155" w:rsidRPr="0054056B">
        <w:rPr>
          <w:rFonts w:ascii="Times New Roman" w:hAnsi="Times New Roman" w:cs="Times New Roman"/>
          <w:sz w:val="24"/>
          <w:szCs w:val="24"/>
        </w:rPr>
        <w:t xml:space="preserve"> </w:t>
      </w:r>
      <w:r w:rsidR="00D171F2" w:rsidRPr="0054056B">
        <w:rPr>
          <w:rFonts w:ascii="Times New Roman" w:hAnsi="Times New Roman" w:cs="Times New Roman"/>
          <w:sz w:val="24"/>
          <w:szCs w:val="24"/>
        </w:rPr>
        <w:t>how Novak thinks of</w:t>
      </w:r>
      <w:r w:rsidR="00E15155" w:rsidRPr="0054056B">
        <w:rPr>
          <w:rFonts w:ascii="Times New Roman" w:hAnsi="Times New Roman" w:cs="Times New Roman"/>
          <w:sz w:val="24"/>
          <w:szCs w:val="24"/>
        </w:rPr>
        <w:t xml:space="preserve"> the various </w:t>
      </w:r>
      <w:r w:rsidR="00D171F2" w:rsidRPr="0054056B">
        <w:rPr>
          <w:rFonts w:ascii="Times New Roman" w:hAnsi="Times New Roman" w:cs="Times New Roman"/>
          <w:sz w:val="24"/>
          <w:szCs w:val="24"/>
        </w:rPr>
        <w:t>forms</w:t>
      </w:r>
      <w:r w:rsidR="00E15155" w:rsidRPr="0054056B">
        <w:rPr>
          <w:rFonts w:ascii="Times New Roman" w:hAnsi="Times New Roman" w:cs="Times New Roman"/>
          <w:sz w:val="24"/>
          <w:szCs w:val="24"/>
        </w:rPr>
        <w:t xml:space="preserve"> of reason’s revelation and revelation’s reason before </w:t>
      </w:r>
      <w:r w:rsidR="00DC620E" w:rsidRPr="0054056B">
        <w:rPr>
          <w:rFonts w:ascii="Times New Roman" w:hAnsi="Times New Roman" w:cs="Times New Roman"/>
          <w:sz w:val="24"/>
          <w:szCs w:val="24"/>
        </w:rPr>
        <w:t>turning to consider how Novak’s account might be applied to the engagement of Christian philosophers with their pagan antecedents</w:t>
      </w:r>
      <w:r w:rsidR="00332CD8" w:rsidRPr="0054056B">
        <w:rPr>
          <w:rFonts w:ascii="Times New Roman" w:hAnsi="Times New Roman" w:cs="Times New Roman"/>
          <w:sz w:val="24"/>
          <w:szCs w:val="24"/>
        </w:rPr>
        <w:t xml:space="preserve">. </w:t>
      </w:r>
    </w:p>
    <w:p w14:paraId="1CCDED06" w14:textId="77777777" w:rsidR="0054056B" w:rsidRPr="0054056B" w:rsidRDefault="0054056B" w:rsidP="0054056B">
      <w:pPr>
        <w:spacing w:after="0" w:line="360" w:lineRule="auto"/>
        <w:jc w:val="both"/>
        <w:rPr>
          <w:rFonts w:ascii="Times New Roman" w:hAnsi="Times New Roman" w:cs="Times New Roman"/>
          <w:sz w:val="24"/>
          <w:szCs w:val="24"/>
        </w:rPr>
      </w:pPr>
    </w:p>
    <w:p w14:paraId="4602EDA8" w14:textId="4D4809C4" w:rsidR="00D171F2" w:rsidRPr="0054056B" w:rsidRDefault="00D171F2" w:rsidP="0054056B">
      <w:pPr>
        <w:spacing w:after="0" w:line="360" w:lineRule="auto"/>
        <w:jc w:val="both"/>
        <w:rPr>
          <w:rFonts w:ascii="Times New Roman" w:hAnsi="Times New Roman" w:cs="Times New Roman"/>
          <w:b/>
          <w:bCs/>
          <w:i/>
          <w:iCs/>
          <w:sz w:val="28"/>
          <w:szCs w:val="28"/>
        </w:rPr>
      </w:pPr>
      <w:r w:rsidRPr="0054056B">
        <w:rPr>
          <w:rFonts w:ascii="Times New Roman" w:hAnsi="Times New Roman" w:cs="Times New Roman"/>
          <w:b/>
          <w:bCs/>
          <w:i/>
          <w:iCs/>
          <w:sz w:val="28"/>
          <w:szCs w:val="28"/>
        </w:rPr>
        <w:t>II. Reason’s Revelation</w:t>
      </w:r>
    </w:p>
    <w:p w14:paraId="142E620E" w14:textId="1054B744" w:rsidR="00F87D8B" w:rsidRPr="0054056B" w:rsidRDefault="002E53CA" w:rsidP="0054056B">
      <w:pPr>
        <w:spacing w:after="0" w:line="360" w:lineRule="auto"/>
        <w:jc w:val="both"/>
        <w:rPr>
          <w:rFonts w:ascii="Times New Roman" w:hAnsi="Times New Roman" w:cs="Times New Roman"/>
          <w:sz w:val="24"/>
          <w:szCs w:val="24"/>
        </w:rPr>
      </w:pPr>
      <w:r w:rsidRPr="0054056B">
        <w:rPr>
          <w:rFonts w:ascii="Times New Roman" w:hAnsi="Times New Roman" w:cs="Times New Roman"/>
          <w:sz w:val="24"/>
          <w:szCs w:val="24"/>
        </w:rPr>
        <w:tab/>
      </w:r>
      <w:r w:rsidR="00263390" w:rsidRPr="0054056B">
        <w:rPr>
          <w:rFonts w:ascii="Times New Roman" w:hAnsi="Times New Roman" w:cs="Times New Roman"/>
          <w:sz w:val="24"/>
          <w:szCs w:val="24"/>
        </w:rPr>
        <w:t xml:space="preserve">What is the “Hellenic </w:t>
      </w:r>
      <w:r w:rsidR="00CB615C" w:rsidRPr="0054056B">
        <w:rPr>
          <w:rFonts w:ascii="Times New Roman" w:hAnsi="Times New Roman" w:cs="Times New Roman"/>
          <w:sz w:val="24"/>
          <w:szCs w:val="24"/>
        </w:rPr>
        <w:t>revelation</w:t>
      </w:r>
      <w:r w:rsidR="00263390" w:rsidRPr="0054056B">
        <w:rPr>
          <w:rFonts w:ascii="Times New Roman" w:hAnsi="Times New Roman" w:cs="Times New Roman"/>
          <w:sz w:val="24"/>
          <w:szCs w:val="24"/>
        </w:rPr>
        <w:t>”</w:t>
      </w:r>
      <w:r w:rsidR="00E61172" w:rsidRPr="0054056B">
        <w:rPr>
          <w:rFonts w:ascii="Times New Roman" w:hAnsi="Times New Roman" w:cs="Times New Roman"/>
          <w:sz w:val="24"/>
          <w:szCs w:val="24"/>
        </w:rPr>
        <w:t xml:space="preserve"> (</w:t>
      </w:r>
      <w:r w:rsidR="00E61172" w:rsidRPr="0054056B">
        <w:rPr>
          <w:rFonts w:ascii="Times New Roman" w:hAnsi="Times New Roman" w:cs="Times New Roman"/>
          <w:i/>
          <w:iCs/>
          <w:sz w:val="24"/>
          <w:szCs w:val="24"/>
        </w:rPr>
        <w:t xml:space="preserve">A&amp;J </w:t>
      </w:r>
      <w:r w:rsidR="00E61172" w:rsidRPr="0054056B">
        <w:rPr>
          <w:rFonts w:ascii="Times New Roman" w:hAnsi="Times New Roman" w:cs="Times New Roman"/>
          <w:sz w:val="24"/>
          <w:szCs w:val="24"/>
        </w:rPr>
        <w:t>III.28)</w:t>
      </w:r>
      <w:r w:rsidR="00CB615C" w:rsidRPr="0054056B">
        <w:rPr>
          <w:rFonts w:ascii="Times New Roman" w:hAnsi="Times New Roman" w:cs="Times New Roman"/>
          <w:sz w:val="24"/>
          <w:szCs w:val="24"/>
        </w:rPr>
        <w:t xml:space="preserve"> </w:t>
      </w:r>
      <w:r w:rsidR="00263390" w:rsidRPr="0054056B">
        <w:rPr>
          <w:rFonts w:ascii="Times New Roman" w:hAnsi="Times New Roman" w:cs="Times New Roman"/>
          <w:sz w:val="24"/>
          <w:szCs w:val="24"/>
        </w:rPr>
        <w:t>of the</w:t>
      </w:r>
      <w:r w:rsidR="00CB615C" w:rsidRPr="0054056B">
        <w:rPr>
          <w:rFonts w:ascii="Times New Roman" w:hAnsi="Times New Roman" w:cs="Times New Roman"/>
          <w:sz w:val="24"/>
          <w:szCs w:val="24"/>
        </w:rPr>
        <w:t xml:space="preserve"> philosophers</w:t>
      </w:r>
      <w:r w:rsidR="00263390" w:rsidRPr="0054056B">
        <w:rPr>
          <w:rFonts w:ascii="Times New Roman" w:hAnsi="Times New Roman" w:cs="Times New Roman"/>
          <w:sz w:val="24"/>
          <w:szCs w:val="24"/>
        </w:rPr>
        <w:t xml:space="preserve">? </w:t>
      </w:r>
      <w:r w:rsidR="00CB615C" w:rsidRPr="0054056B">
        <w:rPr>
          <w:rFonts w:ascii="Times New Roman" w:hAnsi="Times New Roman" w:cs="Times New Roman"/>
          <w:sz w:val="24"/>
          <w:szCs w:val="24"/>
        </w:rPr>
        <w:t xml:space="preserve">In </w:t>
      </w:r>
      <w:r w:rsidR="00CB615C" w:rsidRPr="0054056B">
        <w:rPr>
          <w:rFonts w:ascii="Times New Roman" w:hAnsi="Times New Roman" w:cs="Times New Roman"/>
          <w:i/>
          <w:iCs/>
          <w:sz w:val="24"/>
          <w:szCs w:val="24"/>
        </w:rPr>
        <w:t>Athens and J</w:t>
      </w:r>
      <w:r w:rsidR="00263390" w:rsidRPr="0054056B">
        <w:rPr>
          <w:rFonts w:ascii="Times New Roman" w:hAnsi="Times New Roman" w:cs="Times New Roman"/>
          <w:i/>
          <w:iCs/>
          <w:sz w:val="24"/>
          <w:szCs w:val="24"/>
        </w:rPr>
        <w:t>e</w:t>
      </w:r>
      <w:r w:rsidR="00CB615C" w:rsidRPr="0054056B">
        <w:rPr>
          <w:rFonts w:ascii="Times New Roman" w:hAnsi="Times New Roman" w:cs="Times New Roman"/>
          <w:i/>
          <w:iCs/>
          <w:sz w:val="24"/>
          <w:szCs w:val="24"/>
        </w:rPr>
        <w:t>rusal</w:t>
      </w:r>
      <w:r w:rsidR="00263390" w:rsidRPr="0054056B">
        <w:rPr>
          <w:rFonts w:ascii="Times New Roman" w:hAnsi="Times New Roman" w:cs="Times New Roman"/>
          <w:i/>
          <w:iCs/>
          <w:sz w:val="24"/>
          <w:szCs w:val="24"/>
        </w:rPr>
        <w:t>e</w:t>
      </w:r>
      <w:r w:rsidR="00CB615C" w:rsidRPr="0054056B">
        <w:rPr>
          <w:rFonts w:ascii="Times New Roman" w:hAnsi="Times New Roman" w:cs="Times New Roman"/>
          <w:i/>
          <w:iCs/>
          <w:sz w:val="24"/>
          <w:szCs w:val="24"/>
        </w:rPr>
        <w:t>m</w:t>
      </w:r>
      <w:r w:rsidR="007D40DD" w:rsidRPr="0054056B">
        <w:rPr>
          <w:rFonts w:ascii="Times New Roman" w:hAnsi="Times New Roman" w:cs="Times New Roman"/>
          <w:sz w:val="24"/>
          <w:szCs w:val="24"/>
        </w:rPr>
        <w:t>, Novak focuses on two distinct</w:t>
      </w:r>
      <w:r w:rsidR="00F35659" w:rsidRPr="0054056B">
        <w:rPr>
          <w:rFonts w:ascii="Times New Roman" w:hAnsi="Times New Roman" w:cs="Times New Roman"/>
          <w:sz w:val="24"/>
          <w:szCs w:val="24"/>
        </w:rPr>
        <w:t xml:space="preserve"> theoretical</w:t>
      </w:r>
      <w:r w:rsidR="007D40DD" w:rsidRPr="0054056B">
        <w:rPr>
          <w:rFonts w:ascii="Times New Roman" w:hAnsi="Times New Roman" w:cs="Times New Roman"/>
          <w:sz w:val="24"/>
          <w:szCs w:val="24"/>
        </w:rPr>
        <w:t xml:space="preserve"> commitments that constitute (at least in part) reason’s revelation within the context of classical Greek philosophy: 1) to</w:t>
      </w:r>
      <w:r w:rsidR="00C86AC9" w:rsidRPr="0054056B">
        <w:rPr>
          <w:rFonts w:ascii="Times New Roman" w:hAnsi="Times New Roman" w:cs="Times New Roman"/>
          <w:sz w:val="24"/>
          <w:szCs w:val="24"/>
        </w:rPr>
        <w:t xml:space="preserve"> the philosopher’s god, </w:t>
      </w:r>
      <w:r w:rsidR="00C86AC9" w:rsidRPr="0054056B">
        <w:rPr>
          <w:rFonts w:ascii="Times New Roman" w:hAnsi="Times New Roman" w:cs="Times New Roman"/>
          <w:sz w:val="24"/>
          <w:szCs w:val="24"/>
        </w:rPr>
        <w:lastRenderedPageBreak/>
        <w:t xml:space="preserve">both as i) the </w:t>
      </w:r>
      <w:r w:rsidR="006528C7" w:rsidRPr="0054056B">
        <w:rPr>
          <w:rFonts w:ascii="Times New Roman" w:hAnsi="Times New Roman" w:cs="Times New Roman"/>
          <w:sz w:val="24"/>
          <w:szCs w:val="24"/>
        </w:rPr>
        <w:t>origin</w:t>
      </w:r>
      <w:r w:rsidR="00C86AC9" w:rsidRPr="0054056B">
        <w:rPr>
          <w:rFonts w:ascii="Times New Roman" w:hAnsi="Times New Roman" w:cs="Times New Roman"/>
          <w:sz w:val="24"/>
          <w:szCs w:val="24"/>
        </w:rPr>
        <w:t xml:space="preserve"> of philosophical</w:t>
      </w:r>
      <w:r w:rsidR="00F35659" w:rsidRPr="0054056B">
        <w:rPr>
          <w:rFonts w:ascii="Times New Roman" w:hAnsi="Times New Roman" w:cs="Times New Roman"/>
          <w:sz w:val="24"/>
          <w:szCs w:val="24"/>
        </w:rPr>
        <w:t xml:space="preserve"> activity</w:t>
      </w:r>
      <w:r w:rsidR="00C86AC9" w:rsidRPr="0054056B">
        <w:rPr>
          <w:rFonts w:ascii="Times New Roman" w:hAnsi="Times New Roman" w:cs="Times New Roman"/>
          <w:sz w:val="24"/>
          <w:szCs w:val="24"/>
        </w:rPr>
        <w:t xml:space="preserve"> and ii) the teleological end of the </w:t>
      </w:r>
      <w:r w:rsidR="00813E1D" w:rsidRPr="0054056B">
        <w:rPr>
          <w:rFonts w:ascii="Times New Roman" w:hAnsi="Times New Roman" w:cs="Times New Roman"/>
          <w:sz w:val="24"/>
          <w:szCs w:val="24"/>
        </w:rPr>
        <w:t xml:space="preserve">philosopher’s </w:t>
      </w:r>
      <w:r w:rsidR="00C86AC9" w:rsidRPr="0054056B">
        <w:rPr>
          <w:rFonts w:ascii="Times New Roman" w:hAnsi="Times New Roman" w:cs="Times New Roman"/>
          <w:sz w:val="24"/>
          <w:szCs w:val="24"/>
        </w:rPr>
        <w:t>system</w:t>
      </w:r>
      <w:r w:rsidR="00813E1D" w:rsidRPr="0054056B">
        <w:rPr>
          <w:rFonts w:ascii="Times New Roman" w:hAnsi="Times New Roman" w:cs="Times New Roman"/>
          <w:sz w:val="24"/>
          <w:szCs w:val="24"/>
        </w:rPr>
        <w:t>; and 2) to nature as</w:t>
      </w:r>
      <w:r w:rsidR="00F35659" w:rsidRPr="0054056B">
        <w:rPr>
          <w:rFonts w:ascii="Times New Roman" w:hAnsi="Times New Roman" w:cs="Times New Roman"/>
          <w:sz w:val="24"/>
          <w:szCs w:val="24"/>
        </w:rPr>
        <w:t xml:space="preserve"> a</w:t>
      </w:r>
      <w:r w:rsidR="00813E1D" w:rsidRPr="0054056B">
        <w:rPr>
          <w:rFonts w:ascii="Times New Roman" w:hAnsi="Times New Roman" w:cs="Times New Roman"/>
          <w:sz w:val="24"/>
          <w:szCs w:val="24"/>
        </w:rPr>
        <w:t xml:space="preserve"> </w:t>
      </w:r>
      <w:r w:rsidR="00813E1D" w:rsidRPr="0054056B">
        <w:rPr>
          <w:rFonts w:ascii="Times New Roman" w:hAnsi="Times New Roman" w:cs="Times New Roman"/>
          <w:i/>
          <w:iCs/>
          <w:sz w:val="24"/>
          <w:szCs w:val="24"/>
        </w:rPr>
        <w:t>datum</w:t>
      </w:r>
      <w:r w:rsidR="00813E1D" w:rsidRPr="0054056B">
        <w:rPr>
          <w:rFonts w:ascii="Times New Roman" w:hAnsi="Times New Roman" w:cs="Times New Roman"/>
          <w:sz w:val="24"/>
          <w:szCs w:val="24"/>
        </w:rPr>
        <w:t xml:space="preserve">, that is to say, to i) there being a world ‘out there’ </w:t>
      </w:r>
      <w:r w:rsidR="00F35659" w:rsidRPr="0054056B">
        <w:rPr>
          <w:rFonts w:ascii="Times New Roman" w:hAnsi="Times New Roman" w:cs="Times New Roman"/>
          <w:sz w:val="24"/>
          <w:szCs w:val="24"/>
        </w:rPr>
        <w:t>that can be experienced and known</w:t>
      </w:r>
      <w:r w:rsidR="00813E1D" w:rsidRPr="0054056B">
        <w:rPr>
          <w:rFonts w:ascii="Times New Roman" w:hAnsi="Times New Roman" w:cs="Times New Roman"/>
          <w:sz w:val="24"/>
          <w:szCs w:val="24"/>
        </w:rPr>
        <w:t xml:space="preserve">, and to ii) our intellect being adequate to the task of knowing this world. </w:t>
      </w:r>
      <w:r w:rsidR="00063AB9" w:rsidRPr="0054056B">
        <w:rPr>
          <w:rFonts w:ascii="Times New Roman" w:hAnsi="Times New Roman" w:cs="Times New Roman"/>
          <w:sz w:val="24"/>
          <w:szCs w:val="24"/>
        </w:rPr>
        <w:t>As we shall see, it will also be helpful</w:t>
      </w:r>
      <w:r w:rsidR="00333E0D" w:rsidRPr="0054056B">
        <w:rPr>
          <w:rFonts w:ascii="Times New Roman" w:hAnsi="Times New Roman" w:cs="Times New Roman"/>
          <w:sz w:val="24"/>
          <w:szCs w:val="24"/>
        </w:rPr>
        <w:t xml:space="preserve"> to add</w:t>
      </w:r>
      <w:r w:rsidR="00063AB9" w:rsidRPr="0054056B">
        <w:rPr>
          <w:rFonts w:ascii="Times New Roman" w:hAnsi="Times New Roman" w:cs="Times New Roman"/>
          <w:sz w:val="24"/>
          <w:szCs w:val="24"/>
        </w:rPr>
        <w:t xml:space="preserve"> to this list</w:t>
      </w:r>
      <w:r w:rsidR="00333E0D" w:rsidRPr="0054056B">
        <w:rPr>
          <w:rFonts w:ascii="Times New Roman" w:hAnsi="Times New Roman" w:cs="Times New Roman"/>
          <w:sz w:val="24"/>
          <w:szCs w:val="24"/>
        </w:rPr>
        <w:t xml:space="preserve"> Strauss’ idea of the philosopher’s aphilosophic commitment 3)</w:t>
      </w:r>
      <w:r w:rsidR="00DC620E" w:rsidRPr="0054056B">
        <w:rPr>
          <w:rFonts w:ascii="Times New Roman" w:hAnsi="Times New Roman" w:cs="Times New Roman"/>
          <w:sz w:val="24"/>
          <w:szCs w:val="24"/>
        </w:rPr>
        <w:t xml:space="preserve"> to methodological principles that cannot undergo the rational interrogation these principles require</w:t>
      </w:r>
      <w:r w:rsidR="00333E0D" w:rsidRPr="0054056B">
        <w:rPr>
          <w:rFonts w:ascii="Times New Roman" w:hAnsi="Times New Roman" w:cs="Times New Roman"/>
          <w:sz w:val="24"/>
          <w:szCs w:val="24"/>
        </w:rPr>
        <w:t>. Let us consider each of these commitments in turn.</w:t>
      </w:r>
    </w:p>
    <w:p w14:paraId="40417D6C" w14:textId="7FFBB022" w:rsidR="00A955D9" w:rsidRPr="0054056B" w:rsidRDefault="00F35659" w:rsidP="0054056B">
      <w:pPr>
        <w:spacing w:after="0" w:line="360" w:lineRule="auto"/>
        <w:jc w:val="both"/>
        <w:rPr>
          <w:rFonts w:ascii="Times New Roman" w:hAnsi="Times New Roman" w:cs="Times New Roman"/>
          <w:sz w:val="24"/>
          <w:szCs w:val="24"/>
        </w:rPr>
      </w:pPr>
      <w:r w:rsidRPr="0054056B">
        <w:rPr>
          <w:rFonts w:ascii="Times New Roman" w:hAnsi="Times New Roman" w:cs="Times New Roman"/>
          <w:sz w:val="24"/>
          <w:szCs w:val="24"/>
        </w:rPr>
        <w:tab/>
      </w:r>
      <w:r w:rsidR="00F84F0E" w:rsidRPr="0054056B">
        <w:rPr>
          <w:rFonts w:ascii="Times New Roman" w:hAnsi="Times New Roman" w:cs="Times New Roman"/>
          <w:sz w:val="24"/>
          <w:szCs w:val="24"/>
        </w:rPr>
        <w:t xml:space="preserve">First, </w:t>
      </w:r>
      <w:r w:rsidR="00063AB9" w:rsidRPr="0054056B">
        <w:rPr>
          <w:rFonts w:ascii="Times New Roman" w:hAnsi="Times New Roman" w:cs="Times New Roman"/>
          <w:sz w:val="24"/>
          <w:szCs w:val="24"/>
        </w:rPr>
        <w:t xml:space="preserve">the philosophers of classical Athens </w:t>
      </w:r>
      <w:r w:rsidR="00703364" w:rsidRPr="0054056B">
        <w:rPr>
          <w:rFonts w:ascii="Times New Roman" w:hAnsi="Times New Roman" w:cs="Times New Roman"/>
          <w:sz w:val="24"/>
          <w:szCs w:val="24"/>
        </w:rPr>
        <w:t xml:space="preserve">– and those of most other periods of Western philosophy – </w:t>
      </w:r>
      <w:r w:rsidR="009A3369" w:rsidRPr="0054056B">
        <w:rPr>
          <w:rFonts w:ascii="Times New Roman" w:hAnsi="Times New Roman" w:cs="Times New Roman"/>
          <w:sz w:val="24"/>
          <w:szCs w:val="24"/>
        </w:rPr>
        <w:t>are</w:t>
      </w:r>
      <w:r w:rsidR="00703364" w:rsidRPr="0054056B">
        <w:rPr>
          <w:rFonts w:ascii="Times New Roman" w:hAnsi="Times New Roman" w:cs="Times New Roman"/>
          <w:sz w:val="24"/>
          <w:szCs w:val="24"/>
        </w:rPr>
        <w:t xml:space="preserve"> committed to the existence of a divine figure or set of figures,</w:t>
      </w:r>
      <w:r w:rsidR="00703364" w:rsidRPr="0054056B">
        <w:rPr>
          <w:rStyle w:val="FootnoteReference"/>
          <w:rFonts w:ascii="Times New Roman" w:hAnsi="Times New Roman" w:cs="Times New Roman"/>
          <w:sz w:val="24"/>
          <w:szCs w:val="24"/>
        </w:rPr>
        <w:footnoteReference w:id="10"/>
      </w:r>
      <w:r w:rsidR="00703364" w:rsidRPr="0054056B">
        <w:rPr>
          <w:rFonts w:ascii="Times New Roman" w:hAnsi="Times New Roman" w:cs="Times New Roman"/>
          <w:sz w:val="24"/>
          <w:szCs w:val="24"/>
        </w:rPr>
        <w:t xml:space="preserve"> and this commitment </w:t>
      </w:r>
      <w:r w:rsidR="0052695D" w:rsidRPr="0054056B">
        <w:rPr>
          <w:rFonts w:ascii="Times New Roman" w:hAnsi="Times New Roman" w:cs="Times New Roman"/>
          <w:sz w:val="24"/>
          <w:szCs w:val="24"/>
        </w:rPr>
        <w:t>play</w:t>
      </w:r>
      <w:r w:rsidR="009A3369" w:rsidRPr="0054056B">
        <w:rPr>
          <w:rFonts w:ascii="Times New Roman" w:hAnsi="Times New Roman" w:cs="Times New Roman"/>
          <w:sz w:val="24"/>
          <w:szCs w:val="24"/>
        </w:rPr>
        <w:t>s</w:t>
      </w:r>
      <w:r w:rsidR="0052695D" w:rsidRPr="0054056B">
        <w:rPr>
          <w:rFonts w:ascii="Times New Roman" w:hAnsi="Times New Roman" w:cs="Times New Roman"/>
          <w:sz w:val="24"/>
          <w:szCs w:val="24"/>
        </w:rPr>
        <w:t xml:space="preserve"> an essential structuring role for their philosophical activity. </w:t>
      </w:r>
      <w:r w:rsidR="00285EA4" w:rsidRPr="0054056B">
        <w:rPr>
          <w:rFonts w:ascii="Times New Roman" w:hAnsi="Times New Roman" w:cs="Times New Roman"/>
          <w:sz w:val="24"/>
          <w:szCs w:val="24"/>
        </w:rPr>
        <w:t>Plato’s depiction of Socrates, for instance,</w:t>
      </w:r>
      <w:r w:rsidR="00285EA4" w:rsidRPr="0054056B">
        <w:rPr>
          <w:rStyle w:val="FootnoteReference"/>
          <w:rFonts w:ascii="Times New Roman" w:hAnsi="Times New Roman" w:cs="Times New Roman"/>
          <w:sz w:val="24"/>
          <w:szCs w:val="24"/>
        </w:rPr>
        <w:footnoteReference w:id="11"/>
      </w:r>
      <w:r w:rsidR="00285EA4" w:rsidRPr="0054056B">
        <w:rPr>
          <w:rFonts w:ascii="Times New Roman" w:hAnsi="Times New Roman" w:cs="Times New Roman"/>
          <w:sz w:val="24"/>
          <w:szCs w:val="24"/>
        </w:rPr>
        <w:t xml:space="preserve"> consistently emphasizes h</w:t>
      </w:r>
      <w:r w:rsidR="00317B7F" w:rsidRPr="0054056B">
        <w:rPr>
          <w:rFonts w:ascii="Times New Roman" w:hAnsi="Times New Roman" w:cs="Times New Roman"/>
          <w:sz w:val="24"/>
          <w:szCs w:val="24"/>
        </w:rPr>
        <w:t xml:space="preserve">is reliance </w:t>
      </w:r>
      <w:r w:rsidR="00285EA4" w:rsidRPr="0054056B">
        <w:rPr>
          <w:rFonts w:ascii="Times New Roman" w:hAnsi="Times New Roman" w:cs="Times New Roman"/>
          <w:sz w:val="24"/>
          <w:szCs w:val="24"/>
        </w:rPr>
        <w:t>on revelation to justify and direct his engagement with philosophy. This is most clearly the case, of course, in the famous story</w:t>
      </w:r>
      <w:r w:rsidR="00317B7F" w:rsidRPr="0054056B">
        <w:rPr>
          <w:rFonts w:ascii="Times New Roman" w:hAnsi="Times New Roman" w:cs="Times New Roman"/>
          <w:sz w:val="24"/>
          <w:szCs w:val="24"/>
        </w:rPr>
        <w:t xml:space="preserve"> of the oracle from Delphi that prompts Socrates – or so he tells us</w:t>
      </w:r>
      <w:r w:rsidR="00317B7F" w:rsidRPr="0054056B">
        <w:rPr>
          <w:rStyle w:val="FootnoteReference"/>
          <w:rFonts w:ascii="Times New Roman" w:hAnsi="Times New Roman" w:cs="Times New Roman"/>
          <w:sz w:val="24"/>
          <w:szCs w:val="24"/>
        </w:rPr>
        <w:footnoteReference w:id="12"/>
      </w:r>
      <w:r w:rsidR="00317B7F" w:rsidRPr="0054056B">
        <w:rPr>
          <w:rFonts w:ascii="Times New Roman" w:hAnsi="Times New Roman" w:cs="Times New Roman"/>
          <w:sz w:val="24"/>
          <w:szCs w:val="24"/>
        </w:rPr>
        <w:t xml:space="preserve"> – to first engage in the elenchtic interrogation of his fellow citizens.</w:t>
      </w:r>
      <w:r w:rsidR="001113BA" w:rsidRPr="0054056B">
        <w:rPr>
          <w:rFonts w:ascii="Times New Roman" w:hAnsi="Times New Roman" w:cs="Times New Roman"/>
          <w:sz w:val="24"/>
          <w:szCs w:val="24"/>
        </w:rPr>
        <w:t xml:space="preserve"> Novak repeatedly </w:t>
      </w:r>
      <w:r w:rsidR="0011738A" w:rsidRPr="0054056B">
        <w:rPr>
          <w:rFonts w:ascii="Times New Roman" w:hAnsi="Times New Roman" w:cs="Times New Roman"/>
          <w:sz w:val="24"/>
          <w:szCs w:val="24"/>
        </w:rPr>
        <w:t>points to</w:t>
      </w:r>
      <w:r w:rsidR="0011738A" w:rsidRPr="0054056B">
        <w:rPr>
          <w:rFonts w:ascii="Times New Roman" w:hAnsi="Times New Roman" w:cs="Times New Roman"/>
          <w:color w:val="C00000"/>
          <w:sz w:val="24"/>
          <w:szCs w:val="24"/>
        </w:rPr>
        <w:t xml:space="preserve"> </w:t>
      </w:r>
      <w:r w:rsidR="001113BA" w:rsidRPr="0054056B">
        <w:rPr>
          <w:rFonts w:ascii="Times New Roman" w:hAnsi="Times New Roman" w:cs="Times New Roman"/>
          <w:sz w:val="24"/>
          <w:szCs w:val="24"/>
        </w:rPr>
        <w:t xml:space="preserve">Socrates’ divine justification for </w:t>
      </w:r>
      <w:r w:rsidR="001113BA" w:rsidRPr="0054056B">
        <w:rPr>
          <w:rFonts w:ascii="Times New Roman" w:hAnsi="Times New Roman" w:cs="Times New Roman"/>
          <w:i/>
          <w:iCs/>
          <w:sz w:val="24"/>
          <w:szCs w:val="24"/>
        </w:rPr>
        <w:t>elenchus</w:t>
      </w:r>
      <w:r w:rsidR="001113BA" w:rsidRPr="0054056B">
        <w:rPr>
          <w:rFonts w:ascii="Times New Roman" w:hAnsi="Times New Roman" w:cs="Times New Roman"/>
          <w:sz w:val="24"/>
          <w:szCs w:val="24"/>
        </w:rPr>
        <w:t xml:space="preserve"> as </w:t>
      </w:r>
      <w:r w:rsidR="006569FD" w:rsidRPr="0054056B">
        <w:rPr>
          <w:rFonts w:ascii="Times New Roman" w:hAnsi="Times New Roman" w:cs="Times New Roman"/>
          <w:sz w:val="24"/>
          <w:szCs w:val="24"/>
        </w:rPr>
        <w:t>his foundational</w:t>
      </w:r>
      <w:r w:rsidR="001113BA" w:rsidRPr="0054056B">
        <w:rPr>
          <w:rFonts w:ascii="Times New Roman" w:hAnsi="Times New Roman" w:cs="Times New Roman"/>
          <w:sz w:val="24"/>
          <w:szCs w:val="24"/>
        </w:rPr>
        <w:t xml:space="preserve"> evidence of philosophy’s revelation,</w:t>
      </w:r>
      <w:r w:rsidR="001113BA" w:rsidRPr="0054056B">
        <w:rPr>
          <w:rStyle w:val="FootnoteReference"/>
          <w:rFonts w:ascii="Times New Roman" w:hAnsi="Times New Roman" w:cs="Times New Roman"/>
          <w:sz w:val="24"/>
          <w:szCs w:val="24"/>
        </w:rPr>
        <w:footnoteReference w:id="13"/>
      </w:r>
      <w:r w:rsidR="00941C81" w:rsidRPr="0054056B">
        <w:rPr>
          <w:rFonts w:ascii="Times New Roman" w:hAnsi="Times New Roman" w:cs="Times New Roman"/>
          <w:sz w:val="24"/>
          <w:szCs w:val="24"/>
        </w:rPr>
        <w:t xml:space="preserve"> but it is far from the only example in the Platonic corpus of Socrates justifying his activity and way of life by appeal to divine revelation.</w:t>
      </w:r>
      <w:r w:rsidR="00963513" w:rsidRPr="0054056B">
        <w:rPr>
          <w:rFonts w:ascii="Times New Roman" w:hAnsi="Times New Roman" w:cs="Times New Roman"/>
          <w:sz w:val="24"/>
          <w:szCs w:val="24"/>
        </w:rPr>
        <w:t xml:space="preserve"> </w:t>
      </w:r>
    </w:p>
    <w:p w14:paraId="0EEBF9CD" w14:textId="7B3A17AA" w:rsidR="00560877" w:rsidRPr="0054056B" w:rsidRDefault="00A955D9" w:rsidP="0054056B">
      <w:pPr>
        <w:spacing w:after="0" w:line="360" w:lineRule="auto"/>
        <w:jc w:val="both"/>
        <w:rPr>
          <w:rFonts w:ascii="Times New Roman" w:hAnsi="Times New Roman" w:cs="Times New Roman"/>
          <w:sz w:val="24"/>
          <w:szCs w:val="24"/>
        </w:rPr>
      </w:pPr>
      <w:r w:rsidRPr="0054056B">
        <w:rPr>
          <w:rFonts w:ascii="Times New Roman" w:hAnsi="Times New Roman" w:cs="Times New Roman"/>
          <w:sz w:val="24"/>
          <w:szCs w:val="24"/>
        </w:rPr>
        <w:tab/>
        <w:t>Let us briefly consider a few</w:t>
      </w:r>
      <w:r w:rsidR="005B0734" w:rsidRPr="0054056B">
        <w:rPr>
          <w:rFonts w:ascii="Times New Roman" w:hAnsi="Times New Roman" w:cs="Times New Roman"/>
          <w:sz w:val="24"/>
          <w:szCs w:val="24"/>
        </w:rPr>
        <w:t xml:space="preserve"> other examples of divine revelation guiding Socrates’ actions in the Platonic corpu</w:t>
      </w:r>
      <w:r w:rsidRPr="0054056B">
        <w:rPr>
          <w:rFonts w:ascii="Times New Roman" w:hAnsi="Times New Roman" w:cs="Times New Roman"/>
          <w:sz w:val="24"/>
          <w:szCs w:val="24"/>
        </w:rPr>
        <w:t>s. First,</w:t>
      </w:r>
      <w:r w:rsidR="005B0734" w:rsidRPr="0054056B">
        <w:rPr>
          <w:rFonts w:ascii="Times New Roman" w:hAnsi="Times New Roman" w:cs="Times New Roman"/>
          <w:sz w:val="24"/>
          <w:szCs w:val="24"/>
        </w:rPr>
        <w:t xml:space="preserve"> </w:t>
      </w:r>
      <w:r w:rsidR="00963513" w:rsidRPr="0054056B">
        <w:rPr>
          <w:rFonts w:ascii="Times New Roman" w:hAnsi="Times New Roman" w:cs="Times New Roman"/>
          <w:sz w:val="24"/>
          <w:szCs w:val="24"/>
        </w:rPr>
        <w:t xml:space="preserve">in the </w:t>
      </w:r>
      <w:r w:rsidR="00963513" w:rsidRPr="0054056B">
        <w:rPr>
          <w:rFonts w:ascii="Times New Roman" w:hAnsi="Times New Roman" w:cs="Times New Roman"/>
          <w:i/>
          <w:iCs/>
          <w:sz w:val="24"/>
          <w:szCs w:val="24"/>
        </w:rPr>
        <w:t>Phaedrus</w:t>
      </w:r>
      <w:r w:rsidR="00963513" w:rsidRPr="0054056B">
        <w:rPr>
          <w:rFonts w:ascii="Times New Roman" w:hAnsi="Times New Roman" w:cs="Times New Roman"/>
          <w:sz w:val="24"/>
          <w:szCs w:val="24"/>
        </w:rPr>
        <w:t xml:space="preserve">, </w:t>
      </w:r>
      <w:r w:rsidR="00575BA7" w:rsidRPr="0054056B">
        <w:rPr>
          <w:rFonts w:ascii="Times New Roman" w:hAnsi="Times New Roman" w:cs="Times New Roman"/>
          <w:sz w:val="24"/>
          <w:szCs w:val="24"/>
        </w:rPr>
        <w:t xml:space="preserve">Socrates’ divine sign (his </w:t>
      </w:r>
      <w:r w:rsidR="00575BA7" w:rsidRPr="0054056B">
        <w:rPr>
          <w:rFonts w:ascii="Times New Roman" w:hAnsi="Times New Roman" w:cs="Times New Roman"/>
          <w:i/>
          <w:iCs/>
          <w:sz w:val="24"/>
          <w:szCs w:val="24"/>
        </w:rPr>
        <w:t>daimonion</w:t>
      </w:r>
      <w:r w:rsidR="00575BA7" w:rsidRPr="0054056B">
        <w:rPr>
          <w:rFonts w:ascii="Times New Roman" w:hAnsi="Times New Roman" w:cs="Times New Roman"/>
          <w:sz w:val="24"/>
          <w:szCs w:val="24"/>
        </w:rPr>
        <w:t xml:space="preserve">) prevents him </w:t>
      </w:r>
      <w:r w:rsidRPr="0054056B">
        <w:rPr>
          <w:rFonts w:ascii="Times New Roman" w:hAnsi="Times New Roman" w:cs="Times New Roman"/>
          <w:sz w:val="24"/>
          <w:szCs w:val="24"/>
        </w:rPr>
        <w:t>from leaving the spot where he has been conversing with Phaedrus until he remedies the offense he has caused to Eros in his first speech, leading him to deliver his Palinode</w:t>
      </w:r>
      <w:r w:rsidR="0096737F" w:rsidRPr="0054056B">
        <w:rPr>
          <w:rFonts w:ascii="Times New Roman" w:hAnsi="Times New Roman" w:cs="Times New Roman"/>
          <w:sz w:val="24"/>
          <w:szCs w:val="24"/>
        </w:rPr>
        <w:t xml:space="preserve"> (242b8-243d7)</w:t>
      </w:r>
      <w:r w:rsidRPr="0054056B">
        <w:rPr>
          <w:rFonts w:ascii="Times New Roman" w:hAnsi="Times New Roman" w:cs="Times New Roman"/>
          <w:sz w:val="24"/>
          <w:szCs w:val="24"/>
        </w:rPr>
        <w:t xml:space="preserve">. Second, when asked at the beginning of the </w:t>
      </w:r>
      <w:r w:rsidRPr="0054056B">
        <w:rPr>
          <w:rFonts w:ascii="Times New Roman" w:hAnsi="Times New Roman" w:cs="Times New Roman"/>
          <w:i/>
          <w:iCs/>
          <w:sz w:val="24"/>
          <w:szCs w:val="24"/>
        </w:rPr>
        <w:t>Phaedo</w:t>
      </w:r>
      <w:r w:rsidRPr="0054056B">
        <w:rPr>
          <w:rFonts w:ascii="Times New Roman" w:hAnsi="Times New Roman" w:cs="Times New Roman"/>
          <w:sz w:val="24"/>
          <w:szCs w:val="24"/>
        </w:rPr>
        <w:t xml:space="preserve"> why he ha</w:t>
      </w:r>
      <w:r w:rsidR="008B19EC" w:rsidRPr="0054056B">
        <w:rPr>
          <w:rFonts w:ascii="Times New Roman" w:hAnsi="Times New Roman" w:cs="Times New Roman"/>
          <w:sz w:val="24"/>
          <w:szCs w:val="24"/>
        </w:rPr>
        <w:t>s</w:t>
      </w:r>
      <w:r w:rsidRPr="0054056B">
        <w:rPr>
          <w:rFonts w:ascii="Times New Roman" w:hAnsi="Times New Roman" w:cs="Times New Roman"/>
          <w:sz w:val="24"/>
          <w:szCs w:val="24"/>
        </w:rPr>
        <w:t xml:space="preserve"> spent his last days in prison composing music and poetry, Socrates tells his friends that he has been repeatedly visited by a </w:t>
      </w:r>
      <w:r w:rsidRPr="0054056B">
        <w:rPr>
          <w:rFonts w:ascii="Times New Roman" w:hAnsi="Times New Roman" w:cs="Times New Roman"/>
          <w:sz w:val="24"/>
          <w:szCs w:val="24"/>
        </w:rPr>
        <w:lastRenderedPageBreak/>
        <w:t xml:space="preserve">dream saying: </w:t>
      </w:r>
      <w:r w:rsidR="00D7486C" w:rsidRPr="0054056B">
        <w:rPr>
          <w:rFonts w:ascii="Times New Roman" w:hAnsi="Times New Roman" w:cs="Times New Roman"/>
          <w:sz w:val="24"/>
          <w:szCs w:val="24"/>
        </w:rPr>
        <w:t>“</w:t>
      </w:r>
      <w:r w:rsidRPr="0054056B">
        <w:rPr>
          <w:rFonts w:ascii="Times New Roman" w:hAnsi="Times New Roman" w:cs="Times New Roman"/>
          <w:sz w:val="24"/>
          <w:szCs w:val="24"/>
        </w:rPr>
        <w:t xml:space="preserve">Socrates, make and practise </w:t>
      </w:r>
      <w:r w:rsidRPr="0054056B">
        <w:rPr>
          <w:rFonts w:ascii="Times New Roman" w:hAnsi="Times New Roman" w:cs="Times New Roman"/>
          <w:i/>
          <w:iCs/>
          <w:sz w:val="24"/>
          <w:szCs w:val="24"/>
        </w:rPr>
        <w:t>mousikē</w:t>
      </w:r>
      <w:r w:rsidR="00D7486C" w:rsidRPr="0054056B">
        <w:rPr>
          <w:rFonts w:ascii="Times New Roman" w:hAnsi="Times New Roman" w:cs="Times New Roman"/>
          <w:iCs/>
          <w:sz w:val="24"/>
          <w:szCs w:val="24"/>
        </w:rPr>
        <w:t>”</w:t>
      </w:r>
      <w:r w:rsidR="0002119F" w:rsidRPr="0054056B">
        <w:rPr>
          <w:rFonts w:ascii="Times New Roman" w:hAnsi="Times New Roman" w:cs="Times New Roman"/>
          <w:iCs/>
          <w:sz w:val="24"/>
          <w:szCs w:val="24"/>
        </w:rPr>
        <w:t xml:space="preserve"> (</w:t>
      </w:r>
      <w:r w:rsidR="0002119F" w:rsidRPr="0054056B">
        <w:rPr>
          <w:rFonts w:ascii="Times New Roman" w:hAnsi="Times New Roman" w:cs="Times New Roman"/>
          <w:sz w:val="24"/>
          <w:szCs w:val="24"/>
        </w:rPr>
        <w:t>60e6-7</w:t>
      </w:r>
      <w:r w:rsidR="0002119F" w:rsidRPr="0054056B">
        <w:rPr>
          <w:rFonts w:ascii="Times New Roman" w:hAnsi="Times New Roman" w:cs="Times New Roman"/>
          <w:iCs/>
          <w:sz w:val="24"/>
          <w:szCs w:val="24"/>
        </w:rPr>
        <w:t>).</w:t>
      </w:r>
      <w:r w:rsidRPr="0054056B">
        <w:rPr>
          <w:rFonts w:ascii="Times New Roman" w:hAnsi="Times New Roman" w:cs="Times New Roman"/>
          <w:sz w:val="24"/>
          <w:szCs w:val="24"/>
          <w:vertAlign w:val="superscript"/>
        </w:rPr>
        <w:footnoteReference w:id="14"/>
      </w:r>
      <w:r w:rsidR="00D7486C" w:rsidRPr="0054056B">
        <w:rPr>
          <w:rFonts w:ascii="Times New Roman" w:hAnsi="Times New Roman" w:cs="Times New Roman"/>
          <w:iCs/>
          <w:sz w:val="24"/>
          <w:szCs w:val="24"/>
        </w:rPr>
        <w:t xml:space="preserve"> </w:t>
      </w:r>
      <w:r w:rsidRPr="0054056B">
        <w:rPr>
          <w:rFonts w:ascii="Times New Roman" w:hAnsi="Times New Roman" w:cs="Times New Roman"/>
          <w:sz w:val="24"/>
          <w:szCs w:val="24"/>
        </w:rPr>
        <w:t xml:space="preserve">Socrates had hitherto understood the dream as commanding him to practise philosophy, since he regarded philosophy as the highest form of </w:t>
      </w:r>
      <w:r w:rsidRPr="0054056B">
        <w:rPr>
          <w:rFonts w:ascii="Times New Roman" w:hAnsi="Times New Roman" w:cs="Times New Roman"/>
          <w:i/>
          <w:sz w:val="24"/>
          <w:szCs w:val="24"/>
        </w:rPr>
        <w:t>mousikē</w:t>
      </w:r>
      <w:r w:rsidRPr="0054056B">
        <w:rPr>
          <w:rFonts w:ascii="Times New Roman" w:hAnsi="Times New Roman" w:cs="Times New Roman"/>
          <w:sz w:val="24"/>
          <w:szCs w:val="24"/>
        </w:rPr>
        <w:t>,</w:t>
      </w:r>
      <w:r w:rsidRPr="0054056B">
        <w:rPr>
          <w:rFonts w:ascii="Times New Roman" w:hAnsi="Times New Roman" w:cs="Times New Roman"/>
          <w:sz w:val="24"/>
          <w:szCs w:val="24"/>
          <w:vertAlign w:val="superscript"/>
        </w:rPr>
        <w:footnoteReference w:id="15"/>
      </w:r>
      <w:r w:rsidRPr="0054056B">
        <w:rPr>
          <w:rFonts w:ascii="Times New Roman" w:hAnsi="Times New Roman" w:cs="Times New Roman"/>
          <w:sz w:val="24"/>
          <w:szCs w:val="24"/>
        </w:rPr>
        <w:t xml:space="preserve"> but decided to practise a more conventional form of </w:t>
      </w:r>
      <w:r w:rsidRPr="0054056B">
        <w:rPr>
          <w:rFonts w:ascii="Times New Roman" w:hAnsi="Times New Roman" w:cs="Times New Roman"/>
          <w:i/>
          <w:sz w:val="24"/>
          <w:szCs w:val="24"/>
        </w:rPr>
        <w:t xml:space="preserve">mousikē </w:t>
      </w:r>
      <w:r w:rsidRPr="0054056B">
        <w:rPr>
          <w:rFonts w:ascii="Times New Roman" w:hAnsi="Times New Roman" w:cs="Times New Roman"/>
          <w:sz w:val="24"/>
          <w:szCs w:val="24"/>
        </w:rPr>
        <w:t>so that he might, to borrow a colloquial expression, ‘cover all his bases’ before his death.</w:t>
      </w:r>
      <w:r w:rsidR="00221ABF" w:rsidRPr="0054056B">
        <w:rPr>
          <w:rFonts w:ascii="Times New Roman" w:hAnsi="Times New Roman" w:cs="Times New Roman"/>
          <w:sz w:val="24"/>
          <w:szCs w:val="24"/>
        </w:rPr>
        <w:t xml:space="preserve"> Third, </w:t>
      </w:r>
      <w:r w:rsidR="006971B7" w:rsidRPr="0054056B">
        <w:rPr>
          <w:rFonts w:ascii="Times New Roman" w:hAnsi="Times New Roman" w:cs="Times New Roman"/>
          <w:sz w:val="24"/>
          <w:szCs w:val="24"/>
        </w:rPr>
        <w:t xml:space="preserve">at the start of the </w:t>
      </w:r>
      <w:r w:rsidR="006971B7" w:rsidRPr="0054056B">
        <w:rPr>
          <w:rFonts w:ascii="Times New Roman" w:hAnsi="Times New Roman" w:cs="Times New Roman"/>
          <w:i/>
          <w:iCs/>
          <w:sz w:val="24"/>
          <w:szCs w:val="24"/>
        </w:rPr>
        <w:t>Crito</w:t>
      </w:r>
      <w:r w:rsidR="006971B7" w:rsidRPr="0054056B">
        <w:rPr>
          <w:rFonts w:ascii="Times New Roman" w:hAnsi="Times New Roman" w:cs="Times New Roman"/>
          <w:sz w:val="24"/>
          <w:szCs w:val="24"/>
        </w:rPr>
        <w:t>, Socrates relates how he was visited by a dream-figure, beautiful and robed in white, who told him: “Socrates, may you come to fertile Phthia on the third day”</w:t>
      </w:r>
      <w:r w:rsidR="0002119F" w:rsidRPr="0054056B">
        <w:rPr>
          <w:rFonts w:ascii="Times New Roman" w:hAnsi="Times New Roman" w:cs="Times New Roman"/>
          <w:sz w:val="24"/>
          <w:szCs w:val="24"/>
        </w:rPr>
        <w:t xml:space="preserve"> (44a10-b3).</w:t>
      </w:r>
      <w:r w:rsidR="006971B7" w:rsidRPr="0054056B">
        <w:rPr>
          <w:rFonts w:ascii="Times New Roman" w:hAnsi="Times New Roman" w:cs="Times New Roman"/>
          <w:sz w:val="24"/>
          <w:szCs w:val="24"/>
        </w:rPr>
        <w:t xml:space="preserve"> Socrates </w:t>
      </w:r>
      <w:r w:rsidR="003168B9" w:rsidRPr="0054056B">
        <w:rPr>
          <w:rFonts w:ascii="Times New Roman" w:hAnsi="Times New Roman" w:cs="Times New Roman"/>
          <w:sz w:val="24"/>
          <w:szCs w:val="24"/>
        </w:rPr>
        <w:t>interp</w:t>
      </w:r>
      <w:r w:rsidR="00A31145" w:rsidRPr="0054056B">
        <w:rPr>
          <w:rFonts w:ascii="Times New Roman" w:hAnsi="Times New Roman" w:cs="Times New Roman"/>
          <w:sz w:val="24"/>
          <w:szCs w:val="24"/>
        </w:rPr>
        <w:t>r</w:t>
      </w:r>
      <w:r w:rsidR="003168B9" w:rsidRPr="0054056B">
        <w:rPr>
          <w:rFonts w:ascii="Times New Roman" w:hAnsi="Times New Roman" w:cs="Times New Roman"/>
          <w:sz w:val="24"/>
          <w:szCs w:val="24"/>
        </w:rPr>
        <w:t>ets</w:t>
      </w:r>
      <w:r w:rsidR="006971B7" w:rsidRPr="0054056B">
        <w:rPr>
          <w:rFonts w:ascii="Times New Roman" w:hAnsi="Times New Roman" w:cs="Times New Roman"/>
          <w:sz w:val="24"/>
          <w:szCs w:val="24"/>
        </w:rPr>
        <w:t xml:space="preserve"> the dream </w:t>
      </w:r>
      <w:r w:rsidR="003168B9" w:rsidRPr="0054056B">
        <w:rPr>
          <w:rFonts w:ascii="Times New Roman" w:hAnsi="Times New Roman" w:cs="Times New Roman"/>
          <w:sz w:val="24"/>
          <w:szCs w:val="24"/>
        </w:rPr>
        <w:t>to be</w:t>
      </w:r>
      <w:r w:rsidR="006971B7" w:rsidRPr="0054056B">
        <w:rPr>
          <w:rFonts w:ascii="Times New Roman" w:hAnsi="Times New Roman" w:cs="Times New Roman"/>
          <w:sz w:val="24"/>
          <w:szCs w:val="24"/>
        </w:rPr>
        <w:t xml:space="preserve"> telling him that he will die on the third day (counting inclusively) from his dream, and that, presumably, his soul will move on to a fertile dwelling like the Isles of the Blessed.</w:t>
      </w:r>
      <w:r w:rsidR="006971B7" w:rsidRPr="0054056B">
        <w:rPr>
          <w:rFonts w:ascii="Times New Roman" w:hAnsi="Times New Roman" w:cs="Times New Roman"/>
          <w:sz w:val="24"/>
          <w:szCs w:val="24"/>
          <w:vertAlign w:val="superscript"/>
        </w:rPr>
        <w:footnoteReference w:id="16"/>
      </w:r>
      <w:r w:rsidR="003168B9" w:rsidRPr="0054056B">
        <w:rPr>
          <w:rFonts w:ascii="Times New Roman" w:hAnsi="Times New Roman" w:cs="Times New Roman"/>
          <w:sz w:val="24"/>
          <w:szCs w:val="24"/>
        </w:rPr>
        <w:t xml:space="preserve"> Finally, midway through the </w:t>
      </w:r>
      <w:r w:rsidR="003168B9" w:rsidRPr="0054056B">
        <w:rPr>
          <w:rFonts w:ascii="Times New Roman" w:hAnsi="Times New Roman" w:cs="Times New Roman"/>
          <w:i/>
          <w:iCs/>
          <w:sz w:val="24"/>
          <w:szCs w:val="24"/>
        </w:rPr>
        <w:t>Phaedo</w:t>
      </w:r>
      <w:r w:rsidR="003168B9" w:rsidRPr="0054056B">
        <w:rPr>
          <w:rFonts w:ascii="Times New Roman" w:hAnsi="Times New Roman" w:cs="Times New Roman"/>
          <w:sz w:val="24"/>
          <w:szCs w:val="24"/>
        </w:rPr>
        <w:t xml:space="preserve">, Socrates </w:t>
      </w:r>
      <w:r w:rsidR="00560877" w:rsidRPr="0054056B">
        <w:rPr>
          <w:rFonts w:ascii="Times New Roman" w:hAnsi="Times New Roman" w:cs="Times New Roman"/>
          <w:sz w:val="24"/>
          <w:szCs w:val="24"/>
        </w:rPr>
        <w:t xml:space="preserve">explains his readiness to continue his philosophical investigation </w:t>
      </w:r>
      <w:r w:rsidR="008E3428" w:rsidRPr="0054056B">
        <w:rPr>
          <w:rFonts w:ascii="Times New Roman" w:hAnsi="Times New Roman" w:cs="Times New Roman"/>
          <w:sz w:val="24"/>
          <w:szCs w:val="24"/>
        </w:rPr>
        <w:t>concerning</w:t>
      </w:r>
      <w:r w:rsidR="00560877" w:rsidRPr="0054056B">
        <w:rPr>
          <w:rFonts w:ascii="Times New Roman" w:hAnsi="Times New Roman" w:cs="Times New Roman"/>
          <w:sz w:val="24"/>
          <w:szCs w:val="24"/>
        </w:rPr>
        <w:t xml:space="preserve"> the immortality of the soul despite the fact that he will soon be forced to commit suicide </w:t>
      </w:r>
      <w:r w:rsidR="008E3428" w:rsidRPr="0054056B">
        <w:rPr>
          <w:rFonts w:ascii="Times New Roman" w:hAnsi="Times New Roman" w:cs="Times New Roman"/>
          <w:sz w:val="24"/>
          <w:szCs w:val="24"/>
        </w:rPr>
        <w:t>(</w:t>
      </w:r>
      <w:r w:rsidR="00560877" w:rsidRPr="0054056B">
        <w:rPr>
          <w:rFonts w:ascii="Times New Roman" w:hAnsi="Times New Roman" w:cs="Times New Roman"/>
          <w:sz w:val="24"/>
          <w:szCs w:val="24"/>
        </w:rPr>
        <w:t>and should his belief in the soul’s immortality be disproven, would presumably go to his death hopelessly distraught</w:t>
      </w:r>
      <w:r w:rsidR="008E3428" w:rsidRPr="0054056B">
        <w:rPr>
          <w:rFonts w:ascii="Times New Roman" w:hAnsi="Times New Roman" w:cs="Times New Roman"/>
          <w:sz w:val="24"/>
          <w:szCs w:val="24"/>
        </w:rPr>
        <w:t>,</w:t>
      </w:r>
      <w:r w:rsidR="00560877" w:rsidRPr="0054056B">
        <w:rPr>
          <w:rFonts w:ascii="Times New Roman" w:hAnsi="Times New Roman" w:cs="Times New Roman"/>
          <w:sz w:val="24"/>
          <w:szCs w:val="24"/>
        </w:rPr>
        <w:t>) by way of a prophetic art (</w:t>
      </w:r>
      <w:r w:rsidR="00560877" w:rsidRPr="0054056B">
        <w:rPr>
          <w:rFonts w:ascii="Times New Roman" w:hAnsi="Times New Roman" w:cs="Times New Roman"/>
          <w:i/>
          <w:sz w:val="24"/>
          <w:szCs w:val="24"/>
        </w:rPr>
        <w:t>mantikē</w:t>
      </w:r>
      <w:r w:rsidR="00560877" w:rsidRPr="0054056B">
        <w:rPr>
          <w:rFonts w:ascii="Times New Roman" w:hAnsi="Times New Roman" w:cs="Times New Roman"/>
          <w:sz w:val="24"/>
          <w:szCs w:val="24"/>
        </w:rPr>
        <w:t xml:space="preserve">) he shares with swans, who are Apollo’s servants. Swans, Socrates claims, sing most beautifully just before their death, because they have been given insight into the joy that awaits them after death – and Socrates, sharing this revealed </w:t>
      </w:r>
      <w:r w:rsidR="001569A7" w:rsidRPr="0054056B">
        <w:rPr>
          <w:rFonts w:ascii="Times New Roman" w:hAnsi="Times New Roman" w:cs="Times New Roman"/>
          <w:sz w:val="24"/>
          <w:szCs w:val="24"/>
        </w:rPr>
        <w:t>insight</w:t>
      </w:r>
      <w:r w:rsidR="004A3031" w:rsidRPr="0054056B">
        <w:rPr>
          <w:rFonts w:ascii="Times New Roman" w:hAnsi="Times New Roman" w:cs="Times New Roman"/>
          <w:sz w:val="24"/>
          <w:szCs w:val="24"/>
        </w:rPr>
        <w:t>,</w:t>
      </w:r>
      <w:r w:rsidR="00560877" w:rsidRPr="0054056B">
        <w:rPr>
          <w:rFonts w:ascii="Times New Roman" w:hAnsi="Times New Roman" w:cs="Times New Roman"/>
          <w:sz w:val="24"/>
          <w:szCs w:val="24"/>
        </w:rPr>
        <w:t xml:space="preserve"> </w:t>
      </w:r>
      <w:r w:rsidR="004A3031" w:rsidRPr="0054056B">
        <w:rPr>
          <w:rFonts w:ascii="Times New Roman" w:hAnsi="Times New Roman" w:cs="Times New Roman"/>
          <w:sz w:val="24"/>
          <w:szCs w:val="24"/>
        </w:rPr>
        <w:t>can confidently continue to discuss the immortality of the soul in the face of his impending death</w:t>
      </w:r>
      <w:r w:rsidR="00D0322B" w:rsidRPr="0054056B">
        <w:rPr>
          <w:rFonts w:ascii="Times New Roman" w:hAnsi="Times New Roman" w:cs="Times New Roman"/>
          <w:sz w:val="24"/>
          <w:szCs w:val="24"/>
        </w:rPr>
        <w:t xml:space="preserve"> (84d8-85b9)</w:t>
      </w:r>
      <w:r w:rsidR="004A3031" w:rsidRPr="0054056B">
        <w:rPr>
          <w:rFonts w:ascii="Times New Roman" w:hAnsi="Times New Roman" w:cs="Times New Roman"/>
          <w:sz w:val="24"/>
          <w:szCs w:val="24"/>
        </w:rPr>
        <w:t>.</w:t>
      </w:r>
    </w:p>
    <w:p w14:paraId="69DBB97E" w14:textId="6458592A" w:rsidR="00A955D9" w:rsidRPr="0054056B" w:rsidRDefault="00C43C1F" w:rsidP="0054056B">
      <w:pPr>
        <w:spacing w:after="0" w:line="360" w:lineRule="auto"/>
        <w:jc w:val="both"/>
        <w:rPr>
          <w:rFonts w:ascii="Times New Roman" w:hAnsi="Times New Roman" w:cs="Times New Roman"/>
          <w:sz w:val="24"/>
          <w:szCs w:val="24"/>
        </w:rPr>
      </w:pPr>
      <w:r w:rsidRPr="0054056B">
        <w:rPr>
          <w:rFonts w:ascii="Times New Roman" w:hAnsi="Times New Roman" w:cs="Times New Roman"/>
          <w:sz w:val="24"/>
          <w:szCs w:val="24"/>
        </w:rPr>
        <w:tab/>
        <w:t xml:space="preserve">In the above examples, the divine plays a number of important roles for Socrates: it prompts Socrates to philosophize </w:t>
      </w:r>
      <w:r w:rsidRPr="0054056B">
        <w:rPr>
          <w:rFonts w:ascii="Times New Roman" w:hAnsi="Times New Roman" w:cs="Times New Roman"/>
          <w:i/>
          <w:iCs/>
          <w:sz w:val="24"/>
          <w:szCs w:val="24"/>
        </w:rPr>
        <w:t>ab initio</w:t>
      </w:r>
      <w:r w:rsidRPr="0054056B">
        <w:rPr>
          <w:rFonts w:ascii="Times New Roman" w:hAnsi="Times New Roman" w:cs="Times New Roman"/>
          <w:sz w:val="24"/>
          <w:szCs w:val="24"/>
        </w:rPr>
        <w:t xml:space="preserve">, provides normative guidance as to what Socrates should and shouldn’t do when philosophizing, confirms his decisions by providing assurance that they will turn out for the best, and so forth. To these functional roles of the </w:t>
      </w:r>
      <w:r w:rsidR="00F454E4" w:rsidRPr="0054056B">
        <w:rPr>
          <w:rFonts w:ascii="Times New Roman" w:hAnsi="Times New Roman" w:cs="Times New Roman"/>
          <w:sz w:val="24"/>
          <w:szCs w:val="24"/>
        </w:rPr>
        <w:t>philosopher’s god</w:t>
      </w:r>
      <w:r w:rsidRPr="0054056B">
        <w:rPr>
          <w:rFonts w:ascii="Times New Roman" w:hAnsi="Times New Roman" w:cs="Times New Roman"/>
          <w:sz w:val="24"/>
          <w:szCs w:val="24"/>
        </w:rPr>
        <w:t xml:space="preserve">, Novak also emphasizes </w:t>
      </w:r>
      <w:r w:rsidR="00F454E4" w:rsidRPr="0054056B">
        <w:rPr>
          <w:rFonts w:ascii="Times New Roman" w:hAnsi="Times New Roman" w:cs="Times New Roman"/>
          <w:sz w:val="24"/>
          <w:szCs w:val="24"/>
        </w:rPr>
        <w:t>the divine’s</w:t>
      </w:r>
      <w:r w:rsidRPr="0054056B">
        <w:rPr>
          <w:rFonts w:ascii="Times New Roman" w:hAnsi="Times New Roman" w:cs="Times New Roman"/>
          <w:sz w:val="24"/>
          <w:szCs w:val="24"/>
        </w:rPr>
        <w:t xml:space="preserve"> role as </w:t>
      </w:r>
      <w:r w:rsidRPr="0054056B">
        <w:rPr>
          <w:rFonts w:ascii="Times New Roman" w:hAnsi="Times New Roman" w:cs="Times New Roman"/>
          <w:i/>
          <w:iCs/>
          <w:sz w:val="24"/>
          <w:szCs w:val="24"/>
        </w:rPr>
        <w:t>telos</w:t>
      </w:r>
      <w:r w:rsidR="00F26F1E" w:rsidRPr="0054056B">
        <w:rPr>
          <w:rFonts w:ascii="Times New Roman" w:hAnsi="Times New Roman" w:cs="Times New Roman"/>
          <w:sz w:val="24"/>
          <w:szCs w:val="24"/>
        </w:rPr>
        <w:t xml:space="preserve">. God is, in Novak’s reading of Plato and Aristotle, the structuring end or </w:t>
      </w:r>
      <w:r w:rsidR="00F26F1E" w:rsidRPr="0054056B">
        <w:rPr>
          <w:rFonts w:ascii="Times New Roman" w:hAnsi="Times New Roman" w:cs="Times New Roman"/>
          <w:i/>
          <w:iCs/>
          <w:sz w:val="24"/>
          <w:szCs w:val="24"/>
        </w:rPr>
        <w:t xml:space="preserve">Summum Bonum </w:t>
      </w:r>
      <w:r w:rsidR="00F26F1E" w:rsidRPr="0054056B">
        <w:rPr>
          <w:rFonts w:ascii="Times New Roman" w:hAnsi="Times New Roman" w:cs="Times New Roman"/>
          <w:sz w:val="24"/>
          <w:szCs w:val="24"/>
        </w:rPr>
        <w:t>of the natural world, towards which the entirety of nature is ordered in an interdependent teleological hierarchy</w:t>
      </w:r>
      <w:r w:rsidR="00973856" w:rsidRPr="0054056B">
        <w:rPr>
          <w:rFonts w:ascii="Times New Roman" w:hAnsi="Times New Roman" w:cs="Times New Roman"/>
          <w:sz w:val="24"/>
          <w:szCs w:val="24"/>
        </w:rPr>
        <w:t xml:space="preserve"> (</w:t>
      </w:r>
      <w:r w:rsidR="00973856" w:rsidRPr="0054056B">
        <w:rPr>
          <w:rFonts w:ascii="Times New Roman" w:hAnsi="Times New Roman" w:cs="Times New Roman"/>
          <w:i/>
          <w:iCs/>
          <w:sz w:val="24"/>
          <w:szCs w:val="24"/>
        </w:rPr>
        <w:t xml:space="preserve">A&amp;J </w:t>
      </w:r>
      <w:r w:rsidR="00973856" w:rsidRPr="0054056B">
        <w:rPr>
          <w:rFonts w:ascii="Times New Roman" w:hAnsi="Times New Roman" w:cs="Times New Roman"/>
          <w:sz w:val="24"/>
          <w:szCs w:val="24"/>
        </w:rPr>
        <w:t>II.12-14)</w:t>
      </w:r>
      <w:r w:rsidR="00F26F1E" w:rsidRPr="0054056B">
        <w:rPr>
          <w:rFonts w:ascii="Times New Roman" w:hAnsi="Times New Roman" w:cs="Times New Roman"/>
          <w:sz w:val="24"/>
          <w:szCs w:val="24"/>
        </w:rPr>
        <w:t>. God is also the</w:t>
      </w:r>
      <w:r w:rsidR="007E14B1" w:rsidRPr="0054056B">
        <w:rPr>
          <w:rFonts w:ascii="Times New Roman" w:hAnsi="Times New Roman" w:cs="Times New Roman"/>
          <w:sz w:val="24"/>
          <w:szCs w:val="24"/>
        </w:rPr>
        <w:t xml:space="preserve"> completion or</w:t>
      </w:r>
      <w:r w:rsidR="00F26F1E" w:rsidRPr="0054056B">
        <w:rPr>
          <w:rFonts w:ascii="Times New Roman" w:hAnsi="Times New Roman" w:cs="Times New Roman"/>
          <w:sz w:val="24"/>
          <w:szCs w:val="24"/>
        </w:rPr>
        <w:t xml:space="preserve"> </w:t>
      </w:r>
      <w:r w:rsidR="00F26F1E" w:rsidRPr="0054056B">
        <w:rPr>
          <w:rFonts w:ascii="Times New Roman" w:hAnsi="Times New Roman" w:cs="Times New Roman"/>
          <w:sz w:val="24"/>
          <w:szCs w:val="24"/>
        </w:rPr>
        <w:lastRenderedPageBreak/>
        <w:t xml:space="preserve">perfection of </w:t>
      </w:r>
      <w:r w:rsidR="007E14B1" w:rsidRPr="0054056B">
        <w:rPr>
          <w:rFonts w:ascii="Times New Roman" w:hAnsi="Times New Roman" w:cs="Times New Roman"/>
          <w:sz w:val="24"/>
          <w:szCs w:val="24"/>
        </w:rPr>
        <w:t>morality – interhuman justice is, at best, an approximation of or analogy for the perfect justice of the divinity, a perfection that the philosopher strives to identify herself with as much as possible by way of her philosophical activity</w:t>
      </w:r>
      <w:r w:rsidR="00973856" w:rsidRPr="0054056B">
        <w:rPr>
          <w:rFonts w:ascii="Times New Roman" w:hAnsi="Times New Roman" w:cs="Times New Roman"/>
          <w:sz w:val="24"/>
          <w:szCs w:val="24"/>
        </w:rPr>
        <w:t xml:space="preserve"> (III.10; IV.12)</w:t>
      </w:r>
      <w:r w:rsidR="007E14B1" w:rsidRPr="0054056B">
        <w:rPr>
          <w:rFonts w:ascii="Times New Roman" w:hAnsi="Times New Roman" w:cs="Times New Roman"/>
          <w:sz w:val="24"/>
          <w:szCs w:val="24"/>
        </w:rPr>
        <w:t>.</w:t>
      </w:r>
      <w:r w:rsidR="002E0AF9" w:rsidRPr="0054056B">
        <w:rPr>
          <w:rFonts w:ascii="Times New Roman" w:hAnsi="Times New Roman" w:cs="Times New Roman"/>
          <w:sz w:val="24"/>
          <w:szCs w:val="24"/>
        </w:rPr>
        <w:t xml:space="preserve"> G</w:t>
      </w:r>
      <w:r w:rsidR="007E14B1" w:rsidRPr="0054056B">
        <w:rPr>
          <w:rFonts w:ascii="Times New Roman" w:hAnsi="Times New Roman" w:cs="Times New Roman"/>
          <w:sz w:val="24"/>
          <w:szCs w:val="24"/>
        </w:rPr>
        <w:t>od is</w:t>
      </w:r>
      <w:r w:rsidR="002E0AF9" w:rsidRPr="0054056B">
        <w:rPr>
          <w:rFonts w:ascii="Times New Roman" w:hAnsi="Times New Roman" w:cs="Times New Roman"/>
          <w:sz w:val="24"/>
          <w:szCs w:val="24"/>
        </w:rPr>
        <w:t xml:space="preserve"> therefore</w:t>
      </w:r>
      <w:r w:rsidR="007E14B1" w:rsidRPr="0054056B">
        <w:rPr>
          <w:rFonts w:ascii="Times New Roman" w:hAnsi="Times New Roman" w:cs="Times New Roman"/>
          <w:sz w:val="24"/>
          <w:szCs w:val="24"/>
        </w:rPr>
        <w:t xml:space="preserve"> the </w:t>
      </w:r>
      <w:r w:rsidR="007E14B1" w:rsidRPr="0054056B">
        <w:rPr>
          <w:rFonts w:ascii="Times New Roman" w:hAnsi="Times New Roman" w:cs="Times New Roman"/>
          <w:i/>
          <w:iCs/>
          <w:sz w:val="24"/>
          <w:szCs w:val="24"/>
        </w:rPr>
        <w:t xml:space="preserve">telos </w:t>
      </w:r>
      <w:r w:rsidR="007E14B1" w:rsidRPr="0054056B">
        <w:rPr>
          <w:rFonts w:ascii="Times New Roman" w:hAnsi="Times New Roman" w:cs="Times New Roman"/>
          <w:sz w:val="24"/>
          <w:szCs w:val="24"/>
        </w:rPr>
        <w:t>of philosophy as a whole, both as the ultimate object of knowledge for philosophical inquiry and the highest good that the philosopher aims to attain</w:t>
      </w:r>
      <w:r w:rsidR="00973856" w:rsidRPr="0054056B">
        <w:rPr>
          <w:rFonts w:ascii="Times New Roman" w:hAnsi="Times New Roman" w:cs="Times New Roman"/>
          <w:sz w:val="24"/>
          <w:szCs w:val="24"/>
        </w:rPr>
        <w:t xml:space="preserve"> (I.48)</w:t>
      </w:r>
      <w:r w:rsidR="007E14B1" w:rsidRPr="0054056B">
        <w:rPr>
          <w:rFonts w:ascii="Times New Roman" w:hAnsi="Times New Roman" w:cs="Times New Roman"/>
          <w:sz w:val="24"/>
          <w:szCs w:val="24"/>
        </w:rPr>
        <w:t>.</w:t>
      </w:r>
      <w:r w:rsidR="00D0322B" w:rsidRPr="0054056B">
        <w:rPr>
          <w:rFonts w:ascii="Times New Roman" w:hAnsi="Times New Roman" w:cs="Times New Roman"/>
          <w:sz w:val="24"/>
          <w:szCs w:val="24"/>
        </w:rPr>
        <w:t xml:space="preserve"> </w:t>
      </w:r>
    </w:p>
    <w:p w14:paraId="5D503FDD" w14:textId="049D134F" w:rsidR="00CD00FE" w:rsidRPr="0054056B" w:rsidRDefault="00CD00FE" w:rsidP="0054056B">
      <w:pPr>
        <w:spacing w:after="0" w:line="360" w:lineRule="auto"/>
        <w:jc w:val="both"/>
        <w:rPr>
          <w:rFonts w:ascii="Times New Roman" w:hAnsi="Times New Roman" w:cs="Times New Roman"/>
          <w:sz w:val="24"/>
          <w:szCs w:val="24"/>
        </w:rPr>
      </w:pPr>
      <w:r w:rsidRPr="0054056B">
        <w:rPr>
          <w:rFonts w:ascii="Times New Roman" w:hAnsi="Times New Roman" w:cs="Times New Roman"/>
          <w:sz w:val="24"/>
          <w:szCs w:val="24"/>
        </w:rPr>
        <w:tab/>
        <w:t xml:space="preserve">So, god serves as the beginning and the end of the Greek philosophical project, providing both the normative injunction that </w:t>
      </w:r>
      <w:r w:rsidR="0078364F" w:rsidRPr="0054056B">
        <w:rPr>
          <w:rFonts w:ascii="Times New Roman" w:hAnsi="Times New Roman" w:cs="Times New Roman"/>
          <w:sz w:val="24"/>
          <w:szCs w:val="24"/>
        </w:rPr>
        <w:t>motivates</w:t>
      </w:r>
      <w:r w:rsidRPr="0054056B">
        <w:rPr>
          <w:rFonts w:ascii="Times New Roman" w:hAnsi="Times New Roman" w:cs="Times New Roman"/>
          <w:sz w:val="24"/>
          <w:szCs w:val="24"/>
        </w:rPr>
        <w:t xml:space="preserve"> philosophical activity</w:t>
      </w:r>
      <w:r w:rsidR="0078364F" w:rsidRPr="0054056B">
        <w:rPr>
          <w:rStyle w:val="FootnoteReference"/>
          <w:rFonts w:ascii="Times New Roman" w:hAnsi="Times New Roman" w:cs="Times New Roman"/>
          <w:sz w:val="24"/>
          <w:szCs w:val="24"/>
        </w:rPr>
        <w:footnoteReference w:id="17"/>
      </w:r>
      <w:r w:rsidRPr="0054056B">
        <w:rPr>
          <w:rFonts w:ascii="Times New Roman" w:hAnsi="Times New Roman" w:cs="Times New Roman"/>
          <w:sz w:val="24"/>
          <w:szCs w:val="24"/>
        </w:rPr>
        <w:t xml:space="preserve"> </w:t>
      </w:r>
      <w:r w:rsidR="0078364F" w:rsidRPr="0054056B">
        <w:rPr>
          <w:rFonts w:ascii="Times New Roman" w:hAnsi="Times New Roman" w:cs="Times New Roman"/>
          <w:sz w:val="24"/>
          <w:szCs w:val="24"/>
        </w:rPr>
        <w:t>a</w:t>
      </w:r>
      <w:r w:rsidRPr="0054056B">
        <w:rPr>
          <w:rFonts w:ascii="Times New Roman" w:hAnsi="Times New Roman" w:cs="Times New Roman"/>
          <w:sz w:val="24"/>
          <w:szCs w:val="24"/>
        </w:rPr>
        <w:t xml:space="preserve">nd the </w:t>
      </w:r>
      <w:r w:rsidRPr="0054056B">
        <w:rPr>
          <w:rFonts w:ascii="Times New Roman" w:hAnsi="Times New Roman" w:cs="Times New Roman"/>
          <w:i/>
          <w:iCs/>
          <w:sz w:val="24"/>
          <w:szCs w:val="24"/>
        </w:rPr>
        <w:t xml:space="preserve">telos </w:t>
      </w:r>
      <w:r w:rsidRPr="0054056B">
        <w:rPr>
          <w:rFonts w:ascii="Times New Roman" w:hAnsi="Times New Roman" w:cs="Times New Roman"/>
          <w:sz w:val="24"/>
          <w:szCs w:val="24"/>
        </w:rPr>
        <w:t>of natural and moral philosophy</w:t>
      </w:r>
      <w:r w:rsidR="003548CF" w:rsidRPr="0054056B">
        <w:rPr>
          <w:rFonts w:ascii="Times New Roman" w:hAnsi="Times New Roman" w:cs="Times New Roman"/>
          <w:sz w:val="24"/>
          <w:szCs w:val="24"/>
        </w:rPr>
        <w:t xml:space="preserve"> as a whole, while also playing an essential role in guiding and sustaining the philosopher in the midst of her inquiry. </w:t>
      </w:r>
      <w:r w:rsidR="001F2A30" w:rsidRPr="0054056B">
        <w:rPr>
          <w:rFonts w:ascii="Times New Roman" w:hAnsi="Times New Roman" w:cs="Times New Roman"/>
          <w:sz w:val="24"/>
          <w:szCs w:val="24"/>
        </w:rPr>
        <w:t>One might object, however, that philosophers in the ancient world sometimes den</w:t>
      </w:r>
      <w:r w:rsidR="00493F53" w:rsidRPr="0054056B">
        <w:rPr>
          <w:rFonts w:ascii="Times New Roman" w:hAnsi="Times New Roman" w:cs="Times New Roman"/>
          <w:sz w:val="24"/>
          <w:szCs w:val="24"/>
        </w:rPr>
        <w:t>ied</w:t>
      </w:r>
      <w:r w:rsidR="001F2A30" w:rsidRPr="0054056B">
        <w:rPr>
          <w:rFonts w:ascii="Times New Roman" w:hAnsi="Times New Roman" w:cs="Times New Roman"/>
          <w:sz w:val="24"/>
          <w:szCs w:val="24"/>
        </w:rPr>
        <w:t xml:space="preserve"> either the existence of god or the fact that the </w:t>
      </w:r>
      <w:r w:rsidR="00DB3A0A" w:rsidRPr="0054056B">
        <w:rPr>
          <w:rFonts w:ascii="Times New Roman" w:hAnsi="Times New Roman" w:cs="Times New Roman"/>
          <w:sz w:val="24"/>
          <w:szCs w:val="24"/>
        </w:rPr>
        <w:t>divine</w:t>
      </w:r>
      <w:r w:rsidR="001F2A30" w:rsidRPr="0054056B">
        <w:rPr>
          <w:rFonts w:ascii="Times New Roman" w:hAnsi="Times New Roman" w:cs="Times New Roman"/>
          <w:sz w:val="24"/>
          <w:szCs w:val="24"/>
        </w:rPr>
        <w:t xml:space="preserve"> has any direct causal involvement with the world</w:t>
      </w:r>
      <w:r w:rsidR="00FE4856" w:rsidRPr="0054056B">
        <w:rPr>
          <w:rFonts w:ascii="Times New Roman" w:hAnsi="Times New Roman" w:cs="Times New Roman"/>
          <w:sz w:val="24"/>
          <w:szCs w:val="24"/>
        </w:rPr>
        <w:t xml:space="preserve"> </w:t>
      </w:r>
      <w:r w:rsidR="00890FAD" w:rsidRPr="0054056B">
        <w:rPr>
          <w:rFonts w:ascii="Times New Roman" w:hAnsi="Times New Roman" w:cs="Times New Roman"/>
          <w:sz w:val="24"/>
          <w:szCs w:val="24"/>
        </w:rPr>
        <w:t>–</w:t>
      </w:r>
      <w:r w:rsidR="00FE4856" w:rsidRPr="0054056B">
        <w:rPr>
          <w:rFonts w:ascii="Times New Roman" w:hAnsi="Times New Roman" w:cs="Times New Roman"/>
          <w:sz w:val="24"/>
          <w:szCs w:val="24"/>
        </w:rPr>
        <w:t xml:space="preserve"> a denial that has become all the more </w:t>
      </w:r>
      <w:r w:rsidR="00890FAD" w:rsidRPr="0054056B">
        <w:rPr>
          <w:rFonts w:ascii="Times New Roman" w:hAnsi="Times New Roman" w:cs="Times New Roman"/>
          <w:sz w:val="24"/>
          <w:szCs w:val="24"/>
        </w:rPr>
        <w:t>common</w:t>
      </w:r>
      <w:r w:rsidR="00FE4856" w:rsidRPr="0054056B">
        <w:rPr>
          <w:rFonts w:ascii="Times New Roman" w:hAnsi="Times New Roman" w:cs="Times New Roman"/>
          <w:sz w:val="24"/>
          <w:szCs w:val="24"/>
        </w:rPr>
        <w:t xml:space="preserve"> among contemporary philosophers.</w:t>
      </w:r>
      <w:r w:rsidR="00493F53" w:rsidRPr="0054056B">
        <w:rPr>
          <w:rFonts w:ascii="Times New Roman" w:hAnsi="Times New Roman" w:cs="Times New Roman"/>
          <w:sz w:val="24"/>
          <w:szCs w:val="24"/>
        </w:rPr>
        <w:t xml:space="preserve"> This </w:t>
      </w:r>
      <w:r w:rsidR="00DB3A0A" w:rsidRPr="0054056B">
        <w:rPr>
          <w:rFonts w:ascii="Times New Roman" w:hAnsi="Times New Roman" w:cs="Times New Roman"/>
          <w:sz w:val="24"/>
          <w:szCs w:val="24"/>
        </w:rPr>
        <w:t>suggests</w:t>
      </w:r>
      <w:r w:rsidR="00493F53" w:rsidRPr="0054056B">
        <w:rPr>
          <w:rFonts w:ascii="Times New Roman" w:hAnsi="Times New Roman" w:cs="Times New Roman"/>
          <w:sz w:val="24"/>
          <w:szCs w:val="24"/>
        </w:rPr>
        <w:t xml:space="preserve"> that the philosopher’s commitment to god is, at best, a contingent form o</w:t>
      </w:r>
      <w:r w:rsidR="00E112F8" w:rsidRPr="0054056B">
        <w:rPr>
          <w:rFonts w:ascii="Times New Roman" w:hAnsi="Times New Roman" w:cs="Times New Roman"/>
          <w:sz w:val="24"/>
          <w:szCs w:val="24"/>
        </w:rPr>
        <w:t>f</w:t>
      </w:r>
      <w:r w:rsidR="00493F53" w:rsidRPr="0054056B">
        <w:rPr>
          <w:rFonts w:ascii="Times New Roman" w:hAnsi="Times New Roman" w:cs="Times New Roman"/>
          <w:sz w:val="24"/>
          <w:szCs w:val="24"/>
        </w:rPr>
        <w:t xml:space="preserve"> philosophic</w:t>
      </w:r>
      <w:r w:rsidR="00E112F8" w:rsidRPr="0054056B">
        <w:rPr>
          <w:rFonts w:ascii="Times New Roman" w:hAnsi="Times New Roman" w:cs="Times New Roman"/>
          <w:sz w:val="24"/>
          <w:szCs w:val="24"/>
        </w:rPr>
        <w:t xml:space="preserve"> revelation, rather than a necessary </w:t>
      </w:r>
      <w:r w:rsidR="00E112F8" w:rsidRPr="0054056B">
        <w:rPr>
          <w:rFonts w:ascii="Times New Roman" w:hAnsi="Times New Roman" w:cs="Times New Roman"/>
          <w:i/>
          <w:iCs/>
          <w:sz w:val="24"/>
          <w:szCs w:val="24"/>
        </w:rPr>
        <w:t>conditio sine qua non</w:t>
      </w:r>
      <w:r w:rsidR="00E112F8" w:rsidRPr="0054056B">
        <w:rPr>
          <w:rFonts w:ascii="Times New Roman" w:hAnsi="Times New Roman" w:cs="Times New Roman"/>
          <w:sz w:val="24"/>
          <w:szCs w:val="24"/>
        </w:rPr>
        <w:t xml:space="preserve"> of philosophy.</w:t>
      </w:r>
      <w:r w:rsidR="00FE4856" w:rsidRPr="0054056B">
        <w:rPr>
          <w:rFonts w:ascii="Times New Roman" w:hAnsi="Times New Roman" w:cs="Times New Roman"/>
          <w:sz w:val="24"/>
          <w:szCs w:val="24"/>
        </w:rPr>
        <w:t xml:space="preserve"> </w:t>
      </w:r>
      <w:r w:rsidR="00890FAD" w:rsidRPr="0054056B">
        <w:rPr>
          <w:rFonts w:ascii="Times New Roman" w:hAnsi="Times New Roman" w:cs="Times New Roman"/>
          <w:sz w:val="24"/>
          <w:szCs w:val="24"/>
        </w:rPr>
        <w:t xml:space="preserve">Philosophers who make use of a divine figure in their inquiry may be committed to a form of philosophical revelation, but this is not enough to show that philosophy is </w:t>
      </w:r>
      <w:r w:rsidR="00890FAD" w:rsidRPr="0054056B">
        <w:rPr>
          <w:rFonts w:ascii="Times New Roman" w:hAnsi="Times New Roman" w:cs="Times New Roman"/>
          <w:i/>
          <w:iCs/>
          <w:sz w:val="24"/>
          <w:szCs w:val="24"/>
        </w:rPr>
        <w:t xml:space="preserve">necessarily </w:t>
      </w:r>
      <w:r w:rsidR="00890FAD" w:rsidRPr="0054056B">
        <w:rPr>
          <w:rFonts w:ascii="Times New Roman" w:hAnsi="Times New Roman" w:cs="Times New Roman"/>
          <w:sz w:val="24"/>
          <w:szCs w:val="24"/>
        </w:rPr>
        <w:t>committed to such a revelation.</w:t>
      </w:r>
    </w:p>
    <w:p w14:paraId="7EFC4509" w14:textId="78D88654" w:rsidR="00E112F8" w:rsidRPr="0054056B" w:rsidRDefault="00E112F8" w:rsidP="0054056B">
      <w:pPr>
        <w:spacing w:after="0" w:line="360" w:lineRule="auto"/>
        <w:jc w:val="both"/>
        <w:rPr>
          <w:rFonts w:ascii="Times New Roman" w:hAnsi="Times New Roman" w:cs="Times New Roman"/>
          <w:sz w:val="24"/>
          <w:szCs w:val="24"/>
        </w:rPr>
      </w:pPr>
      <w:r w:rsidRPr="0054056B">
        <w:rPr>
          <w:rFonts w:ascii="Times New Roman" w:hAnsi="Times New Roman" w:cs="Times New Roman"/>
          <w:sz w:val="24"/>
          <w:szCs w:val="24"/>
        </w:rPr>
        <w:tab/>
        <w:t>Still in search of such a</w:t>
      </w:r>
      <w:r w:rsidR="00145E2B" w:rsidRPr="0054056B">
        <w:rPr>
          <w:rFonts w:ascii="Times New Roman" w:hAnsi="Times New Roman" w:cs="Times New Roman"/>
          <w:sz w:val="24"/>
          <w:szCs w:val="24"/>
        </w:rPr>
        <w:t xml:space="preserve"> necessary</w:t>
      </w:r>
      <w:r w:rsidRPr="0054056B">
        <w:rPr>
          <w:rFonts w:ascii="Times New Roman" w:hAnsi="Times New Roman" w:cs="Times New Roman"/>
          <w:sz w:val="24"/>
          <w:szCs w:val="24"/>
        </w:rPr>
        <w:t xml:space="preserve"> commitment, </w:t>
      </w:r>
      <w:r w:rsidR="00F92055" w:rsidRPr="0054056B">
        <w:rPr>
          <w:rFonts w:ascii="Times New Roman" w:hAnsi="Times New Roman" w:cs="Times New Roman"/>
          <w:sz w:val="24"/>
          <w:szCs w:val="24"/>
        </w:rPr>
        <w:t>let us consider</w:t>
      </w:r>
      <w:r w:rsidRPr="0054056B">
        <w:rPr>
          <w:rFonts w:ascii="Times New Roman" w:hAnsi="Times New Roman" w:cs="Times New Roman"/>
          <w:sz w:val="24"/>
          <w:szCs w:val="24"/>
        </w:rPr>
        <w:t xml:space="preserve"> Novak’s second suggestion, namely, that philosophy is committed to </w:t>
      </w:r>
      <w:r w:rsidR="00F92055" w:rsidRPr="0054056B">
        <w:rPr>
          <w:rFonts w:ascii="Times New Roman" w:hAnsi="Times New Roman" w:cs="Times New Roman"/>
          <w:sz w:val="24"/>
          <w:szCs w:val="24"/>
        </w:rPr>
        <w:t xml:space="preserve">nature as a </w:t>
      </w:r>
      <w:r w:rsidR="00F92055" w:rsidRPr="0054056B">
        <w:rPr>
          <w:rFonts w:ascii="Times New Roman" w:hAnsi="Times New Roman" w:cs="Times New Roman"/>
          <w:i/>
          <w:iCs/>
          <w:sz w:val="24"/>
          <w:szCs w:val="24"/>
        </w:rPr>
        <w:t>datum</w:t>
      </w:r>
      <w:r w:rsidR="00F92055" w:rsidRPr="0054056B">
        <w:rPr>
          <w:rFonts w:ascii="Times New Roman" w:hAnsi="Times New Roman" w:cs="Times New Roman"/>
          <w:sz w:val="24"/>
          <w:szCs w:val="24"/>
        </w:rPr>
        <w:t xml:space="preserve">. </w:t>
      </w:r>
      <w:r w:rsidR="006035A7" w:rsidRPr="0054056B">
        <w:rPr>
          <w:rFonts w:ascii="Times New Roman" w:hAnsi="Times New Roman" w:cs="Times New Roman"/>
          <w:sz w:val="24"/>
          <w:szCs w:val="24"/>
        </w:rPr>
        <w:t>This commitment takes two forms: the philosopher is committed to the existence of a mind-independent external world that is ‘given’ insofar as it is experienced, and to the rational comprehensibility of this world given to her in experience.</w:t>
      </w:r>
      <w:r w:rsidR="007C3415" w:rsidRPr="0054056B">
        <w:rPr>
          <w:rFonts w:ascii="Times New Roman" w:hAnsi="Times New Roman" w:cs="Times New Roman"/>
          <w:sz w:val="24"/>
          <w:szCs w:val="24"/>
        </w:rPr>
        <w:t xml:space="preserve"> </w:t>
      </w:r>
      <w:r w:rsidR="00A10D51" w:rsidRPr="0054056B">
        <w:rPr>
          <w:rFonts w:ascii="Times New Roman" w:hAnsi="Times New Roman" w:cs="Times New Roman"/>
          <w:sz w:val="24"/>
          <w:szCs w:val="24"/>
        </w:rPr>
        <w:t xml:space="preserve">Novak speaks of this commitment as a form of philosophical </w:t>
      </w:r>
      <w:r w:rsidR="00A10D51" w:rsidRPr="0054056B">
        <w:rPr>
          <w:rFonts w:ascii="Times New Roman" w:hAnsi="Times New Roman" w:cs="Times New Roman"/>
          <w:i/>
          <w:iCs/>
          <w:sz w:val="24"/>
          <w:szCs w:val="24"/>
        </w:rPr>
        <w:t>faith</w:t>
      </w:r>
      <w:r w:rsidR="00A10D51" w:rsidRPr="0054056B">
        <w:rPr>
          <w:rFonts w:ascii="Times New Roman" w:hAnsi="Times New Roman" w:cs="Times New Roman"/>
          <w:sz w:val="24"/>
          <w:szCs w:val="24"/>
        </w:rPr>
        <w:t>. Faith, as Novak understands it, is a</w:t>
      </w:r>
      <w:r w:rsidR="003A7782" w:rsidRPr="0054056B">
        <w:rPr>
          <w:rFonts w:ascii="Times New Roman" w:hAnsi="Times New Roman" w:cs="Times New Roman"/>
          <w:sz w:val="24"/>
          <w:szCs w:val="24"/>
        </w:rPr>
        <w:t>n</w:t>
      </w:r>
      <w:r w:rsidR="00A10D51" w:rsidRPr="0054056B">
        <w:rPr>
          <w:rFonts w:ascii="Times New Roman" w:hAnsi="Times New Roman" w:cs="Times New Roman"/>
          <w:sz w:val="24"/>
          <w:szCs w:val="24"/>
        </w:rPr>
        <w:t xml:space="preserve"> unreasoned commitment that both precedes and is presupposed by whatever beliefs we may form – and just as the theologian’s faith in God’s existence </w:t>
      </w:r>
      <w:r w:rsidR="00A53234" w:rsidRPr="0054056B">
        <w:rPr>
          <w:rFonts w:ascii="Times New Roman" w:hAnsi="Times New Roman" w:cs="Times New Roman"/>
          <w:sz w:val="24"/>
          <w:szCs w:val="24"/>
        </w:rPr>
        <w:t>and loving nature comes before any rational arguments about God, any belief we form about the world always presupposes a commitment to that world’s existence and intelligibility</w:t>
      </w:r>
      <w:r w:rsidR="00973856" w:rsidRPr="0054056B">
        <w:rPr>
          <w:rFonts w:ascii="Times New Roman" w:hAnsi="Times New Roman" w:cs="Times New Roman"/>
          <w:sz w:val="24"/>
          <w:szCs w:val="24"/>
        </w:rPr>
        <w:t xml:space="preserve"> (I.17-19, 31-32)</w:t>
      </w:r>
      <w:r w:rsidR="00A53234" w:rsidRPr="0054056B">
        <w:rPr>
          <w:rFonts w:ascii="Times New Roman" w:hAnsi="Times New Roman" w:cs="Times New Roman"/>
          <w:sz w:val="24"/>
          <w:szCs w:val="24"/>
        </w:rPr>
        <w:t>.</w:t>
      </w:r>
      <w:r w:rsidR="005276EB" w:rsidRPr="0054056B">
        <w:rPr>
          <w:rFonts w:ascii="Times New Roman" w:hAnsi="Times New Roman" w:cs="Times New Roman"/>
          <w:sz w:val="24"/>
          <w:szCs w:val="24"/>
        </w:rPr>
        <w:t xml:space="preserve"> This faith commitment is expressed in the Scholastic definition of truth as </w:t>
      </w:r>
      <w:r w:rsidR="005276EB" w:rsidRPr="0054056B">
        <w:rPr>
          <w:rFonts w:ascii="Times New Roman" w:hAnsi="Times New Roman" w:cs="Times New Roman"/>
          <w:i/>
          <w:iCs/>
          <w:sz w:val="24"/>
          <w:szCs w:val="24"/>
        </w:rPr>
        <w:t>adaequatio intellectus ad rem</w:t>
      </w:r>
      <w:r w:rsidR="005276EB" w:rsidRPr="0054056B">
        <w:rPr>
          <w:rFonts w:ascii="Times New Roman" w:hAnsi="Times New Roman" w:cs="Times New Roman"/>
          <w:sz w:val="24"/>
          <w:szCs w:val="24"/>
        </w:rPr>
        <w:t xml:space="preserve"> (which Novak </w:t>
      </w:r>
      <w:r w:rsidR="005276EB" w:rsidRPr="0054056B">
        <w:rPr>
          <w:rFonts w:ascii="Times New Roman" w:hAnsi="Times New Roman" w:cs="Times New Roman"/>
          <w:sz w:val="24"/>
          <w:szCs w:val="24"/>
        </w:rPr>
        <w:lastRenderedPageBreak/>
        <w:t>translates as “truth is the intellect adjusting itself to its greater object,”) as the very notion of truth already presupposes a commitment to an object (</w:t>
      </w:r>
      <w:r w:rsidR="005276EB" w:rsidRPr="0054056B">
        <w:rPr>
          <w:rFonts w:ascii="Times New Roman" w:hAnsi="Times New Roman" w:cs="Times New Roman"/>
          <w:i/>
          <w:iCs/>
          <w:sz w:val="24"/>
          <w:szCs w:val="24"/>
        </w:rPr>
        <w:t>rem</w:t>
      </w:r>
      <w:r w:rsidR="005276EB" w:rsidRPr="0054056B">
        <w:rPr>
          <w:rFonts w:ascii="Times New Roman" w:hAnsi="Times New Roman" w:cs="Times New Roman"/>
          <w:sz w:val="24"/>
          <w:szCs w:val="24"/>
        </w:rPr>
        <w:t>)</w:t>
      </w:r>
      <w:r w:rsidR="005276EB" w:rsidRPr="0054056B">
        <w:rPr>
          <w:rFonts w:ascii="Times New Roman" w:hAnsi="Times New Roman" w:cs="Times New Roman"/>
          <w:i/>
          <w:iCs/>
          <w:sz w:val="24"/>
          <w:szCs w:val="24"/>
        </w:rPr>
        <w:t xml:space="preserve"> </w:t>
      </w:r>
      <w:r w:rsidR="005276EB" w:rsidRPr="0054056B">
        <w:rPr>
          <w:rFonts w:ascii="Times New Roman" w:hAnsi="Times New Roman" w:cs="Times New Roman"/>
          <w:sz w:val="24"/>
          <w:szCs w:val="24"/>
        </w:rPr>
        <w:t>given to it as an object of intellectual inquiry</w:t>
      </w:r>
      <w:r w:rsidR="00973856" w:rsidRPr="0054056B">
        <w:rPr>
          <w:rFonts w:ascii="Times New Roman" w:hAnsi="Times New Roman" w:cs="Times New Roman"/>
          <w:sz w:val="24"/>
          <w:szCs w:val="24"/>
        </w:rPr>
        <w:t xml:space="preserve"> (I.12)</w:t>
      </w:r>
      <w:r w:rsidR="005276EB" w:rsidRPr="0054056B">
        <w:rPr>
          <w:rFonts w:ascii="Times New Roman" w:hAnsi="Times New Roman" w:cs="Times New Roman"/>
          <w:sz w:val="24"/>
          <w:szCs w:val="24"/>
        </w:rPr>
        <w:t xml:space="preserve">. </w:t>
      </w:r>
    </w:p>
    <w:p w14:paraId="463A7477" w14:textId="502AB0CD" w:rsidR="00C304C6" w:rsidRPr="0054056B" w:rsidRDefault="00C304C6" w:rsidP="0054056B">
      <w:pPr>
        <w:spacing w:after="0" w:line="360" w:lineRule="auto"/>
        <w:jc w:val="both"/>
        <w:rPr>
          <w:rFonts w:ascii="Times New Roman" w:hAnsi="Times New Roman" w:cs="Times New Roman"/>
          <w:sz w:val="24"/>
          <w:szCs w:val="24"/>
        </w:rPr>
      </w:pPr>
      <w:r w:rsidRPr="0054056B">
        <w:rPr>
          <w:rFonts w:ascii="Times New Roman" w:hAnsi="Times New Roman" w:cs="Times New Roman"/>
          <w:sz w:val="24"/>
          <w:szCs w:val="24"/>
        </w:rPr>
        <w:tab/>
        <w:t xml:space="preserve">But even here, </w:t>
      </w:r>
      <w:r w:rsidR="00E80879" w:rsidRPr="0054056B">
        <w:rPr>
          <w:rFonts w:ascii="Times New Roman" w:hAnsi="Times New Roman" w:cs="Times New Roman"/>
          <w:sz w:val="24"/>
          <w:szCs w:val="24"/>
        </w:rPr>
        <w:t xml:space="preserve">one can adduce numerous instances of philosophers who reject the world as a </w:t>
      </w:r>
      <w:r w:rsidR="00E80879" w:rsidRPr="0054056B">
        <w:rPr>
          <w:rFonts w:ascii="Times New Roman" w:hAnsi="Times New Roman" w:cs="Times New Roman"/>
          <w:i/>
          <w:iCs/>
          <w:sz w:val="24"/>
          <w:szCs w:val="24"/>
        </w:rPr>
        <w:t>datum</w:t>
      </w:r>
      <w:r w:rsidR="00E80879" w:rsidRPr="0054056B">
        <w:rPr>
          <w:rFonts w:ascii="Times New Roman" w:hAnsi="Times New Roman" w:cs="Times New Roman"/>
          <w:sz w:val="24"/>
          <w:szCs w:val="24"/>
        </w:rPr>
        <w:t xml:space="preserve">, or at least reject the possibility of </w:t>
      </w:r>
      <w:r w:rsidR="00E80879" w:rsidRPr="0054056B">
        <w:rPr>
          <w:rFonts w:ascii="Times New Roman" w:hAnsi="Times New Roman" w:cs="Times New Roman"/>
          <w:i/>
          <w:iCs/>
          <w:sz w:val="24"/>
          <w:szCs w:val="24"/>
        </w:rPr>
        <w:t xml:space="preserve">knowing </w:t>
      </w:r>
      <w:r w:rsidR="00E80879" w:rsidRPr="0054056B">
        <w:rPr>
          <w:rFonts w:ascii="Times New Roman" w:hAnsi="Times New Roman" w:cs="Times New Roman"/>
          <w:sz w:val="24"/>
          <w:szCs w:val="24"/>
        </w:rPr>
        <w:t xml:space="preserve">this </w:t>
      </w:r>
      <w:r w:rsidR="00E80879" w:rsidRPr="0054056B">
        <w:rPr>
          <w:rFonts w:ascii="Times New Roman" w:hAnsi="Times New Roman" w:cs="Times New Roman"/>
          <w:i/>
          <w:iCs/>
          <w:sz w:val="24"/>
          <w:szCs w:val="24"/>
        </w:rPr>
        <w:t>datum</w:t>
      </w:r>
      <w:r w:rsidR="00E80879" w:rsidRPr="0054056B">
        <w:rPr>
          <w:rFonts w:ascii="Times New Roman" w:hAnsi="Times New Roman" w:cs="Times New Roman"/>
          <w:sz w:val="24"/>
          <w:szCs w:val="24"/>
        </w:rPr>
        <w:t xml:space="preserve">. </w:t>
      </w:r>
      <w:r w:rsidR="00AE679A" w:rsidRPr="0054056B">
        <w:rPr>
          <w:rFonts w:ascii="Times New Roman" w:hAnsi="Times New Roman" w:cs="Times New Roman"/>
          <w:sz w:val="24"/>
          <w:szCs w:val="24"/>
        </w:rPr>
        <w:t xml:space="preserve">Various strands of ancient skepticism seem to lack this commitment, for instance, and Descartes’ methodological skepticism has at its heart a refusal to take the external world as an unargued-for or arational faith commitment. Novak thus seems to have again pointed to a contingent form of philosophic revelation – a commitment that most philosophers share most of the time, but not a commitment that is </w:t>
      </w:r>
      <w:r w:rsidR="00905C9C" w:rsidRPr="0054056B">
        <w:rPr>
          <w:rFonts w:ascii="Times New Roman" w:hAnsi="Times New Roman" w:cs="Times New Roman"/>
          <w:sz w:val="24"/>
          <w:szCs w:val="24"/>
        </w:rPr>
        <w:t>essential to</w:t>
      </w:r>
      <w:r w:rsidR="00AE679A" w:rsidRPr="0054056B">
        <w:rPr>
          <w:rFonts w:ascii="Times New Roman" w:hAnsi="Times New Roman" w:cs="Times New Roman"/>
          <w:sz w:val="24"/>
          <w:szCs w:val="24"/>
        </w:rPr>
        <w:t xml:space="preserve"> the practise of philosophy </w:t>
      </w:r>
      <w:r w:rsidR="00AE679A" w:rsidRPr="0054056B">
        <w:rPr>
          <w:rFonts w:ascii="Times New Roman" w:hAnsi="Times New Roman" w:cs="Times New Roman"/>
          <w:i/>
          <w:iCs/>
          <w:sz w:val="24"/>
          <w:szCs w:val="24"/>
        </w:rPr>
        <w:t>tout court</w:t>
      </w:r>
      <w:r w:rsidR="00AE679A" w:rsidRPr="0054056B">
        <w:rPr>
          <w:rFonts w:ascii="Times New Roman" w:hAnsi="Times New Roman" w:cs="Times New Roman"/>
          <w:sz w:val="24"/>
          <w:szCs w:val="24"/>
        </w:rPr>
        <w:t xml:space="preserve">. </w:t>
      </w:r>
    </w:p>
    <w:p w14:paraId="6E87DC22" w14:textId="30F31584" w:rsidR="00122F3C" w:rsidRPr="0054056B" w:rsidRDefault="00122F3C" w:rsidP="0054056B">
      <w:pPr>
        <w:spacing w:after="0" w:line="360" w:lineRule="auto"/>
        <w:jc w:val="both"/>
        <w:rPr>
          <w:rFonts w:ascii="Times New Roman" w:hAnsi="Times New Roman" w:cs="Times New Roman"/>
          <w:sz w:val="24"/>
          <w:szCs w:val="24"/>
        </w:rPr>
      </w:pPr>
      <w:r w:rsidRPr="0054056B">
        <w:rPr>
          <w:rFonts w:ascii="Times New Roman" w:hAnsi="Times New Roman" w:cs="Times New Roman"/>
          <w:sz w:val="24"/>
          <w:szCs w:val="24"/>
        </w:rPr>
        <w:tab/>
      </w:r>
      <w:r w:rsidR="00905C9C" w:rsidRPr="0054056B">
        <w:rPr>
          <w:rFonts w:ascii="Times New Roman" w:hAnsi="Times New Roman" w:cs="Times New Roman"/>
          <w:sz w:val="24"/>
          <w:szCs w:val="24"/>
        </w:rPr>
        <w:t xml:space="preserve">At this point, </w:t>
      </w:r>
      <w:r w:rsidR="008E006D" w:rsidRPr="0054056B">
        <w:rPr>
          <w:rFonts w:ascii="Times New Roman" w:hAnsi="Times New Roman" w:cs="Times New Roman"/>
          <w:sz w:val="24"/>
          <w:szCs w:val="24"/>
        </w:rPr>
        <w:t>we seem to have arrived at something of an impasse. Novak</w:t>
      </w:r>
      <w:r w:rsidR="00022610" w:rsidRPr="0054056B">
        <w:rPr>
          <w:rFonts w:ascii="Times New Roman" w:hAnsi="Times New Roman" w:cs="Times New Roman"/>
          <w:sz w:val="24"/>
          <w:szCs w:val="24"/>
        </w:rPr>
        <w:t>’s</w:t>
      </w:r>
      <w:r w:rsidR="008E006D" w:rsidRPr="0054056B">
        <w:rPr>
          <w:rFonts w:ascii="Times New Roman" w:hAnsi="Times New Roman" w:cs="Times New Roman"/>
          <w:sz w:val="24"/>
          <w:szCs w:val="24"/>
        </w:rPr>
        <w:t xml:space="preserve"> claim is not merely that philosophy </w:t>
      </w:r>
      <w:r w:rsidR="00BB62DF" w:rsidRPr="0054056B">
        <w:rPr>
          <w:rFonts w:ascii="Times New Roman" w:hAnsi="Times New Roman" w:cs="Times New Roman"/>
          <w:sz w:val="24"/>
          <w:szCs w:val="24"/>
        </w:rPr>
        <w:t xml:space="preserve">is committed </w:t>
      </w:r>
      <w:r w:rsidR="008E006D" w:rsidRPr="0054056B">
        <w:rPr>
          <w:rFonts w:ascii="Times New Roman" w:hAnsi="Times New Roman" w:cs="Times New Roman"/>
          <w:i/>
          <w:iCs/>
          <w:sz w:val="24"/>
          <w:szCs w:val="24"/>
        </w:rPr>
        <w:t xml:space="preserve">for the most part </w:t>
      </w:r>
      <w:r w:rsidR="008E006D" w:rsidRPr="0054056B">
        <w:rPr>
          <w:rFonts w:ascii="Times New Roman" w:hAnsi="Times New Roman" w:cs="Times New Roman"/>
          <w:sz w:val="24"/>
          <w:szCs w:val="24"/>
        </w:rPr>
        <w:t>to its own revelation</w:t>
      </w:r>
      <w:r w:rsidR="00BB62DF" w:rsidRPr="0054056B">
        <w:rPr>
          <w:rFonts w:ascii="Times New Roman" w:hAnsi="Times New Roman" w:cs="Times New Roman"/>
          <w:sz w:val="24"/>
          <w:szCs w:val="24"/>
        </w:rPr>
        <w:t>, but rather that such a commitment is the essential and unavoidable ground of philosophy. So far</w:t>
      </w:r>
      <w:r w:rsidR="00757CE7" w:rsidRPr="0054056B">
        <w:rPr>
          <w:rFonts w:ascii="Times New Roman" w:hAnsi="Times New Roman" w:cs="Times New Roman"/>
          <w:sz w:val="24"/>
          <w:szCs w:val="24"/>
        </w:rPr>
        <w:t xml:space="preserve"> </w:t>
      </w:r>
      <w:r w:rsidR="00BB62DF" w:rsidRPr="0054056B">
        <w:rPr>
          <w:rFonts w:ascii="Times New Roman" w:hAnsi="Times New Roman" w:cs="Times New Roman"/>
          <w:sz w:val="24"/>
          <w:szCs w:val="24"/>
        </w:rPr>
        <w:t>we have yet to find any such universal commitment</w:t>
      </w:r>
      <w:r w:rsidR="008545B5" w:rsidRPr="0054056B">
        <w:rPr>
          <w:rFonts w:ascii="Times New Roman" w:hAnsi="Times New Roman" w:cs="Times New Roman"/>
          <w:sz w:val="24"/>
          <w:szCs w:val="24"/>
        </w:rPr>
        <w:t xml:space="preserve"> – but</w:t>
      </w:r>
      <w:r w:rsidR="00E657BE" w:rsidRPr="0054056B">
        <w:rPr>
          <w:rFonts w:ascii="Times New Roman" w:hAnsi="Times New Roman" w:cs="Times New Roman"/>
          <w:sz w:val="24"/>
          <w:szCs w:val="24"/>
        </w:rPr>
        <w:t xml:space="preserve"> here, </w:t>
      </w:r>
      <w:r w:rsidR="00BB62DF" w:rsidRPr="0054056B">
        <w:rPr>
          <w:rFonts w:ascii="Times New Roman" w:hAnsi="Times New Roman" w:cs="Times New Roman"/>
          <w:sz w:val="24"/>
          <w:szCs w:val="24"/>
        </w:rPr>
        <w:t>I think</w:t>
      </w:r>
      <w:r w:rsidR="00E657BE" w:rsidRPr="0054056B">
        <w:rPr>
          <w:rFonts w:ascii="Times New Roman" w:hAnsi="Times New Roman" w:cs="Times New Roman"/>
          <w:sz w:val="24"/>
          <w:szCs w:val="24"/>
        </w:rPr>
        <w:t>,</w:t>
      </w:r>
      <w:r w:rsidR="00BB62DF" w:rsidRPr="0054056B">
        <w:rPr>
          <w:rFonts w:ascii="Times New Roman" w:hAnsi="Times New Roman" w:cs="Times New Roman"/>
          <w:sz w:val="24"/>
          <w:szCs w:val="24"/>
        </w:rPr>
        <w:t xml:space="preserve"> Strauss is able to lend his student a helping hand. </w:t>
      </w:r>
    </w:p>
    <w:p w14:paraId="0F249EC3" w14:textId="5155BCF3" w:rsidR="00757CE7" w:rsidRPr="0054056B" w:rsidRDefault="00E657BE" w:rsidP="0054056B">
      <w:pPr>
        <w:spacing w:after="0" w:line="360" w:lineRule="auto"/>
        <w:jc w:val="both"/>
        <w:rPr>
          <w:rFonts w:ascii="Times New Roman" w:hAnsi="Times New Roman" w:cs="Times New Roman"/>
          <w:sz w:val="24"/>
          <w:szCs w:val="24"/>
        </w:rPr>
      </w:pPr>
      <w:r w:rsidRPr="0054056B">
        <w:rPr>
          <w:rFonts w:ascii="Times New Roman" w:hAnsi="Times New Roman" w:cs="Times New Roman"/>
          <w:sz w:val="24"/>
          <w:szCs w:val="24"/>
        </w:rPr>
        <w:tab/>
        <w:t xml:space="preserve">Strauss argues that as soon as philosophy acknowledges the </w:t>
      </w:r>
      <w:r w:rsidR="00021B0E" w:rsidRPr="0054056B">
        <w:rPr>
          <w:rFonts w:ascii="Times New Roman" w:hAnsi="Times New Roman" w:cs="Times New Roman"/>
          <w:i/>
          <w:iCs/>
          <w:sz w:val="24"/>
          <w:szCs w:val="24"/>
        </w:rPr>
        <w:t xml:space="preserve">possibility </w:t>
      </w:r>
      <w:r w:rsidR="00021B0E" w:rsidRPr="0054056B">
        <w:rPr>
          <w:rFonts w:ascii="Times New Roman" w:hAnsi="Times New Roman" w:cs="Times New Roman"/>
          <w:sz w:val="24"/>
          <w:szCs w:val="24"/>
        </w:rPr>
        <w:t xml:space="preserve">of a way of life </w:t>
      </w:r>
      <w:r w:rsidR="00523FAE" w:rsidRPr="0054056B">
        <w:rPr>
          <w:rFonts w:ascii="Times New Roman" w:hAnsi="Times New Roman" w:cs="Times New Roman"/>
          <w:sz w:val="24"/>
          <w:szCs w:val="24"/>
        </w:rPr>
        <w:t xml:space="preserve">the </w:t>
      </w:r>
      <w:r w:rsidR="00021B0E" w:rsidRPr="0054056B">
        <w:rPr>
          <w:rFonts w:ascii="Times New Roman" w:hAnsi="Times New Roman" w:cs="Times New Roman"/>
          <w:sz w:val="24"/>
          <w:szCs w:val="24"/>
        </w:rPr>
        <w:t xml:space="preserve"> commitment </w:t>
      </w:r>
      <w:r w:rsidR="00523FAE" w:rsidRPr="0054056B">
        <w:rPr>
          <w:rFonts w:ascii="Times New Roman" w:hAnsi="Times New Roman" w:cs="Times New Roman"/>
          <w:sz w:val="24"/>
          <w:szCs w:val="24"/>
        </w:rPr>
        <w:t xml:space="preserve">to which </w:t>
      </w:r>
      <w:r w:rsidR="00021B0E" w:rsidRPr="0054056B">
        <w:rPr>
          <w:rFonts w:ascii="Times New Roman" w:hAnsi="Times New Roman" w:cs="Times New Roman"/>
          <w:sz w:val="24"/>
          <w:szCs w:val="24"/>
        </w:rPr>
        <w:t xml:space="preserve">is derived from revelation, the philosopher’s decision to commit </w:t>
      </w:r>
      <w:r w:rsidR="00655317" w:rsidRPr="0054056B">
        <w:rPr>
          <w:rFonts w:ascii="Times New Roman" w:hAnsi="Times New Roman" w:cs="Times New Roman"/>
          <w:sz w:val="24"/>
          <w:szCs w:val="24"/>
        </w:rPr>
        <w:t>herself</w:t>
      </w:r>
      <w:r w:rsidR="00021B0E" w:rsidRPr="0054056B">
        <w:rPr>
          <w:rFonts w:ascii="Times New Roman" w:hAnsi="Times New Roman" w:cs="Times New Roman"/>
          <w:sz w:val="24"/>
          <w:szCs w:val="24"/>
        </w:rPr>
        <w:t xml:space="preserve"> to philosophy must inevitably rest on an “unevident decision,” that is to say, on an “act of will” that cannot itself be rationally justified.</w:t>
      </w:r>
      <w:r w:rsidR="00021B0E" w:rsidRPr="0054056B">
        <w:rPr>
          <w:rStyle w:val="FootnoteReference"/>
          <w:rFonts w:ascii="Times New Roman" w:hAnsi="Times New Roman" w:cs="Times New Roman"/>
          <w:sz w:val="24"/>
          <w:szCs w:val="24"/>
        </w:rPr>
        <w:footnoteReference w:id="18"/>
      </w:r>
      <w:r w:rsidR="006D5D53" w:rsidRPr="0054056B">
        <w:rPr>
          <w:rFonts w:ascii="Times New Roman" w:hAnsi="Times New Roman" w:cs="Times New Roman"/>
          <w:sz w:val="24"/>
          <w:szCs w:val="24"/>
        </w:rPr>
        <w:t xml:space="preserve"> </w:t>
      </w:r>
      <w:r w:rsidR="005C03AA" w:rsidRPr="0054056B">
        <w:rPr>
          <w:rFonts w:ascii="Times New Roman" w:hAnsi="Times New Roman" w:cs="Times New Roman"/>
          <w:sz w:val="24"/>
          <w:szCs w:val="24"/>
        </w:rPr>
        <w:t xml:space="preserve">Theology and philosophy, as we have already seen, both </w:t>
      </w:r>
      <w:r w:rsidR="00C0653A" w:rsidRPr="0054056B">
        <w:rPr>
          <w:rFonts w:ascii="Times New Roman" w:hAnsi="Times New Roman" w:cs="Times New Roman"/>
          <w:sz w:val="24"/>
          <w:szCs w:val="24"/>
        </w:rPr>
        <w:t xml:space="preserve">ask for commitment to (at least apparently) irreconcilable ways of life. When presented with this mutually-exclusive </w:t>
      </w:r>
      <w:r w:rsidR="008A6CBF" w:rsidRPr="0054056B">
        <w:rPr>
          <w:rFonts w:ascii="Times New Roman" w:hAnsi="Times New Roman" w:cs="Times New Roman"/>
          <w:sz w:val="24"/>
          <w:szCs w:val="24"/>
        </w:rPr>
        <w:t>decision</w:t>
      </w:r>
      <w:r w:rsidR="00C0653A" w:rsidRPr="0054056B">
        <w:rPr>
          <w:rFonts w:ascii="Times New Roman" w:hAnsi="Times New Roman" w:cs="Times New Roman"/>
          <w:sz w:val="24"/>
          <w:szCs w:val="24"/>
        </w:rPr>
        <w:t xml:space="preserve">, how can I know that philosophy </w:t>
      </w:r>
      <w:r w:rsidR="00C42ACA" w:rsidRPr="0054056B">
        <w:rPr>
          <w:rFonts w:ascii="Times New Roman" w:hAnsi="Times New Roman" w:cs="Times New Roman"/>
          <w:sz w:val="24"/>
          <w:szCs w:val="24"/>
        </w:rPr>
        <w:t>presents</w:t>
      </w:r>
      <w:r w:rsidR="00C0653A" w:rsidRPr="0054056B">
        <w:rPr>
          <w:rFonts w:ascii="Times New Roman" w:hAnsi="Times New Roman" w:cs="Times New Roman"/>
          <w:sz w:val="24"/>
          <w:szCs w:val="24"/>
        </w:rPr>
        <w:t xml:space="preserve"> the correct way of life, and therefore that </w:t>
      </w:r>
      <w:r w:rsidR="00C42ACA" w:rsidRPr="0054056B">
        <w:rPr>
          <w:rFonts w:ascii="Times New Roman" w:hAnsi="Times New Roman" w:cs="Times New Roman"/>
          <w:sz w:val="24"/>
          <w:szCs w:val="24"/>
        </w:rPr>
        <w:t xml:space="preserve">revelation does not? In order to </w:t>
      </w:r>
      <w:r w:rsidR="00C42ACA" w:rsidRPr="0054056B">
        <w:rPr>
          <w:rFonts w:ascii="Times New Roman" w:hAnsi="Times New Roman" w:cs="Times New Roman"/>
          <w:i/>
          <w:iCs/>
          <w:sz w:val="24"/>
          <w:szCs w:val="24"/>
        </w:rPr>
        <w:t xml:space="preserve">know </w:t>
      </w:r>
      <w:r w:rsidR="00C42ACA" w:rsidRPr="0054056B">
        <w:rPr>
          <w:rFonts w:ascii="Times New Roman" w:hAnsi="Times New Roman" w:cs="Times New Roman"/>
          <w:sz w:val="24"/>
          <w:szCs w:val="24"/>
        </w:rPr>
        <w:t xml:space="preserve">that revelation is not the </w:t>
      </w:r>
      <w:r w:rsidR="008A6CBF" w:rsidRPr="0054056B">
        <w:rPr>
          <w:rFonts w:ascii="Times New Roman" w:hAnsi="Times New Roman" w:cs="Times New Roman"/>
          <w:sz w:val="24"/>
          <w:szCs w:val="24"/>
        </w:rPr>
        <w:t xml:space="preserve">correct </w:t>
      </w:r>
      <w:r w:rsidR="00647C9E" w:rsidRPr="0054056B">
        <w:rPr>
          <w:rFonts w:ascii="Times New Roman" w:hAnsi="Times New Roman" w:cs="Times New Roman"/>
          <w:sz w:val="24"/>
          <w:szCs w:val="24"/>
        </w:rPr>
        <w:t>commitment</w:t>
      </w:r>
      <w:r w:rsidR="008A6CBF" w:rsidRPr="0054056B">
        <w:rPr>
          <w:rFonts w:ascii="Times New Roman" w:hAnsi="Times New Roman" w:cs="Times New Roman"/>
          <w:sz w:val="24"/>
          <w:szCs w:val="24"/>
        </w:rPr>
        <w:t xml:space="preserve">, Strauss argues, I would need to know that the ground which justifies revelation’s way of life – miracles, and in particular, the miracle of theophany – is impossible. And how could I know that miracles are impossible? I would either need to know </w:t>
      </w:r>
      <w:r w:rsidR="00FF07A0" w:rsidRPr="0054056B">
        <w:rPr>
          <w:rFonts w:ascii="Times New Roman" w:hAnsi="Times New Roman" w:cs="Times New Roman"/>
          <w:sz w:val="24"/>
          <w:szCs w:val="24"/>
        </w:rPr>
        <w:t xml:space="preserve">i) </w:t>
      </w:r>
      <w:r w:rsidR="008A6CBF" w:rsidRPr="0054056B">
        <w:rPr>
          <w:rFonts w:ascii="Times New Roman" w:hAnsi="Times New Roman" w:cs="Times New Roman"/>
          <w:sz w:val="24"/>
          <w:szCs w:val="24"/>
        </w:rPr>
        <w:t xml:space="preserve">that God does not exist, or </w:t>
      </w:r>
      <w:r w:rsidR="00FF07A0" w:rsidRPr="0054056B">
        <w:rPr>
          <w:rFonts w:ascii="Times New Roman" w:hAnsi="Times New Roman" w:cs="Times New Roman"/>
          <w:sz w:val="24"/>
          <w:szCs w:val="24"/>
        </w:rPr>
        <w:t xml:space="preserve">ii) </w:t>
      </w:r>
      <w:r w:rsidR="008A6CBF" w:rsidRPr="0054056B">
        <w:rPr>
          <w:rFonts w:ascii="Times New Roman" w:hAnsi="Times New Roman" w:cs="Times New Roman"/>
          <w:sz w:val="24"/>
          <w:szCs w:val="24"/>
        </w:rPr>
        <w:t xml:space="preserve">that </w:t>
      </w:r>
      <w:r w:rsidR="00647C9E" w:rsidRPr="0054056B">
        <w:rPr>
          <w:rFonts w:ascii="Times New Roman" w:hAnsi="Times New Roman" w:cs="Times New Roman"/>
          <w:sz w:val="24"/>
          <w:szCs w:val="24"/>
        </w:rPr>
        <w:t xml:space="preserve">the </w:t>
      </w:r>
      <w:r w:rsidR="00757CE7" w:rsidRPr="0054056B">
        <w:rPr>
          <w:rFonts w:ascii="Times New Roman" w:hAnsi="Times New Roman" w:cs="Times New Roman"/>
          <w:sz w:val="24"/>
          <w:szCs w:val="24"/>
        </w:rPr>
        <w:t>possibility</w:t>
      </w:r>
      <w:r w:rsidR="00647C9E" w:rsidRPr="0054056B">
        <w:rPr>
          <w:rFonts w:ascii="Times New Roman" w:hAnsi="Times New Roman" w:cs="Times New Roman"/>
          <w:sz w:val="24"/>
          <w:szCs w:val="24"/>
        </w:rPr>
        <w:t xml:space="preserve"> of miracles would be incompatible with God’s existence. </w:t>
      </w:r>
      <w:r w:rsidR="00FF07A0" w:rsidRPr="0054056B">
        <w:rPr>
          <w:rFonts w:ascii="Times New Roman" w:hAnsi="Times New Roman" w:cs="Times New Roman"/>
          <w:sz w:val="24"/>
          <w:szCs w:val="24"/>
        </w:rPr>
        <w:t xml:space="preserve">In order to know either (i) or (ii), however, I would need to possess what Strauss calls a </w:t>
      </w:r>
      <w:r w:rsidR="000C67AE" w:rsidRPr="0054056B">
        <w:rPr>
          <w:rFonts w:ascii="Times New Roman" w:hAnsi="Times New Roman" w:cs="Times New Roman"/>
          <w:sz w:val="24"/>
          <w:szCs w:val="24"/>
        </w:rPr>
        <w:t>‘</w:t>
      </w:r>
      <w:r w:rsidR="00FF07A0" w:rsidRPr="0054056B">
        <w:rPr>
          <w:rFonts w:ascii="Times New Roman" w:hAnsi="Times New Roman" w:cs="Times New Roman"/>
          <w:sz w:val="24"/>
          <w:szCs w:val="24"/>
        </w:rPr>
        <w:t>completed metaphysic,</w:t>
      </w:r>
      <w:r w:rsidR="000C67AE" w:rsidRPr="0054056B">
        <w:rPr>
          <w:rFonts w:ascii="Times New Roman" w:hAnsi="Times New Roman" w:cs="Times New Roman"/>
          <w:sz w:val="24"/>
          <w:szCs w:val="24"/>
        </w:rPr>
        <w:t>’</w:t>
      </w:r>
      <w:r w:rsidR="002344DF" w:rsidRPr="0054056B">
        <w:rPr>
          <w:rFonts w:ascii="Times New Roman" w:hAnsi="Times New Roman" w:cs="Times New Roman"/>
          <w:sz w:val="24"/>
          <w:szCs w:val="24"/>
        </w:rPr>
        <w:t xml:space="preserve"> that is</w:t>
      </w:r>
      <w:r w:rsidR="00F354BA" w:rsidRPr="0054056B">
        <w:rPr>
          <w:rFonts w:ascii="Times New Roman" w:hAnsi="Times New Roman" w:cs="Times New Roman"/>
          <w:sz w:val="24"/>
          <w:szCs w:val="24"/>
        </w:rPr>
        <w:t xml:space="preserve">, </w:t>
      </w:r>
      <w:r w:rsidR="00C778BC" w:rsidRPr="0054056B">
        <w:rPr>
          <w:rFonts w:ascii="Times New Roman" w:hAnsi="Times New Roman" w:cs="Times New Roman"/>
          <w:sz w:val="24"/>
          <w:szCs w:val="24"/>
        </w:rPr>
        <w:t>an understanding of the natural world that leaves no gaps in which God or the possibility of miracles might hide.</w:t>
      </w:r>
      <w:r w:rsidR="00F35E94" w:rsidRPr="0054056B">
        <w:rPr>
          <w:rStyle w:val="FootnoteReference"/>
          <w:rFonts w:ascii="Times New Roman" w:hAnsi="Times New Roman" w:cs="Times New Roman"/>
          <w:sz w:val="24"/>
          <w:szCs w:val="24"/>
        </w:rPr>
        <w:t xml:space="preserve"> </w:t>
      </w:r>
      <w:r w:rsidR="00F35E94" w:rsidRPr="0054056B">
        <w:rPr>
          <w:rStyle w:val="FootnoteReference"/>
          <w:rFonts w:ascii="Times New Roman" w:hAnsi="Times New Roman" w:cs="Times New Roman"/>
          <w:sz w:val="24"/>
          <w:szCs w:val="24"/>
        </w:rPr>
        <w:footnoteReference w:id="19"/>
      </w:r>
      <w:r w:rsidR="00C778BC" w:rsidRPr="0054056B">
        <w:rPr>
          <w:rFonts w:ascii="Times New Roman" w:hAnsi="Times New Roman" w:cs="Times New Roman"/>
          <w:sz w:val="24"/>
          <w:szCs w:val="24"/>
        </w:rPr>
        <w:t xml:space="preserve"> </w:t>
      </w:r>
      <w:r w:rsidR="00C372B2" w:rsidRPr="0054056B">
        <w:rPr>
          <w:rFonts w:ascii="Times New Roman" w:hAnsi="Times New Roman" w:cs="Times New Roman"/>
          <w:sz w:val="24"/>
          <w:szCs w:val="24"/>
        </w:rPr>
        <w:t xml:space="preserve">Given that such a completed metaphysic isn’t available to finite human beings </w:t>
      </w:r>
      <w:r w:rsidR="00757CE7" w:rsidRPr="0054056B">
        <w:rPr>
          <w:rFonts w:ascii="Times New Roman" w:hAnsi="Times New Roman" w:cs="Times New Roman"/>
          <w:sz w:val="24"/>
          <w:szCs w:val="24"/>
        </w:rPr>
        <w:t>(</w:t>
      </w:r>
      <w:r w:rsidR="00C372B2" w:rsidRPr="0054056B">
        <w:rPr>
          <w:rFonts w:ascii="Times New Roman" w:hAnsi="Times New Roman" w:cs="Times New Roman"/>
          <w:sz w:val="24"/>
          <w:szCs w:val="24"/>
        </w:rPr>
        <w:t xml:space="preserve">or, at the very least, has never yet been </w:t>
      </w:r>
      <w:r w:rsidR="00D8572E" w:rsidRPr="0054056B">
        <w:rPr>
          <w:rFonts w:ascii="Times New Roman" w:hAnsi="Times New Roman" w:cs="Times New Roman"/>
          <w:sz w:val="24"/>
          <w:szCs w:val="24"/>
        </w:rPr>
        <w:t>achieved</w:t>
      </w:r>
      <w:r w:rsidR="00C372B2" w:rsidRPr="0054056B">
        <w:rPr>
          <w:rFonts w:ascii="Times New Roman" w:hAnsi="Times New Roman" w:cs="Times New Roman"/>
          <w:sz w:val="24"/>
          <w:szCs w:val="24"/>
        </w:rPr>
        <w:t xml:space="preserve"> by anyone facing the decision between Athens and </w:t>
      </w:r>
      <w:r w:rsidR="00C372B2" w:rsidRPr="0054056B">
        <w:rPr>
          <w:rFonts w:ascii="Times New Roman" w:hAnsi="Times New Roman" w:cs="Times New Roman"/>
          <w:sz w:val="24"/>
          <w:szCs w:val="24"/>
        </w:rPr>
        <w:lastRenderedPageBreak/>
        <w:t>Jerusalem</w:t>
      </w:r>
      <w:r w:rsidR="000C67AE" w:rsidRPr="0054056B">
        <w:rPr>
          <w:rFonts w:ascii="Times New Roman" w:hAnsi="Times New Roman" w:cs="Times New Roman"/>
          <w:sz w:val="24"/>
          <w:szCs w:val="24"/>
        </w:rPr>
        <w:t>,</w:t>
      </w:r>
      <w:r w:rsidR="00757CE7" w:rsidRPr="0054056B">
        <w:rPr>
          <w:rFonts w:ascii="Times New Roman" w:hAnsi="Times New Roman" w:cs="Times New Roman"/>
          <w:sz w:val="24"/>
          <w:szCs w:val="24"/>
        </w:rPr>
        <w:t>)</w:t>
      </w:r>
      <w:r w:rsidR="00C372B2" w:rsidRPr="0054056B">
        <w:rPr>
          <w:rFonts w:ascii="Times New Roman" w:hAnsi="Times New Roman" w:cs="Times New Roman"/>
          <w:sz w:val="24"/>
          <w:szCs w:val="24"/>
        </w:rPr>
        <w:t xml:space="preserve"> </w:t>
      </w:r>
      <w:r w:rsidR="003D3417" w:rsidRPr="0054056B">
        <w:rPr>
          <w:rFonts w:ascii="Times New Roman" w:hAnsi="Times New Roman" w:cs="Times New Roman"/>
          <w:sz w:val="24"/>
          <w:szCs w:val="24"/>
        </w:rPr>
        <w:t xml:space="preserve">those who choose the philosophical way of life must commit to philosophy without </w:t>
      </w:r>
      <w:r w:rsidR="003D3417" w:rsidRPr="0054056B">
        <w:rPr>
          <w:rFonts w:ascii="Times New Roman" w:hAnsi="Times New Roman" w:cs="Times New Roman"/>
          <w:i/>
          <w:iCs/>
          <w:sz w:val="24"/>
          <w:szCs w:val="24"/>
        </w:rPr>
        <w:t xml:space="preserve">knowing </w:t>
      </w:r>
      <w:r w:rsidR="003D3417" w:rsidRPr="0054056B">
        <w:rPr>
          <w:rFonts w:ascii="Times New Roman" w:hAnsi="Times New Roman" w:cs="Times New Roman"/>
          <w:sz w:val="24"/>
          <w:szCs w:val="24"/>
        </w:rPr>
        <w:t xml:space="preserve">that this commitment is correct. The choice of philosophy, ironically, ends up being an act of faith rather than an </w:t>
      </w:r>
      <w:r w:rsidR="008E6472" w:rsidRPr="0054056B">
        <w:rPr>
          <w:rFonts w:ascii="Times New Roman" w:hAnsi="Times New Roman" w:cs="Times New Roman"/>
          <w:sz w:val="24"/>
          <w:szCs w:val="24"/>
        </w:rPr>
        <w:t>act</w:t>
      </w:r>
      <w:r w:rsidR="003D3417" w:rsidRPr="0054056B">
        <w:rPr>
          <w:rFonts w:ascii="Times New Roman" w:hAnsi="Times New Roman" w:cs="Times New Roman"/>
          <w:sz w:val="24"/>
          <w:szCs w:val="24"/>
        </w:rPr>
        <w:t xml:space="preserve"> </w:t>
      </w:r>
      <w:r w:rsidR="000C67AE" w:rsidRPr="0054056B">
        <w:rPr>
          <w:rFonts w:ascii="Times New Roman" w:hAnsi="Times New Roman" w:cs="Times New Roman"/>
          <w:sz w:val="24"/>
          <w:szCs w:val="24"/>
        </w:rPr>
        <w:t>on the basis of knowledge that has withstood philosophical interrogation</w:t>
      </w:r>
      <w:r w:rsidR="00E834D3" w:rsidRPr="0054056B">
        <w:rPr>
          <w:rFonts w:ascii="Times New Roman" w:hAnsi="Times New Roman" w:cs="Times New Roman"/>
          <w:sz w:val="24"/>
          <w:szCs w:val="24"/>
        </w:rPr>
        <w:t>. Every philosopher philosophizes on the basis of a faith commitment that</w:t>
      </w:r>
      <w:r w:rsidR="00FD4D79" w:rsidRPr="0054056B">
        <w:rPr>
          <w:rFonts w:ascii="Times New Roman" w:hAnsi="Times New Roman" w:cs="Times New Roman"/>
          <w:sz w:val="24"/>
          <w:szCs w:val="24"/>
        </w:rPr>
        <w:t xml:space="preserve"> cannot itself be </w:t>
      </w:r>
      <w:r w:rsidR="00757CE7" w:rsidRPr="0054056B">
        <w:rPr>
          <w:rFonts w:ascii="Times New Roman" w:hAnsi="Times New Roman" w:cs="Times New Roman"/>
          <w:sz w:val="24"/>
          <w:szCs w:val="24"/>
        </w:rPr>
        <w:t xml:space="preserve">entirely </w:t>
      </w:r>
      <w:r w:rsidR="00FD4D79" w:rsidRPr="0054056B">
        <w:rPr>
          <w:rFonts w:ascii="Times New Roman" w:hAnsi="Times New Roman" w:cs="Times New Roman"/>
          <w:sz w:val="24"/>
          <w:szCs w:val="24"/>
        </w:rPr>
        <w:t xml:space="preserve">rationally </w:t>
      </w:r>
      <w:r w:rsidR="00757CE7" w:rsidRPr="0054056B">
        <w:rPr>
          <w:rFonts w:ascii="Times New Roman" w:hAnsi="Times New Roman" w:cs="Times New Roman"/>
          <w:sz w:val="24"/>
          <w:szCs w:val="24"/>
        </w:rPr>
        <w:t>justified</w:t>
      </w:r>
      <w:r w:rsidR="00FD4D79" w:rsidRPr="0054056B">
        <w:rPr>
          <w:rFonts w:ascii="Times New Roman" w:hAnsi="Times New Roman" w:cs="Times New Roman"/>
          <w:sz w:val="24"/>
          <w:szCs w:val="24"/>
        </w:rPr>
        <w:t xml:space="preserve"> – and thus is, for Strauss, a sort of revelation.</w:t>
      </w:r>
    </w:p>
    <w:p w14:paraId="61738A8A" w14:textId="702068D9" w:rsidR="00653D38" w:rsidRPr="0054056B" w:rsidRDefault="00757CE7" w:rsidP="0054056B">
      <w:pPr>
        <w:spacing w:after="0" w:line="360" w:lineRule="auto"/>
        <w:jc w:val="both"/>
        <w:rPr>
          <w:rFonts w:ascii="Times New Roman" w:hAnsi="Times New Roman" w:cs="Times New Roman"/>
          <w:color w:val="C00000"/>
          <w:sz w:val="24"/>
          <w:szCs w:val="24"/>
        </w:rPr>
      </w:pPr>
      <w:r w:rsidRPr="0054056B">
        <w:rPr>
          <w:rFonts w:ascii="Times New Roman" w:hAnsi="Times New Roman" w:cs="Times New Roman"/>
          <w:sz w:val="24"/>
          <w:szCs w:val="24"/>
        </w:rPr>
        <w:tab/>
        <w:t xml:space="preserve">In response, one might object that Strauss has failed to correctly characterize the sort of methodological commitment Athens demands of its citizens: a philosophical way of life, we might think, does not require that we </w:t>
      </w:r>
      <w:r w:rsidRPr="0054056B">
        <w:rPr>
          <w:rFonts w:ascii="Times New Roman" w:hAnsi="Times New Roman" w:cs="Times New Roman"/>
          <w:i/>
          <w:iCs/>
          <w:sz w:val="24"/>
          <w:szCs w:val="24"/>
        </w:rPr>
        <w:t xml:space="preserve">only </w:t>
      </w:r>
      <w:r w:rsidR="006A772E" w:rsidRPr="0054056B">
        <w:rPr>
          <w:rFonts w:ascii="Times New Roman" w:hAnsi="Times New Roman" w:cs="Times New Roman"/>
          <w:sz w:val="24"/>
          <w:szCs w:val="24"/>
        </w:rPr>
        <w:t>act on the basis of knowledge, but that we act on the basis of knowledge whenever possible, and on the basis of our most trustworthy beliefs when such knowledge is unavailable.</w:t>
      </w:r>
      <w:r w:rsidR="00B2253D" w:rsidRPr="0054056B">
        <w:rPr>
          <w:rFonts w:ascii="Times New Roman" w:hAnsi="Times New Roman" w:cs="Times New Roman"/>
          <w:sz w:val="24"/>
          <w:szCs w:val="24"/>
        </w:rPr>
        <w:t xml:space="preserve"> </w:t>
      </w:r>
      <w:r w:rsidR="001E416D" w:rsidRPr="0054056B">
        <w:rPr>
          <w:rFonts w:ascii="Times New Roman" w:hAnsi="Times New Roman" w:cs="Times New Roman"/>
          <w:sz w:val="24"/>
          <w:szCs w:val="24"/>
        </w:rPr>
        <w:t>Even if Strauss were to grant this qualification, however, he can still reply that the philosophical commitment to act on the basis of whichever beliefs have proven most robust under rational interrogation – whether those beliefs qualify as knowledge or merely as reliable beliefs – still cons</w:t>
      </w:r>
      <w:r w:rsidR="00EB6ECE" w:rsidRPr="0054056B">
        <w:rPr>
          <w:rFonts w:ascii="Times New Roman" w:hAnsi="Times New Roman" w:cs="Times New Roman"/>
          <w:sz w:val="24"/>
          <w:szCs w:val="24"/>
        </w:rPr>
        <w:t>titutes a commitment that cannot itself be reasoned about. Again, our objector might argue that this commitment can be reasoned about, and point us to a wealth of contemporary literature on the question of why we should be rational. And Strauss, again, can reply that the need to ask why we should be rational</w:t>
      </w:r>
      <w:r w:rsidR="007333DC" w:rsidRPr="0054056B">
        <w:rPr>
          <w:rFonts w:ascii="Times New Roman" w:hAnsi="Times New Roman" w:cs="Times New Roman"/>
          <w:sz w:val="24"/>
          <w:szCs w:val="24"/>
        </w:rPr>
        <w:t>, and the (eminently rational) methods we bring to bear in trying to answer this question, must go unquestioned. Ultimately, Strauss would contend, we must reach a point in our investigation where our spade is turned and we can dig no further</w:t>
      </w:r>
      <w:r w:rsidR="00D26EE3" w:rsidRPr="0054056B">
        <w:rPr>
          <w:rFonts w:ascii="Times New Roman" w:hAnsi="Times New Roman" w:cs="Times New Roman"/>
          <w:sz w:val="24"/>
          <w:szCs w:val="24"/>
        </w:rPr>
        <w:t>.</w:t>
      </w:r>
      <w:r w:rsidR="007333DC" w:rsidRPr="0054056B">
        <w:rPr>
          <w:rStyle w:val="FootnoteReference"/>
          <w:rFonts w:ascii="Times New Roman" w:hAnsi="Times New Roman" w:cs="Times New Roman"/>
          <w:sz w:val="24"/>
          <w:szCs w:val="24"/>
        </w:rPr>
        <w:footnoteReference w:id="20"/>
      </w:r>
      <w:r w:rsidR="009B0904" w:rsidRPr="0054056B">
        <w:rPr>
          <w:rFonts w:ascii="Times New Roman" w:hAnsi="Times New Roman" w:cs="Times New Roman"/>
          <w:sz w:val="24"/>
          <w:szCs w:val="24"/>
        </w:rPr>
        <w:t xml:space="preserve"> </w:t>
      </w:r>
      <w:r w:rsidR="00D26EE3" w:rsidRPr="0054056B">
        <w:rPr>
          <w:rFonts w:ascii="Times New Roman" w:hAnsi="Times New Roman" w:cs="Times New Roman"/>
          <w:sz w:val="24"/>
          <w:szCs w:val="24"/>
        </w:rPr>
        <w:t>P</w:t>
      </w:r>
      <w:r w:rsidR="009B0904" w:rsidRPr="0054056B">
        <w:rPr>
          <w:rFonts w:ascii="Times New Roman" w:hAnsi="Times New Roman" w:cs="Times New Roman"/>
          <w:sz w:val="24"/>
          <w:szCs w:val="24"/>
        </w:rPr>
        <w:t xml:space="preserve">hilosophy’s inquiry </w:t>
      </w:r>
      <w:r w:rsidR="00D8572E" w:rsidRPr="0054056B">
        <w:rPr>
          <w:rFonts w:ascii="Times New Roman" w:hAnsi="Times New Roman" w:cs="Times New Roman"/>
          <w:sz w:val="24"/>
          <w:szCs w:val="24"/>
        </w:rPr>
        <w:t>proceeds</w:t>
      </w:r>
      <w:r w:rsidR="00CC3106" w:rsidRPr="0054056B">
        <w:rPr>
          <w:rFonts w:ascii="Times New Roman" w:hAnsi="Times New Roman" w:cs="Times New Roman"/>
          <w:sz w:val="24"/>
          <w:szCs w:val="24"/>
        </w:rPr>
        <w:t xml:space="preserve"> from</w:t>
      </w:r>
      <w:r w:rsidR="009B0904" w:rsidRPr="0054056B">
        <w:rPr>
          <w:rFonts w:ascii="Times New Roman" w:hAnsi="Times New Roman" w:cs="Times New Roman"/>
          <w:sz w:val="24"/>
          <w:szCs w:val="24"/>
        </w:rPr>
        <w:t xml:space="preserve"> </w:t>
      </w:r>
      <w:r w:rsidR="00D8572E" w:rsidRPr="0054056B">
        <w:rPr>
          <w:rFonts w:ascii="Times New Roman" w:hAnsi="Times New Roman" w:cs="Times New Roman"/>
          <w:sz w:val="24"/>
          <w:szCs w:val="24"/>
        </w:rPr>
        <w:t>a set of questions or methodological assumptions whose foundation and structuring role in the activity of philosophy goes unquestioned.</w:t>
      </w:r>
      <w:r w:rsidR="006528C7" w:rsidRPr="0054056B">
        <w:rPr>
          <w:rStyle w:val="FootnoteReference"/>
          <w:rFonts w:ascii="Times New Roman" w:hAnsi="Times New Roman" w:cs="Times New Roman"/>
          <w:sz w:val="24"/>
          <w:szCs w:val="24"/>
        </w:rPr>
        <w:footnoteReference w:id="21"/>
      </w:r>
      <w:r w:rsidR="00D8572E" w:rsidRPr="0054056B">
        <w:rPr>
          <w:rFonts w:ascii="Times New Roman" w:hAnsi="Times New Roman" w:cs="Times New Roman"/>
          <w:sz w:val="24"/>
          <w:szCs w:val="24"/>
        </w:rPr>
        <w:t xml:space="preserve"> </w:t>
      </w:r>
    </w:p>
    <w:p w14:paraId="02D2A74E" w14:textId="230AC923" w:rsidR="00757CE7" w:rsidRDefault="00653D38" w:rsidP="0054056B">
      <w:pPr>
        <w:spacing w:after="0" w:line="360" w:lineRule="auto"/>
        <w:jc w:val="both"/>
        <w:rPr>
          <w:rFonts w:ascii="Times New Roman" w:hAnsi="Times New Roman" w:cs="Times New Roman"/>
          <w:sz w:val="24"/>
          <w:szCs w:val="24"/>
        </w:rPr>
      </w:pPr>
      <w:r w:rsidRPr="0054056B">
        <w:rPr>
          <w:rFonts w:ascii="Times New Roman" w:hAnsi="Times New Roman" w:cs="Times New Roman"/>
          <w:color w:val="C00000"/>
          <w:sz w:val="24"/>
          <w:szCs w:val="24"/>
        </w:rPr>
        <w:tab/>
      </w:r>
      <w:r w:rsidR="00D8572E" w:rsidRPr="0054056B">
        <w:rPr>
          <w:rFonts w:ascii="Times New Roman" w:hAnsi="Times New Roman" w:cs="Times New Roman"/>
          <w:sz w:val="24"/>
          <w:szCs w:val="24"/>
        </w:rPr>
        <w:t xml:space="preserve">Philosophy therefore inevitably begins with a leap of faith, in Strauss’ </w:t>
      </w:r>
      <w:r w:rsidR="003F5891" w:rsidRPr="0054056B">
        <w:rPr>
          <w:rFonts w:ascii="Times New Roman" w:hAnsi="Times New Roman" w:cs="Times New Roman"/>
          <w:sz w:val="24"/>
          <w:szCs w:val="24"/>
        </w:rPr>
        <w:t>analysis, insofar as it</w:t>
      </w:r>
      <w:r w:rsidR="009F3A37" w:rsidRPr="0054056B">
        <w:rPr>
          <w:rFonts w:ascii="Times New Roman" w:hAnsi="Times New Roman" w:cs="Times New Roman"/>
          <w:sz w:val="24"/>
          <w:szCs w:val="24"/>
        </w:rPr>
        <w:t xml:space="preserve"> begins with a commitment to thoroughgoing rational interrogation that cannot withstand the very </w:t>
      </w:r>
      <w:r w:rsidR="009F3A37" w:rsidRPr="0054056B">
        <w:rPr>
          <w:rFonts w:ascii="Times New Roman" w:hAnsi="Times New Roman" w:cs="Times New Roman"/>
          <w:sz w:val="24"/>
          <w:szCs w:val="24"/>
        </w:rPr>
        <w:lastRenderedPageBreak/>
        <w:t>sort of rational interrogation it is committed to.</w:t>
      </w:r>
      <w:r w:rsidR="009F3A37" w:rsidRPr="0054056B">
        <w:rPr>
          <w:rFonts w:ascii="Times New Roman" w:hAnsi="Times New Roman" w:cs="Times New Roman"/>
          <w:i/>
          <w:iCs/>
          <w:sz w:val="24"/>
          <w:szCs w:val="24"/>
        </w:rPr>
        <w:t xml:space="preserve"> </w:t>
      </w:r>
      <w:r w:rsidRPr="0054056B">
        <w:rPr>
          <w:rFonts w:ascii="Times New Roman" w:hAnsi="Times New Roman" w:cs="Times New Roman"/>
          <w:sz w:val="24"/>
          <w:szCs w:val="24"/>
        </w:rPr>
        <w:t>Strauss’ arguments thus add to Novak’s original list</w:t>
      </w:r>
      <w:r w:rsidR="009F3A37" w:rsidRPr="0054056B">
        <w:rPr>
          <w:rFonts w:ascii="Times New Roman" w:hAnsi="Times New Roman" w:cs="Times New Roman"/>
          <w:sz w:val="24"/>
          <w:szCs w:val="24"/>
        </w:rPr>
        <w:t xml:space="preserve"> a basic </w:t>
      </w:r>
      <w:r w:rsidR="009F3A37" w:rsidRPr="0054056B">
        <w:rPr>
          <w:rFonts w:ascii="Times New Roman" w:hAnsi="Times New Roman" w:cs="Times New Roman"/>
          <w:i/>
          <w:iCs/>
          <w:sz w:val="24"/>
          <w:szCs w:val="24"/>
        </w:rPr>
        <w:t xml:space="preserve">datum </w:t>
      </w:r>
      <w:r w:rsidR="009F3A37" w:rsidRPr="0054056B">
        <w:rPr>
          <w:rFonts w:ascii="Times New Roman" w:hAnsi="Times New Roman" w:cs="Times New Roman"/>
          <w:sz w:val="24"/>
          <w:szCs w:val="24"/>
        </w:rPr>
        <w:t>of reason to which every philosopher must be committed</w:t>
      </w:r>
      <w:r w:rsidR="0053120A" w:rsidRPr="0054056B">
        <w:rPr>
          <w:rFonts w:ascii="Times New Roman" w:hAnsi="Times New Roman" w:cs="Times New Roman"/>
          <w:sz w:val="24"/>
          <w:szCs w:val="24"/>
        </w:rPr>
        <w:t xml:space="preserve">, </w:t>
      </w:r>
      <w:r w:rsidRPr="0054056B">
        <w:rPr>
          <w:rFonts w:ascii="Times New Roman" w:hAnsi="Times New Roman" w:cs="Times New Roman"/>
          <w:sz w:val="24"/>
          <w:szCs w:val="24"/>
        </w:rPr>
        <w:t xml:space="preserve">and this </w:t>
      </w:r>
      <w:r w:rsidRPr="0054056B">
        <w:rPr>
          <w:rFonts w:ascii="Times New Roman" w:hAnsi="Times New Roman" w:cs="Times New Roman"/>
          <w:i/>
          <w:iCs/>
          <w:sz w:val="24"/>
          <w:szCs w:val="24"/>
        </w:rPr>
        <w:t>datum</w:t>
      </w:r>
      <w:r w:rsidRPr="0054056B">
        <w:rPr>
          <w:rFonts w:ascii="Times New Roman" w:hAnsi="Times New Roman" w:cs="Times New Roman"/>
          <w:sz w:val="24"/>
          <w:szCs w:val="24"/>
        </w:rPr>
        <w:t xml:space="preserve">, ironically </w:t>
      </w:r>
      <w:r w:rsidR="0053120A" w:rsidRPr="0054056B">
        <w:rPr>
          <w:rFonts w:ascii="Times New Roman" w:hAnsi="Times New Roman" w:cs="Times New Roman"/>
          <w:sz w:val="24"/>
          <w:szCs w:val="24"/>
        </w:rPr>
        <w:t>enough</w:t>
      </w:r>
      <w:r w:rsidRPr="0054056B">
        <w:rPr>
          <w:rFonts w:ascii="Times New Roman" w:hAnsi="Times New Roman" w:cs="Times New Roman"/>
          <w:sz w:val="24"/>
          <w:szCs w:val="24"/>
        </w:rPr>
        <w:t xml:space="preserve">, </w:t>
      </w:r>
      <w:r w:rsidR="0053120A" w:rsidRPr="0054056B">
        <w:rPr>
          <w:rFonts w:ascii="Times New Roman" w:hAnsi="Times New Roman" w:cs="Times New Roman"/>
          <w:sz w:val="24"/>
          <w:szCs w:val="24"/>
        </w:rPr>
        <w:t>is</w:t>
      </w:r>
      <w:r w:rsidRPr="0054056B">
        <w:rPr>
          <w:rFonts w:ascii="Times New Roman" w:hAnsi="Times New Roman" w:cs="Times New Roman"/>
          <w:sz w:val="24"/>
          <w:szCs w:val="24"/>
        </w:rPr>
        <w:t xml:space="preserve"> the basic commitment that originally gave rise to Athens’ side of Tertullian’s Dichotomy</w:t>
      </w:r>
      <w:r w:rsidR="000C67AE" w:rsidRPr="0054056B">
        <w:rPr>
          <w:rFonts w:ascii="Times New Roman" w:hAnsi="Times New Roman" w:cs="Times New Roman"/>
          <w:sz w:val="24"/>
          <w:szCs w:val="24"/>
        </w:rPr>
        <w:t xml:space="preserve"> through the life of Socrates</w:t>
      </w:r>
      <w:r w:rsidRPr="0054056B">
        <w:rPr>
          <w:rFonts w:ascii="Times New Roman" w:hAnsi="Times New Roman" w:cs="Times New Roman"/>
          <w:sz w:val="24"/>
          <w:szCs w:val="24"/>
        </w:rPr>
        <w:t xml:space="preserve">. </w:t>
      </w:r>
      <w:r w:rsidR="0053120A" w:rsidRPr="0054056B">
        <w:rPr>
          <w:rFonts w:ascii="Times New Roman" w:hAnsi="Times New Roman" w:cs="Times New Roman"/>
          <w:sz w:val="24"/>
          <w:szCs w:val="24"/>
        </w:rPr>
        <w:t>Even if we try to weaken the force of this initial commitment so as not to give rise to the apparent paradox Strauss points us towards, it seems we will always arrive at a set of bedrock assumptions that must be taken as a philosophical given for our inquiry.</w:t>
      </w:r>
      <w:r w:rsidR="00125675" w:rsidRPr="0054056B">
        <w:rPr>
          <w:rFonts w:ascii="Times New Roman" w:hAnsi="Times New Roman" w:cs="Times New Roman"/>
          <w:sz w:val="24"/>
          <w:szCs w:val="24"/>
        </w:rPr>
        <w:t xml:space="preserve"> </w:t>
      </w:r>
    </w:p>
    <w:p w14:paraId="6FD301E7" w14:textId="77777777" w:rsidR="0054056B" w:rsidRPr="0054056B" w:rsidRDefault="0054056B" w:rsidP="0054056B">
      <w:pPr>
        <w:spacing w:after="0" w:line="360" w:lineRule="auto"/>
        <w:jc w:val="both"/>
        <w:rPr>
          <w:rFonts w:ascii="Times New Roman" w:hAnsi="Times New Roman" w:cs="Times New Roman"/>
          <w:sz w:val="24"/>
          <w:szCs w:val="24"/>
        </w:rPr>
      </w:pPr>
    </w:p>
    <w:p w14:paraId="51E21E6A" w14:textId="5EDBF5C9" w:rsidR="007978E4" w:rsidRPr="0054056B" w:rsidRDefault="00D712B8" w:rsidP="0054056B">
      <w:pPr>
        <w:spacing w:after="0" w:line="360" w:lineRule="auto"/>
        <w:jc w:val="both"/>
        <w:rPr>
          <w:rFonts w:ascii="Times New Roman" w:hAnsi="Times New Roman" w:cs="Times New Roman"/>
          <w:b/>
          <w:bCs/>
          <w:sz w:val="28"/>
          <w:szCs w:val="28"/>
        </w:rPr>
      </w:pPr>
      <w:r w:rsidRPr="0054056B">
        <w:rPr>
          <w:rFonts w:ascii="Times New Roman" w:hAnsi="Times New Roman" w:cs="Times New Roman"/>
          <w:b/>
          <w:bCs/>
          <w:i/>
          <w:iCs/>
          <w:sz w:val="28"/>
          <w:szCs w:val="28"/>
        </w:rPr>
        <w:t>III</w:t>
      </w:r>
      <w:r w:rsidR="0054056B">
        <w:rPr>
          <w:rFonts w:ascii="Times New Roman" w:hAnsi="Times New Roman" w:cs="Times New Roman"/>
          <w:b/>
          <w:bCs/>
          <w:i/>
          <w:iCs/>
          <w:sz w:val="28"/>
          <w:szCs w:val="28"/>
        </w:rPr>
        <w:t>.</w:t>
      </w:r>
      <w:r w:rsidR="00F62701" w:rsidRPr="0054056B">
        <w:rPr>
          <w:rFonts w:ascii="Times New Roman" w:hAnsi="Times New Roman" w:cs="Times New Roman"/>
          <w:b/>
          <w:bCs/>
          <w:i/>
          <w:iCs/>
          <w:sz w:val="28"/>
          <w:szCs w:val="28"/>
        </w:rPr>
        <w:t xml:space="preserve"> Revelations’ Reason</w:t>
      </w:r>
    </w:p>
    <w:p w14:paraId="182E16AA" w14:textId="2C565228" w:rsidR="003140BC" w:rsidRPr="0054056B" w:rsidRDefault="00E60AEC" w:rsidP="0054056B">
      <w:pPr>
        <w:spacing w:after="0" w:line="360" w:lineRule="auto"/>
        <w:jc w:val="both"/>
        <w:rPr>
          <w:rFonts w:ascii="Times New Roman" w:hAnsi="Times New Roman" w:cs="Times New Roman"/>
          <w:sz w:val="24"/>
          <w:szCs w:val="24"/>
        </w:rPr>
      </w:pPr>
      <w:r w:rsidRPr="0054056B">
        <w:rPr>
          <w:rFonts w:ascii="Times New Roman" w:hAnsi="Times New Roman" w:cs="Times New Roman"/>
          <w:sz w:val="24"/>
          <w:szCs w:val="24"/>
        </w:rPr>
        <w:tab/>
        <w:t xml:space="preserve">In the preceding section, </w:t>
      </w:r>
      <w:r w:rsidR="003B0CC5" w:rsidRPr="0054056B">
        <w:rPr>
          <w:rFonts w:ascii="Times New Roman" w:hAnsi="Times New Roman" w:cs="Times New Roman"/>
          <w:sz w:val="24"/>
          <w:szCs w:val="24"/>
        </w:rPr>
        <w:t>we</w:t>
      </w:r>
      <w:r w:rsidR="007D1777" w:rsidRPr="0054056B">
        <w:rPr>
          <w:rFonts w:ascii="Times New Roman" w:hAnsi="Times New Roman" w:cs="Times New Roman"/>
          <w:sz w:val="24"/>
          <w:szCs w:val="24"/>
        </w:rPr>
        <w:t xml:space="preserve"> discussed</w:t>
      </w:r>
      <w:r w:rsidR="003B0CC5" w:rsidRPr="0054056B">
        <w:rPr>
          <w:rFonts w:ascii="Times New Roman" w:hAnsi="Times New Roman" w:cs="Times New Roman"/>
          <w:sz w:val="24"/>
          <w:szCs w:val="24"/>
        </w:rPr>
        <w:t xml:space="preserve"> three different forms of reason’s revelation: the philosopher’s god</w:t>
      </w:r>
      <w:r w:rsidR="007D1777" w:rsidRPr="0054056B">
        <w:rPr>
          <w:rFonts w:ascii="Times New Roman" w:hAnsi="Times New Roman" w:cs="Times New Roman"/>
          <w:sz w:val="24"/>
          <w:szCs w:val="24"/>
        </w:rPr>
        <w:t>,</w:t>
      </w:r>
      <w:r w:rsidR="003B0CC5" w:rsidRPr="0054056B">
        <w:rPr>
          <w:rFonts w:ascii="Times New Roman" w:hAnsi="Times New Roman" w:cs="Times New Roman"/>
          <w:sz w:val="24"/>
          <w:szCs w:val="24"/>
        </w:rPr>
        <w:t xml:space="preserve"> the </w:t>
      </w:r>
      <w:r w:rsidR="003B0CC5" w:rsidRPr="0054056B">
        <w:rPr>
          <w:rFonts w:ascii="Times New Roman" w:hAnsi="Times New Roman" w:cs="Times New Roman"/>
          <w:i/>
          <w:iCs/>
          <w:sz w:val="24"/>
          <w:szCs w:val="24"/>
        </w:rPr>
        <w:t xml:space="preserve">datum </w:t>
      </w:r>
      <w:r w:rsidR="003B0CC5" w:rsidRPr="0054056B">
        <w:rPr>
          <w:rFonts w:ascii="Times New Roman" w:hAnsi="Times New Roman" w:cs="Times New Roman"/>
          <w:sz w:val="24"/>
          <w:szCs w:val="24"/>
        </w:rPr>
        <w:t xml:space="preserve">of an experienceable and intelligible world, and the commitment to philosophical inquiry itself, or at least some part of the grounds therefor. Now, I want to consider the other side of the dichotomy </w:t>
      </w:r>
      <w:r w:rsidR="00AC54E3" w:rsidRPr="0054056B">
        <w:rPr>
          <w:rFonts w:ascii="Times New Roman" w:hAnsi="Times New Roman" w:cs="Times New Roman"/>
          <w:sz w:val="24"/>
          <w:szCs w:val="24"/>
        </w:rPr>
        <w:t>–</w:t>
      </w:r>
      <w:r w:rsidR="003B0CC5" w:rsidRPr="0054056B">
        <w:rPr>
          <w:rFonts w:ascii="Times New Roman" w:hAnsi="Times New Roman" w:cs="Times New Roman"/>
          <w:sz w:val="24"/>
          <w:szCs w:val="24"/>
        </w:rPr>
        <w:t xml:space="preserve"> </w:t>
      </w:r>
      <w:r w:rsidR="00AC54E3" w:rsidRPr="0054056B">
        <w:rPr>
          <w:rFonts w:ascii="Times New Roman" w:hAnsi="Times New Roman" w:cs="Times New Roman"/>
          <w:sz w:val="24"/>
          <w:szCs w:val="24"/>
        </w:rPr>
        <w:t>what roles does reason play in theology’s response to revelation?</w:t>
      </w:r>
      <w:r w:rsidR="003140BC" w:rsidRPr="0054056B">
        <w:rPr>
          <w:rFonts w:ascii="Times New Roman" w:hAnsi="Times New Roman" w:cs="Times New Roman"/>
          <w:sz w:val="24"/>
          <w:szCs w:val="24"/>
        </w:rPr>
        <w:t xml:space="preserve"> Novak </w:t>
      </w:r>
      <w:r w:rsidR="008A3700" w:rsidRPr="0054056B">
        <w:rPr>
          <w:rFonts w:ascii="Times New Roman" w:hAnsi="Times New Roman" w:cs="Times New Roman"/>
          <w:sz w:val="24"/>
          <w:szCs w:val="24"/>
        </w:rPr>
        <w:t>suggests</w:t>
      </w:r>
      <w:r w:rsidR="003140BC" w:rsidRPr="0054056B">
        <w:rPr>
          <w:rFonts w:ascii="Times New Roman" w:hAnsi="Times New Roman" w:cs="Times New Roman"/>
          <w:sz w:val="24"/>
          <w:szCs w:val="24"/>
        </w:rPr>
        <w:t xml:space="preserve"> three interrelated ways in which theology makes use of reason in its response to revelation: 1) through exegesis and hermeneutics, when theology seeks to</w:t>
      </w:r>
      <w:r w:rsidR="003F628E" w:rsidRPr="0054056B">
        <w:rPr>
          <w:rFonts w:ascii="Times New Roman" w:hAnsi="Times New Roman" w:cs="Times New Roman"/>
          <w:sz w:val="24"/>
          <w:szCs w:val="24"/>
        </w:rPr>
        <w:t xml:space="preserve"> interpret</w:t>
      </w:r>
      <w:r w:rsidR="003140BC" w:rsidRPr="0054056B">
        <w:rPr>
          <w:rFonts w:ascii="Times New Roman" w:hAnsi="Times New Roman" w:cs="Times New Roman"/>
          <w:sz w:val="24"/>
          <w:szCs w:val="24"/>
        </w:rPr>
        <w:t xml:space="preserve"> the </w:t>
      </w:r>
      <w:r w:rsidR="003140BC" w:rsidRPr="0054056B">
        <w:rPr>
          <w:rFonts w:ascii="Times New Roman" w:hAnsi="Times New Roman" w:cs="Times New Roman"/>
          <w:i/>
          <w:iCs/>
          <w:sz w:val="24"/>
          <w:szCs w:val="24"/>
        </w:rPr>
        <w:t xml:space="preserve">datum </w:t>
      </w:r>
      <w:r w:rsidR="003140BC" w:rsidRPr="0054056B">
        <w:rPr>
          <w:rFonts w:ascii="Times New Roman" w:hAnsi="Times New Roman" w:cs="Times New Roman"/>
          <w:sz w:val="24"/>
          <w:szCs w:val="24"/>
        </w:rPr>
        <w:t xml:space="preserve">of revelation; 2) </w:t>
      </w:r>
      <w:r w:rsidR="00E5262A" w:rsidRPr="0054056B">
        <w:rPr>
          <w:rFonts w:ascii="Times New Roman" w:hAnsi="Times New Roman" w:cs="Times New Roman"/>
          <w:sz w:val="24"/>
          <w:szCs w:val="24"/>
        </w:rPr>
        <w:t xml:space="preserve">by clearing </w:t>
      </w:r>
      <w:r w:rsidR="003140BC" w:rsidRPr="0054056B">
        <w:rPr>
          <w:rFonts w:ascii="Times New Roman" w:hAnsi="Times New Roman" w:cs="Times New Roman"/>
          <w:sz w:val="24"/>
          <w:szCs w:val="24"/>
        </w:rPr>
        <w:t xml:space="preserve">away impediments to the reception of revelation; and 3) by enabling humans to worship the subject of revelation, God, </w:t>
      </w:r>
      <w:r w:rsidR="00A05306" w:rsidRPr="0054056B">
        <w:rPr>
          <w:rFonts w:ascii="Times New Roman" w:hAnsi="Times New Roman" w:cs="Times New Roman"/>
          <w:sz w:val="24"/>
          <w:szCs w:val="24"/>
        </w:rPr>
        <w:t>through rational contemplation</w:t>
      </w:r>
      <w:r w:rsidR="003140BC" w:rsidRPr="0054056B">
        <w:rPr>
          <w:rFonts w:ascii="Times New Roman" w:hAnsi="Times New Roman" w:cs="Times New Roman"/>
          <w:sz w:val="24"/>
          <w:szCs w:val="24"/>
        </w:rPr>
        <w:t xml:space="preserve">. </w:t>
      </w:r>
    </w:p>
    <w:p w14:paraId="68B1C47E" w14:textId="3331F561" w:rsidR="00757CE7" w:rsidRPr="0054056B" w:rsidRDefault="003140BC" w:rsidP="0054056B">
      <w:pPr>
        <w:spacing w:after="0" w:line="360" w:lineRule="auto"/>
        <w:jc w:val="both"/>
        <w:rPr>
          <w:rFonts w:ascii="Times New Roman" w:hAnsi="Times New Roman" w:cs="Times New Roman"/>
          <w:sz w:val="24"/>
          <w:szCs w:val="24"/>
        </w:rPr>
      </w:pPr>
      <w:r w:rsidRPr="0054056B">
        <w:rPr>
          <w:rFonts w:ascii="Times New Roman" w:hAnsi="Times New Roman" w:cs="Times New Roman"/>
          <w:sz w:val="24"/>
          <w:szCs w:val="24"/>
        </w:rPr>
        <w:tab/>
      </w:r>
      <w:r w:rsidR="00234571" w:rsidRPr="0054056B">
        <w:rPr>
          <w:rFonts w:ascii="Times New Roman" w:hAnsi="Times New Roman" w:cs="Times New Roman"/>
          <w:sz w:val="24"/>
          <w:szCs w:val="24"/>
        </w:rPr>
        <w:t>To begin with</w:t>
      </w:r>
      <w:r w:rsidRPr="0054056B">
        <w:rPr>
          <w:rFonts w:ascii="Times New Roman" w:hAnsi="Times New Roman" w:cs="Times New Roman"/>
          <w:sz w:val="24"/>
          <w:szCs w:val="24"/>
        </w:rPr>
        <w:t xml:space="preserve">, </w:t>
      </w:r>
      <w:r w:rsidR="008B03F8" w:rsidRPr="0054056B">
        <w:rPr>
          <w:rFonts w:ascii="Times New Roman" w:hAnsi="Times New Roman" w:cs="Times New Roman"/>
          <w:sz w:val="24"/>
          <w:szCs w:val="24"/>
        </w:rPr>
        <w:t xml:space="preserve">reason allows theologians to </w:t>
      </w:r>
      <w:r w:rsidR="003F628E" w:rsidRPr="0054056B">
        <w:rPr>
          <w:rFonts w:ascii="Times New Roman" w:hAnsi="Times New Roman" w:cs="Times New Roman"/>
          <w:sz w:val="24"/>
          <w:szCs w:val="24"/>
        </w:rPr>
        <w:t>‘make sense’ of</w:t>
      </w:r>
      <w:r w:rsidR="00234571" w:rsidRPr="0054056B">
        <w:rPr>
          <w:rFonts w:ascii="Times New Roman" w:hAnsi="Times New Roman" w:cs="Times New Roman"/>
          <w:sz w:val="24"/>
          <w:szCs w:val="24"/>
        </w:rPr>
        <w:t xml:space="preserve"> the content of revelation, serving as a sort of bridge between an individual’s initial and miraculous encounter with the divine and the entire community of human beings with whom God enters into relationship through revelation. </w:t>
      </w:r>
      <w:r w:rsidR="00F4584D" w:rsidRPr="0054056B">
        <w:rPr>
          <w:rFonts w:ascii="Times New Roman" w:hAnsi="Times New Roman" w:cs="Times New Roman"/>
          <w:sz w:val="24"/>
          <w:szCs w:val="24"/>
        </w:rPr>
        <w:t>For Novak, t</w:t>
      </w:r>
      <w:r w:rsidR="00234571" w:rsidRPr="0054056B">
        <w:rPr>
          <w:rFonts w:ascii="Times New Roman" w:hAnsi="Times New Roman" w:cs="Times New Roman"/>
          <w:sz w:val="24"/>
          <w:szCs w:val="24"/>
        </w:rPr>
        <w:t xml:space="preserve">his sort of hermeneutical mediation has two forms. First, </w:t>
      </w:r>
      <w:r w:rsidR="00A1500C" w:rsidRPr="0054056B">
        <w:rPr>
          <w:rFonts w:ascii="Times New Roman" w:hAnsi="Times New Roman" w:cs="Times New Roman"/>
          <w:sz w:val="24"/>
          <w:szCs w:val="24"/>
        </w:rPr>
        <w:t xml:space="preserve">reason provides theologians with </w:t>
      </w:r>
      <w:r w:rsidR="00A1500C" w:rsidRPr="0054056B">
        <w:rPr>
          <w:rFonts w:ascii="Times New Roman" w:hAnsi="Times New Roman" w:cs="Times New Roman"/>
          <w:i/>
          <w:iCs/>
          <w:sz w:val="24"/>
          <w:szCs w:val="24"/>
        </w:rPr>
        <w:t xml:space="preserve">conditiones sine quibus non </w:t>
      </w:r>
      <w:r w:rsidR="00A1500C" w:rsidRPr="0054056B">
        <w:rPr>
          <w:rFonts w:ascii="Times New Roman" w:hAnsi="Times New Roman" w:cs="Times New Roman"/>
          <w:sz w:val="24"/>
          <w:szCs w:val="24"/>
        </w:rPr>
        <w:t xml:space="preserve">for the interpretation of revelation, </w:t>
      </w:r>
      <w:r w:rsidR="004769A4" w:rsidRPr="0054056B">
        <w:rPr>
          <w:rFonts w:ascii="Times New Roman" w:hAnsi="Times New Roman" w:cs="Times New Roman"/>
          <w:sz w:val="24"/>
          <w:szCs w:val="24"/>
        </w:rPr>
        <w:t xml:space="preserve">setting out minimal </w:t>
      </w:r>
      <w:r w:rsidR="00F4584D" w:rsidRPr="0054056B">
        <w:rPr>
          <w:rFonts w:ascii="Times New Roman" w:hAnsi="Times New Roman" w:cs="Times New Roman"/>
          <w:sz w:val="24"/>
          <w:szCs w:val="24"/>
        </w:rPr>
        <w:t>criteria</w:t>
      </w:r>
      <w:r w:rsidR="004769A4" w:rsidRPr="0054056B">
        <w:rPr>
          <w:rFonts w:ascii="Times New Roman" w:hAnsi="Times New Roman" w:cs="Times New Roman"/>
          <w:sz w:val="24"/>
          <w:szCs w:val="24"/>
        </w:rPr>
        <w:t xml:space="preserve"> for possible</w:t>
      </w:r>
      <w:r w:rsidR="00F4584D" w:rsidRPr="0054056B">
        <w:rPr>
          <w:rFonts w:ascii="Times New Roman" w:hAnsi="Times New Roman" w:cs="Times New Roman"/>
          <w:sz w:val="24"/>
          <w:szCs w:val="24"/>
        </w:rPr>
        <w:t xml:space="preserve"> theological</w:t>
      </w:r>
      <w:r w:rsidR="004769A4" w:rsidRPr="0054056B">
        <w:rPr>
          <w:rFonts w:ascii="Times New Roman" w:hAnsi="Times New Roman" w:cs="Times New Roman"/>
          <w:sz w:val="24"/>
          <w:szCs w:val="24"/>
        </w:rPr>
        <w:t xml:space="preserve"> interpretations. Reason’s limiting function is demonstrated, for instance, by the Talmudic principle that nothing forbidden to human beings in general can be permitted for Jews in particular</w:t>
      </w:r>
      <w:r w:rsidR="00F4584D" w:rsidRPr="0054056B">
        <w:rPr>
          <w:rFonts w:ascii="Times New Roman" w:hAnsi="Times New Roman" w:cs="Times New Roman"/>
          <w:sz w:val="24"/>
          <w:szCs w:val="24"/>
        </w:rPr>
        <w:t>.</w:t>
      </w:r>
      <w:r w:rsidR="004769A4" w:rsidRPr="0054056B">
        <w:rPr>
          <w:rStyle w:val="FootnoteReference"/>
          <w:rFonts w:ascii="Times New Roman" w:hAnsi="Times New Roman" w:cs="Times New Roman"/>
          <w:sz w:val="24"/>
          <w:szCs w:val="24"/>
        </w:rPr>
        <w:footnoteReference w:id="22"/>
      </w:r>
      <w:r w:rsidR="004769A4" w:rsidRPr="0054056B">
        <w:rPr>
          <w:rFonts w:ascii="Times New Roman" w:hAnsi="Times New Roman" w:cs="Times New Roman"/>
          <w:sz w:val="24"/>
          <w:szCs w:val="24"/>
        </w:rPr>
        <w:t xml:space="preserve"> Novak has</w:t>
      </w:r>
      <w:r w:rsidR="00F4584D" w:rsidRPr="0054056B">
        <w:rPr>
          <w:rFonts w:ascii="Times New Roman" w:hAnsi="Times New Roman" w:cs="Times New Roman"/>
          <w:sz w:val="24"/>
          <w:szCs w:val="24"/>
        </w:rPr>
        <w:t xml:space="preserve"> argued that this principle requires that </w:t>
      </w:r>
      <w:r w:rsidR="004769A4" w:rsidRPr="0054056B">
        <w:rPr>
          <w:rFonts w:ascii="Times New Roman" w:hAnsi="Times New Roman" w:cs="Times New Roman"/>
          <w:sz w:val="24"/>
          <w:szCs w:val="24"/>
        </w:rPr>
        <w:t xml:space="preserve">any revealed moral principle </w:t>
      </w:r>
      <w:r w:rsidR="00E5262A" w:rsidRPr="0054056B">
        <w:rPr>
          <w:rFonts w:ascii="Times New Roman" w:hAnsi="Times New Roman" w:cs="Times New Roman"/>
          <w:sz w:val="24"/>
          <w:szCs w:val="24"/>
        </w:rPr>
        <w:t>is</w:t>
      </w:r>
      <w:r w:rsidR="004769A4" w:rsidRPr="0054056B">
        <w:rPr>
          <w:rFonts w:ascii="Times New Roman" w:hAnsi="Times New Roman" w:cs="Times New Roman"/>
          <w:sz w:val="24"/>
          <w:szCs w:val="24"/>
        </w:rPr>
        <w:t xml:space="preserve"> beholden to </w:t>
      </w:r>
      <w:r w:rsidR="00F4584D" w:rsidRPr="0054056B">
        <w:rPr>
          <w:rFonts w:ascii="Times New Roman" w:hAnsi="Times New Roman" w:cs="Times New Roman"/>
          <w:sz w:val="24"/>
          <w:szCs w:val="24"/>
        </w:rPr>
        <w:t>the limitations imposed by</w:t>
      </w:r>
      <w:r w:rsidR="004769A4" w:rsidRPr="0054056B">
        <w:rPr>
          <w:rFonts w:ascii="Times New Roman" w:hAnsi="Times New Roman" w:cs="Times New Roman"/>
          <w:sz w:val="24"/>
          <w:szCs w:val="24"/>
        </w:rPr>
        <w:t xml:space="preserve"> natural law</w:t>
      </w:r>
      <w:r w:rsidR="00F4584D" w:rsidRPr="0054056B">
        <w:rPr>
          <w:rFonts w:ascii="Times New Roman" w:hAnsi="Times New Roman" w:cs="Times New Roman"/>
          <w:sz w:val="24"/>
          <w:szCs w:val="24"/>
        </w:rPr>
        <w:t>.</w:t>
      </w:r>
      <w:r w:rsidR="005F490F" w:rsidRPr="0054056B">
        <w:rPr>
          <w:rStyle w:val="FootnoteReference"/>
          <w:rFonts w:ascii="Times New Roman" w:hAnsi="Times New Roman" w:cs="Times New Roman"/>
          <w:sz w:val="24"/>
          <w:szCs w:val="24"/>
        </w:rPr>
        <w:footnoteReference w:id="23"/>
      </w:r>
      <w:r w:rsidR="00F4584D" w:rsidRPr="0054056B">
        <w:rPr>
          <w:rFonts w:ascii="Times New Roman" w:hAnsi="Times New Roman" w:cs="Times New Roman"/>
          <w:sz w:val="24"/>
          <w:szCs w:val="24"/>
        </w:rPr>
        <w:t xml:space="preserve"> Moral principles arrived at by philosophical inquiry in no way exhaust the demands (understood by way of revelation) that God makes of humanity, but such rationally-justified principles cannot be </w:t>
      </w:r>
      <w:r w:rsidR="00F4584D" w:rsidRPr="0054056B">
        <w:rPr>
          <w:rFonts w:ascii="Times New Roman" w:hAnsi="Times New Roman" w:cs="Times New Roman"/>
          <w:i/>
          <w:iCs/>
          <w:sz w:val="24"/>
          <w:szCs w:val="24"/>
        </w:rPr>
        <w:lastRenderedPageBreak/>
        <w:t xml:space="preserve">superseded </w:t>
      </w:r>
      <w:r w:rsidR="00F4584D" w:rsidRPr="0054056B">
        <w:rPr>
          <w:rFonts w:ascii="Times New Roman" w:hAnsi="Times New Roman" w:cs="Times New Roman"/>
          <w:sz w:val="24"/>
          <w:szCs w:val="24"/>
        </w:rPr>
        <w:t>by revealed commandments: as Novak emphasizes, “there is much more to revelation than morality, but not anything less.”</w:t>
      </w:r>
      <w:r w:rsidR="00F4584D" w:rsidRPr="0054056B">
        <w:rPr>
          <w:rStyle w:val="FootnoteReference"/>
          <w:rFonts w:ascii="Times New Roman" w:hAnsi="Times New Roman" w:cs="Times New Roman"/>
          <w:sz w:val="24"/>
          <w:szCs w:val="24"/>
        </w:rPr>
        <w:footnoteReference w:id="24"/>
      </w:r>
      <w:r w:rsidR="003F628E" w:rsidRPr="0054056B">
        <w:rPr>
          <w:rFonts w:ascii="Times New Roman" w:hAnsi="Times New Roman" w:cs="Times New Roman"/>
          <w:sz w:val="24"/>
          <w:szCs w:val="24"/>
        </w:rPr>
        <w:t xml:space="preserve"> Second, reason provides linguistic and conceptual resources by which those who have encountered the divine and their religious descendants can attempt to give finite propositional content to the infinite and non-propositional </w:t>
      </w:r>
      <w:r w:rsidR="003F628E" w:rsidRPr="0054056B">
        <w:rPr>
          <w:rFonts w:ascii="Times New Roman" w:hAnsi="Times New Roman" w:cs="Times New Roman"/>
          <w:i/>
          <w:iCs/>
          <w:sz w:val="24"/>
          <w:szCs w:val="24"/>
        </w:rPr>
        <w:t xml:space="preserve">datum </w:t>
      </w:r>
      <w:r w:rsidR="003F628E" w:rsidRPr="0054056B">
        <w:rPr>
          <w:rFonts w:ascii="Times New Roman" w:hAnsi="Times New Roman" w:cs="Times New Roman"/>
          <w:sz w:val="24"/>
          <w:szCs w:val="24"/>
        </w:rPr>
        <w:t xml:space="preserve">of the moment of revelation. Theologians must </w:t>
      </w:r>
      <w:r w:rsidR="003F628E" w:rsidRPr="0054056B">
        <w:rPr>
          <w:rFonts w:ascii="Times New Roman" w:hAnsi="Times New Roman" w:cs="Times New Roman"/>
          <w:i/>
          <w:iCs/>
          <w:sz w:val="24"/>
          <w:szCs w:val="24"/>
        </w:rPr>
        <w:t xml:space="preserve">make sense </w:t>
      </w:r>
      <w:r w:rsidR="003F628E" w:rsidRPr="0054056B">
        <w:rPr>
          <w:rFonts w:ascii="Times New Roman" w:hAnsi="Times New Roman" w:cs="Times New Roman"/>
          <w:sz w:val="24"/>
          <w:szCs w:val="24"/>
        </w:rPr>
        <w:t>of revelation, and this interpretive process is inherently ra</w:t>
      </w:r>
      <w:r w:rsidR="004C2468" w:rsidRPr="0054056B">
        <w:rPr>
          <w:rFonts w:ascii="Times New Roman" w:hAnsi="Times New Roman" w:cs="Times New Roman"/>
          <w:sz w:val="24"/>
          <w:szCs w:val="24"/>
        </w:rPr>
        <w:t>tional in nature.</w:t>
      </w:r>
    </w:p>
    <w:p w14:paraId="1D102390" w14:textId="11D4733A" w:rsidR="004C2468" w:rsidRPr="0054056B" w:rsidRDefault="00646B05" w:rsidP="0054056B">
      <w:pPr>
        <w:spacing w:after="0" w:line="360" w:lineRule="auto"/>
        <w:jc w:val="both"/>
        <w:rPr>
          <w:rFonts w:ascii="Times New Roman" w:hAnsi="Times New Roman" w:cs="Times New Roman"/>
          <w:sz w:val="24"/>
          <w:szCs w:val="24"/>
        </w:rPr>
      </w:pPr>
      <w:r w:rsidRPr="0054056B">
        <w:rPr>
          <w:rFonts w:ascii="Times New Roman" w:hAnsi="Times New Roman" w:cs="Times New Roman"/>
          <w:sz w:val="24"/>
          <w:szCs w:val="24"/>
        </w:rPr>
        <w:tab/>
        <w:t xml:space="preserve">However, we must be careful not to understand this </w:t>
      </w:r>
      <w:r w:rsidR="00EB7802" w:rsidRPr="0054056B">
        <w:rPr>
          <w:rFonts w:ascii="Times New Roman" w:hAnsi="Times New Roman" w:cs="Times New Roman"/>
          <w:sz w:val="24"/>
          <w:szCs w:val="24"/>
        </w:rPr>
        <w:t>interpretive</w:t>
      </w:r>
      <w:r w:rsidRPr="0054056B">
        <w:rPr>
          <w:rFonts w:ascii="Times New Roman" w:hAnsi="Times New Roman" w:cs="Times New Roman"/>
          <w:sz w:val="24"/>
          <w:szCs w:val="24"/>
        </w:rPr>
        <w:t xml:space="preserve"> process as a response to an already-complete </w:t>
      </w:r>
      <w:r w:rsidRPr="0054056B">
        <w:rPr>
          <w:rFonts w:ascii="Times New Roman" w:hAnsi="Times New Roman" w:cs="Times New Roman"/>
          <w:i/>
          <w:iCs/>
          <w:sz w:val="24"/>
          <w:szCs w:val="24"/>
        </w:rPr>
        <w:t>datum</w:t>
      </w:r>
      <w:r w:rsidRPr="0054056B">
        <w:rPr>
          <w:rFonts w:ascii="Times New Roman" w:hAnsi="Times New Roman" w:cs="Times New Roman"/>
          <w:sz w:val="24"/>
          <w:szCs w:val="24"/>
        </w:rPr>
        <w:t xml:space="preserve">, </w:t>
      </w:r>
      <w:r w:rsidR="00EB7802" w:rsidRPr="0054056B">
        <w:rPr>
          <w:rFonts w:ascii="Times New Roman" w:hAnsi="Times New Roman" w:cs="Times New Roman"/>
          <w:sz w:val="24"/>
          <w:szCs w:val="24"/>
        </w:rPr>
        <w:t>seeing</w:t>
      </w:r>
      <w:r w:rsidRPr="0054056B">
        <w:rPr>
          <w:rFonts w:ascii="Times New Roman" w:hAnsi="Times New Roman" w:cs="Times New Roman"/>
          <w:sz w:val="24"/>
          <w:szCs w:val="24"/>
        </w:rPr>
        <w:t xml:space="preserve"> revelation</w:t>
      </w:r>
      <w:r w:rsidR="00EB7802" w:rsidRPr="0054056B">
        <w:rPr>
          <w:rFonts w:ascii="Times New Roman" w:hAnsi="Times New Roman" w:cs="Times New Roman"/>
          <w:sz w:val="24"/>
          <w:szCs w:val="24"/>
        </w:rPr>
        <w:t xml:space="preserve"> as</w:t>
      </w:r>
      <w:r w:rsidRPr="0054056B">
        <w:rPr>
          <w:rFonts w:ascii="Times New Roman" w:hAnsi="Times New Roman" w:cs="Times New Roman"/>
          <w:sz w:val="24"/>
          <w:szCs w:val="24"/>
        </w:rPr>
        <w:t xml:space="preserve"> a </w:t>
      </w:r>
      <w:r w:rsidRPr="0054056B">
        <w:rPr>
          <w:rFonts w:ascii="Times New Roman" w:hAnsi="Times New Roman" w:cs="Times New Roman"/>
          <w:i/>
          <w:iCs/>
          <w:sz w:val="24"/>
          <w:szCs w:val="24"/>
        </w:rPr>
        <w:t xml:space="preserve">fait accompli </w:t>
      </w:r>
      <w:r w:rsidRPr="0054056B">
        <w:rPr>
          <w:rFonts w:ascii="Times New Roman" w:hAnsi="Times New Roman" w:cs="Times New Roman"/>
          <w:sz w:val="24"/>
          <w:szCs w:val="24"/>
        </w:rPr>
        <w:t>and theology’s exegesis a mere parergon of revelation.</w:t>
      </w:r>
      <w:r w:rsidR="00EB7802" w:rsidRPr="0054056B">
        <w:rPr>
          <w:rFonts w:ascii="Times New Roman" w:hAnsi="Times New Roman" w:cs="Times New Roman"/>
          <w:sz w:val="24"/>
          <w:szCs w:val="24"/>
        </w:rPr>
        <w:t xml:space="preserve"> To do so would be fall into what Heschel called the trap of theological dogmatism or objectivism, reducing the dynamic richness of revelation to a static and unchanging</w:t>
      </w:r>
      <w:r w:rsidR="00DC32B3" w:rsidRPr="0054056B">
        <w:rPr>
          <w:rFonts w:ascii="Times New Roman" w:hAnsi="Times New Roman" w:cs="Times New Roman"/>
          <w:sz w:val="24"/>
          <w:szCs w:val="24"/>
        </w:rPr>
        <w:t xml:space="preserve"> (and hence ‘objective’)</w:t>
      </w:r>
      <w:r w:rsidR="00EB7802" w:rsidRPr="0054056B">
        <w:rPr>
          <w:rFonts w:ascii="Times New Roman" w:hAnsi="Times New Roman" w:cs="Times New Roman"/>
          <w:sz w:val="24"/>
          <w:szCs w:val="24"/>
        </w:rPr>
        <w:t xml:space="preserve"> </w:t>
      </w:r>
      <w:r w:rsidR="00EB7802" w:rsidRPr="0054056B">
        <w:rPr>
          <w:rFonts w:ascii="Times New Roman" w:hAnsi="Times New Roman" w:cs="Times New Roman"/>
          <w:i/>
          <w:iCs/>
          <w:sz w:val="24"/>
          <w:szCs w:val="24"/>
        </w:rPr>
        <w:t>datum</w:t>
      </w:r>
      <w:r w:rsidR="00EB7802" w:rsidRPr="0054056B">
        <w:rPr>
          <w:rFonts w:ascii="Times New Roman" w:hAnsi="Times New Roman" w:cs="Times New Roman"/>
          <w:sz w:val="24"/>
          <w:szCs w:val="24"/>
        </w:rPr>
        <w:t>.</w:t>
      </w:r>
      <w:r w:rsidR="00EB7802" w:rsidRPr="0054056B">
        <w:rPr>
          <w:rStyle w:val="FootnoteReference"/>
          <w:rFonts w:ascii="Times New Roman" w:hAnsi="Times New Roman" w:cs="Times New Roman"/>
          <w:sz w:val="24"/>
          <w:szCs w:val="24"/>
        </w:rPr>
        <w:footnoteReference w:id="25"/>
      </w:r>
      <w:r w:rsidR="00DC32B3" w:rsidRPr="0054056B">
        <w:rPr>
          <w:rFonts w:ascii="Times New Roman" w:hAnsi="Times New Roman" w:cs="Times New Roman"/>
          <w:sz w:val="24"/>
          <w:szCs w:val="24"/>
        </w:rPr>
        <w:t xml:space="preserve"> Instead, Novak argues with Heschel, we must recognize the role</w:t>
      </w:r>
      <w:r w:rsidR="00923240" w:rsidRPr="0054056B">
        <w:rPr>
          <w:rFonts w:ascii="Times New Roman" w:hAnsi="Times New Roman" w:cs="Times New Roman"/>
          <w:sz w:val="24"/>
          <w:szCs w:val="24"/>
        </w:rPr>
        <w:t xml:space="preserve"> of</w:t>
      </w:r>
      <w:r w:rsidR="00DC32B3" w:rsidRPr="0054056B">
        <w:rPr>
          <w:rFonts w:ascii="Times New Roman" w:hAnsi="Times New Roman" w:cs="Times New Roman"/>
          <w:sz w:val="24"/>
          <w:szCs w:val="24"/>
        </w:rPr>
        <w:t xml:space="preserve"> prophets – and  theologians more generally –</w:t>
      </w:r>
      <w:r w:rsidR="00923240" w:rsidRPr="0054056B">
        <w:rPr>
          <w:rFonts w:ascii="Times New Roman" w:hAnsi="Times New Roman" w:cs="Times New Roman"/>
          <w:sz w:val="24"/>
          <w:szCs w:val="24"/>
        </w:rPr>
        <w:t xml:space="preserve"> </w:t>
      </w:r>
      <w:r w:rsidR="00DC32B3" w:rsidRPr="0054056B">
        <w:rPr>
          <w:rFonts w:ascii="Times New Roman" w:hAnsi="Times New Roman" w:cs="Times New Roman"/>
          <w:sz w:val="24"/>
          <w:szCs w:val="24"/>
        </w:rPr>
        <w:t xml:space="preserve">in </w:t>
      </w:r>
      <w:r w:rsidR="00DC32B3" w:rsidRPr="0054056B">
        <w:rPr>
          <w:rFonts w:ascii="Times New Roman" w:hAnsi="Times New Roman" w:cs="Times New Roman"/>
          <w:i/>
          <w:iCs/>
          <w:sz w:val="24"/>
          <w:szCs w:val="24"/>
        </w:rPr>
        <w:t xml:space="preserve">constituting </w:t>
      </w:r>
      <w:r w:rsidR="00DC32B3" w:rsidRPr="0054056B">
        <w:rPr>
          <w:rFonts w:ascii="Times New Roman" w:hAnsi="Times New Roman" w:cs="Times New Roman"/>
          <w:sz w:val="24"/>
          <w:szCs w:val="24"/>
        </w:rPr>
        <w:t xml:space="preserve">revelation: “revelation goes </w:t>
      </w:r>
      <w:r w:rsidR="00DC32B3" w:rsidRPr="0054056B">
        <w:rPr>
          <w:rFonts w:ascii="Times New Roman" w:hAnsi="Times New Roman" w:cs="Times New Roman"/>
          <w:i/>
          <w:iCs/>
          <w:sz w:val="24"/>
          <w:szCs w:val="24"/>
        </w:rPr>
        <w:t xml:space="preserve">through </w:t>
      </w:r>
      <w:r w:rsidR="00DC32B3" w:rsidRPr="0054056B">
        <w:rPr>
          <w:rFonts w:ascii="Times New Roman" w:hAnsi="Times New Roman" w:cs="Times New Roman"/>
          <w:sz w:val="24"/>
          <w:szCs w:val="24"/>
        </w:rPr>
        <w:t xml:space="preserve">the prophet and is actively mediated </w:t>
      </w:r>
      <w:r w:rsidR="00DC32B3" w:rsidRPr="0054056B">
        <w:rPr>
          <w:rFonts w:ascii="Times New Roman" w:hAnsi="Times New Roman" w:cs="Times New Roman"/>
          <w:i/>
          <w:iCs/>
          <w:sz w:val="24"/>
          <w:szCs w:val="24"/>
        </w:rPr>
        <w:t xml:space="preserve">by </w:t>
      </w:r>
      <w:r w:rsidR="00DC32B3" w:rsidRPr="0054056B">
        <w:rPr>
          <w:rFonts w:ascii="Times New Roman" w:hAnsi="Times New Roman" w:cs="Times New Roman"/>
          <w:sz w:val="24"/>
          <w:szCs w:val="24"/>
        </w:rPr>
        <w:t>him… in other words, the prophet structures the content of revelation so that it can be transmitted to the world.”</w:t>
      </w:r>
      <w:r w:rsidR="00DC32B3" w:rsidRPr="0054056B">
        <w:rPr>
          <w:rStyle w:val="FootnoteReference"/>
          <w:rFonts w:ascii="Times New Roman" w:hAnsi="Times New Roman" w:cs="Times New Roman"/>
          <w:sz w:val="24"/>
          <w:szCs w:val="24"/>
        </w:rPr>
        <w:footnoteReference w:id="26"/>
      </w:r>
      <w:r w:rsidR="00DC32B3" w:rsidRPr="0054056B">
        <w:rPr>
          <w:rFonts w:ascii="Times New Roman" w:hAnsi="Times New Roman" w:cs="Times New Roman"/>
          <w:sz w:val="24"/>
          <w:szCs w:val="24"/>
        </w:rPr>
        <w:t xml:space="preserve"> Properly understood, the </w:t>
      </w:r>
      <w:r w:rsidR="00DC32B3" w:rsidRPr="0054056B">
        <w:rPr>
          <w:rFonts w:ascii="Times New Roman" w:hAnsi="Times New Roman" w:cs="Times New Roman"/>
          <w:i/>
          <w:iCs/>
          <w:sz w:val="24"/>
          <w:szCs w:val="24"/>
        </w:rPr>
        <w:t xml:space="preserve">datum </w:t>
      </w:r>
      <w:r w:rsidR="00DC32B3" w:rsidRPr="0054056B">
        <w:rPr>
          <w:rFonts w:ascii="Times New Roman" w:hAnsi="Times New Roman" w:cs="Times New Roman"/>
          <w:sz w:val="24"/>
          <w:szCs w:val="24"/>
        </w:rPr>
        <w:t xml:space="preserve">of revelation is always something </w:t>
      </w:r>
      <w:r w:rsidR="00DC32B3" w:rsidRPr="0054056B">
        <w:rPr>
          <w:rFonts w:ascii="Times New Roman" w:hAnsi="Times New Roman" w:cs="Times New Roman"/>
          <w:i/>
          <w:iCs/>
          <w:sz w:val="24"/>
          <w:szCs w:val="24"/>
        </w:rPr>
        <w:t xml:space="preserve">datum </w:t>
      </w:r>
      <w:r w:rsidR="00DC32B3" w:rsidRPr="0054056B">
        <w:rPr>
          <w:rFonts w:ascii="Times New Roman" w:hAnsi="Times New Roman" w:cs="Times New Roman"/>
          <w:b/>
          <w:bCs/>
          <w:i/>
          <w:iCs/>
          <w:sz w:val="24"/>
          <w:szCs w:val="24"/>
        </w:rPr>
        <w:t>nobis</w:t>
      </w:r>
      <w:r w:rsidR="004767FA" w:rsidRPr="0054056B">
        <w:rPr>
          <w:rFonts w:ascii="Times New Roman" w:hAnsi="Times New Roman" w:cs="Times New Roman"/>
          <w:sz w:val="24"/>
          <w:szCs w:val="24"/>
        </w:rPr>
        <w:t xml:space="preserve">. The fact that the </w:t>
      </w:r>
      <w:r w:rsidR="004767FA" w:rsidRPr="0054056B">
        <w:rPr>
          <w:rFonts w:ascii="Times New Roman" w:hAnsi="Times New Roman" w:cs="Times New Roman"/>
          <w:i/>
          <w:iCs/>
          <w:sz w:val="24"/>
          <w:szCs w:val="24"/>
        </w:rPr>
        <w:t xml:space="preserve">datum </w:t>
      </w:r>
      <w:r w:rsidR="004767FA" w:rsidRPr="0054056B">
        <w:rPr>
          <w:rFonts w:ascii="Times New Roman" w:hAnsi="Times New Roman" w:cs="Times New Roman"/>
          <w:sz w:val="24"/>
          <w:szCs w:val="24"/>
        </w:rPr>
        <w:t xml:space="preserve">is communicated to us in a publicly-accessible manner, using language and concepts shared in common by the theologian’s audience, </w:t>
      </w:r>
      <w:r w:rsidR="002156D8" w:rsidRPr="0054056B">
        <w:rPr>
          <w:rFonts w:ascii="Times New Roman" w:hAnsi="Times New Roman" w:cs="Times New Roman"/>
          <w:sz w:val="24"/>
          <w:szCs w:val="24"/>
        </w:rPr>
        <w:t>shows that revelation has already entered into the domain of philosophy.</w:t>
      </w:r>
      <w:r w:rsidR="002156D8" w:rsidRPr="0054056B">
        <w:rPr>
          <w:rStyle w:val="FootnoteReference"/>
          <w:rFonts w:ascii="Times New Roman" w:hAnsi="Times New Roman" w:cs="Times New Roman"/>
          <w:sz w:val="24"/>
          <w:szCs w:val="24"/>
        </w:rPr>
        <w:footnoteReference w:id="27"/>
      </w:r>
      <w:r w:rsidR="002156D8" w:rsidRPr="0054056B">
        <w:rPr>
          <w:rFonts w:ascii="Times New Roman" w:hAnsi="Times New Roman" w:cs="Times New Roman"/>
          <w:sz w:val="24"/>
          <w:szCs w:val="24"/>
        </w:rPr>
        <w:t xml:space="preserve">  </w:t>
      </w:r>
      <w:r w:rsidR="004767FA" w:rsidRPr="0054056B">
        <w:rPr>
          <w:rFonts w:ascii="Times New Roman" w:hAnsi="Times New Roman" w:cs="Times New Roman"/>
          <w:sz w:val="24"/>
          <w:szCs w:val="24"/>
        </w:rPr>
        <w:t>It is for this reason, ultimately, that Novak</w:t>
      </w:r>
      <w:r w:rsidR="002156D8" w:rsidRPr="0054056B">
        <w:rPr>
          <w:rFonts w:ascii="Times New Roman" w:hAnsi="Times New Roman" w:cs="Times New Roman"/>
          <w:sz w:val="24"/>
          <w:szCs w:val="24"/>
        </w:rPr>
        <w:t xml:space="preserve"> (</w:t>
      </w:r>
      <w:r w:rsidR="004767FA" w:rsidRPr="0054056B">
        <w:rPr>
          <w:rFonts w:ascii="Times New Roman" w:hAnsi="Times New Roman" w:cs="Times New Roman"/>
          <w:sz w:val="24"/>
          <w:szCs w:val="24"/>
        </w:rPr>
        <w:t>inspired by Maimonides</w:t>
      </w:r>
      <w:r w:rsidR="002156D8" w:rsidRPr="0054056B">
        <w:rPr>
          <w:rFonts w:ascii="Times New Roman" w:hAnsi="Times New Roman" w:cs="Times New Roman"/>
          <w:sz w:val="24"/>
          <w:szCs w:val="24"/>
        </w:rPr>
        <w:t xml:space="preserve">) </w:t>
      </w:r>
      <w:r w:rsidR="004767FA" w:rsidRPr="0054056B">
        <w:rPr>
          <w:rFonts w:ascii="Times New Roman" w:hAnsi="Times New Roman" w:cs="Times New Roman"/>
          <w:sz w:val="24"/>
          <w:szCs w:val="24"/>
        </w:rPr>
        <w:t>argues that “all philosophers are not prophets, but all prophets are first philosophers.”</w:t>
      </w:r>
      <w:r w:rsidR="002156D8" w:rsidRPr="0054056B">
        <w:rPr>
          <w:rStyle w:val="FootnoteReference"/>
          <w:rFonts w:ascii="Times New Roman" w:hAnsi="Times New Roman" w:cs="Times New Roman"/>
          <w:sz w:val="24"/>
          <w:szCs w:val="24"/>
        </w:rPr>
        <w:footnoteReference w:id="28"/>
      </w:r>
      <w:r w:rsidR="002156D8" w:rsidRPr="0054056B">
        <w:rPr>
          <w:rFonts w:ascii="Times New Roman" w:hAnsi="Times New Roman" w:cs="Times New Roman"/>
          <w:sz w:val="24"/>
          <w:szCs w:val="24"/>
        </w:rPr>
        <w:t xml:space="preserve"> To interpret revelation – and every communication of revelation is always already an interpretation of revelation – is unavoidably to </w:t>
      </w:r>
      <w:r w:rsidR="002156D8" w:rsidRPr="0054056B">
        <w:rPr>
          <w:rFonts w:ascii="Times New Roman" w:hAnsi="Times New Roman" w:cs="Times New Roman"/>
          <w:i/>
          <w:iCs/>
          <w:sz w:val="24"/>
          <w:szCs w:val="24"/>
        </w:rPr>
        <w:t xml:space="preserve">philosophize </w:t>
      </w:r>
      <w:r w:rsidR="002156D8" w:rsidRPr="0054056B">
        <w:rPr>
          <w:rFonts w:ascii="Times New Roman" w:hAnsi="Times New Roman" w:cs="Times New Roman"/>
          <w:sz w:val="24"/>
          <w:szCs w:val="24"/>
        </w:rPr>
        <w:t>about revelation.</w:t>
      </w:r>
      <w:r w:rsidR="006D670D" w:rsidRPr="0054056B">
        <w:rPr>
          <w:rStyle w:val="FootnoteReference"/>
          <w:rFonts w:ascii="Times New Roman" w:hAnsi="Times New Roman" w:cs="Times New Roman"/>
          <w:sz w:val="24"/>
          <w:szCs w:val="24"/>
        </w:rPr>
        <w:footnoteReference w:id="29"/>
      </w:r>
    </w:p>
    <w:p w14:paraId="433D014B" w14:textId="6137F7CB" w:rsidR="00B66A21" w:rsidRPr="0054056B" w:rsidRDefault="003F628E" w:rsidP="0054056B">
      <w:pPr>
        <w:spacing w:after="0" w:line="360" w:lineRule="auto"/>
        <w:jc w:val="both"/>
        <w:rPr>
          <w:rFonts w:ascii="Times New Roman" w:hAnsi="Times New Roman" w:cs="Times New Roman"/>
          <w:sz w:val="24"/>
          <w:szCs w:val="24"/>
        </w:rPr>
      </w:pPr>
      <w:r w:rsidRPr="0054056B">
        <w:rPr>
          <w:rFonts w:ascii="Times New Roman" w:hAnsi="Times New Roman" w:cs="Times New Roman"/>
          <w:sz w:val="24"/>
          <w:szCs w:val="24"/>
        </w:rPr>
        <w:tab/>
      </w:r>
      <w:r w:rsidR="0032559C" w:rsidRPr="0054056B">
        <w:rPr>
          <w:rFonts w:ascii="Times New Roman" w:hAnsi="Times New Roman" w:cs="Times New Roman"/>
          <w:sz w:val="24"/>
          <w:szCs w:val="24"/>
        </w:rPr>
        <w:t xml:space="preserve">Second, </w:t>
      </w:r>
      <w:r w:rsidR="00CD7E99" w:rsidRPr="0054056B">
        <w:rPr>
          <w:rFonts w:ascii="Times New Roman" w:hAnsi="Times New Roman" w:cs="Times New Roman"/>
          <w:sz w:val="24"/>
          <w:szCs w:val="24"/>
        </w:rPr>
        <w:t xml:space="preserve">Jerusalem makes use of reason to clear away </w:t>
      </w:r>
      <w:r w:rsidR="00923240" w:rsidRPr="0054056B">
        <w:rPr>
          <w:rFonts w:ascii="Times New Roman" w:hAnsi="Times New Roman" w:cs="Times New Roman"/>
          <w:sz w:val="24"/>
          <w:szCs w:val="24"/>
        </w:rPr>
        <w:t>obstacles to the reception of revelation, a role that Novak associates with the Heideggerian concept of ‘letting be’ (</w:t>
      </w:r>
      <w:r w:rsidR="00923240" w:rsidRPr="0054056B">
        <w:rPr>
          <w:rFonts w:ascii="Times New Roman" w:hAnsi="Times New Roman" w:cs="Times New Roman"/>
          <w:i/>
          <w:iCs/>
          <w:sz w:val="24"/>
          <w:szCs w:val="24"/>
        </w:rPr>
        <w:t>seinlassen</w:t>
      </w:r>
      <w:r w:rsidR="00923240" w:rsidRPr="0054056B">
        <w:rPr>
          <w:rFonts w:ascii="Times New Roman" w:hAnsi="Times New Roman" w:cs="Times New Roman"/>
          <w:sz w:val="24"/>
          <w:szCs w:val="24"/>
        </w:rPr>
        <w:t>)</w:t>
      </w:r>
      <w:r w:rsidR="000905AC" w:rsidRPr="0054056B">
        <w:rPr>
          <w:rFonts w:ascii="Times New Roman" w:hAnsi="Times New Roman" w:cs="Times New Roman"/>
          <w:sz w:val="24"/>
          <w:szCs w:val="24"/>
        </w:rPr>
        <w:t xml:space="preserve"> </w:t>
      </w:r>
      <w:r w:rsidR="000905AC" w:rsidRPr="0054056B">
        <w:rPr>
          <w:rFonts w:ascii="Times New Roman" w:hAnsi="Times New Roman" w:cs="Times New Roman"/>
          <w:sz w:val="24"/>
          <w:szCs w:val="24"/>
        </w:rPr>
        <w:lastRenderedPageBreak/>
        <w:t>and terms reason’s “critical function”</w:t>
      </w:r>
      <w:r w:rsidR="002B63F9" w:rsidRPr="0054056B">
        <w:rPr>
          <w:rFonts w:ascii="Times New Roman" w:hAnsi="Times New Roman" w:cs="Times New Roman"/>
          <w:sz w:val="24"/>
          <w:szCs w:val="24"/>
        </w:rPr>
        <w:t xml:space="preserve"> (</w:t>
      </w:r>
      <w:r w:rsidR="002B63F9" w:rsidRPr="0054056B">
        <w:rPr>
          <w:rFonts w:ascii="Times New Roman" w:hAnsi="Times New Roman" w:cs="Times New Roman"/>
          <w:i/>
          <w:iCs/>
          <w:sz w:val="24"/>
          <w:szCs w:val="24"/>
        </w:rPr>
        <w:t xml:space="preserve">A&amp;J </w:t>
      </w:r>
      <w:r w:rsidR="002B63F9" w:rsidRPr="0054056B">
        <w:rPr>
          <w:rFonts w:ascii="Times New Roman" w:hAnsi="Times New Roman" w:cs="Times New Roman"/>
          <w:sz w:val="24"/>
          <w:szCs w:val="24"/>
        </w:rPr>
        <w:t>I.33).</w:t>
      </w:r>
      <w:r w:rsidR="00923240" w:rsidRPr="0054056B">
        <w:rPr>
          <w:rStyle w:val="FootnoteReference"/>
          <w:rFonts w:ascii="Times New Roman" w:hAnsi="Times New Roman" w:cs="Times New Roman"/>
          <w:sz w:val="24"/>
          <w:szCs w:val="24"/>
        </w:rPr>
        <w:footnoteReference w:id="30"/>
      </w:r>
      <w:r w:rsidR="009922DC" w:rsidRPr="0054056B">
        <w:rPr>
          <w:rFonts w:ascii="Times New Roman" w:hAnsi="Times New Roman" w:cs="Times New Roman"/>
          <w:sz w:val="24"/>
          <w:szCs w:val="24"/>
        </w:rPr>
        <w:t xml:space="preserve"> We might think of this </w:t>
      </w:r>
      <w:r w:rsidR="0062798C" w:rsidRPr="0054056B">
        <w:rPr>
          <w:rFonts w:ascii="Times New Roman" w:hAnsi="Times New Roman" w:cs="Times New Roman"/>
          <w:sz w:val="24"/>
          <w:szCs w:val="24"/>
        </w:rPr>
        <w:t xml:space="preserve">clearing away of obstacles in several ways. Reason can expose the conceptual inconsistencies of other theological systems, a process which Novak associates with the negation of idolatry in the </w:t>
      </w:r>
      <w:r w:rsidR="0062798C" w:rsidRPr="0054056B">
        <w:rPr>
          <w:rFonts w:ascii="Times New Roman" w:hAnsi="Times New Roman" w:cs="Times New Roman"/>
          <w:i/>
          <w:iCs/>
          <w:sz w:val="24"/>
          <w:szCs w:val="24"/>
        </w:rPr>
        <w:t>Tanach</w:t>
      </w:r>
      <w:r w:rsidR="0062798C" w:rsidRPr="0054056B">
        <w:rPr>
          <w:rFonts w:ascii="Times New Roman" w:hAnsi="Times New Roman" w:cs="Times New Roman"/>
          <w:sz w:val="24"/>
          <w:szCs w:val="24"/>
        </w:rPr>
        <w:t xml:space="preserve">, and in which we will see Augustine readily engaged in the following sections. The </w:t>
      </w:r>
      <w:r w:rsidR="0062798C" w:rsidRPr="0054056B">
        <w:rPr>
          <w:rFonts w:ascii="Times New Roman" w:hAnsi="Times New Roman" w:cs="Times New Roman"/>
          <w:i/>
          <w:iCs/>
          <w:sz w:val="24"/>
          <w:szCs w:val="24"/>
        </w:rPr>
        <w:t xml:space="preserve">conditiones sine quibus non </w:t>
      </w:r>
      <w:r w:rsidR="0062798C" w:rsidRPr="0054056B">
        <w:rPr>
          <w:rFonts w:ascii="Times New Roman" w:hAnsi="Times New Roman" w:cs="Times New Roman"/>
          <w:sz w:val="24"/>
          <w:szCs w:val="24"/>
        </w:rPr>
        <w:t>of morality, which we already saw constraining the theologian’s interpretive possibilities, also serve to clear away the obstacles of superstition and fanaticism</w:t>
      </w:r>
      <w:r w:rsidR="003D32AC" w:rsidRPr="0054056B">
        <w:rPr>
          <w:rFonts w:ascii="Times New Roman" w:hAnsi="Times New Roman" w:cs="Times New Roman"/>
          <w:sz w:val="24"/>
          <w:szCs w:val="24"/>
        </w:rPr>
        <w:t>. T</w:t>
      </w:r>
      <w:r w:rsidR="0062798C" w:rsidRPr="0054056B">
        <w:rPr>
          <w:rFonts w:ascii="Times New Roman" w:hAnsi="Times New Roman" w:cs="Times New Roman"/>
          <w:sz w:val="24"/>
          <w:szCs w:val="24"/>
        </w:rPr>
        <w:t>he interpretive constraints imposed by philosophically-justified moral precepts</w:t>
      </w:r>
      <w:r w:rsidR="003D32AC" w:rsidRPr="0054056B">
        <w:rPr>
          <w:rFonts w:ascii="Times New Roman" w:hAnsi="Times New Roman" w:cs="Times New Roman"/>
          <w:sz w:val="24"/>
          <w:szCs w:val="24"/>
        </w:rPr>
        <w:t xml:space="preserve"> should</w:t>
      </w:r>
      <w:r w:rsidR="0062798C" w:rsidRPr="0054056B">
        <w:rPr>
          <w:rFonts w:ascii="Times New Roman" w:hAnsi="Times New Roman" w:cs="Times New Roman"/>
          <w:sz w:val="24"/>
          <w:szCs w:val="24"/>
        </w:rPr>
        <w:t xml:space="preserve"> prevent </w:t>
      </w:r>
      <w:r w:rsidR="00C77EE5" w:rsidRPr="0054056B">
        <w:rPr>
          <w:rFonts w:ascii="Times New Roman" w:hAnsi="Times New Roman" w:cs="Times New Roman"/>
          <w:sz w:val="24"/>
          <w:szCs w:val="24"/>
        </w:rPr>
        <w:t xml:space="preserve">theology’s descent into the blind and unreflective endorsement of </w:t>
      </w:r>
      <w:r w:rsidR="003D32AC" w:rsidRPr="0054056B">
        <w:rPr>
          <w:rFonts w:ascii="Times New Roman" w:hAnsi="Times New Roman" w:cs="Times New Roman"/>
          <w:sz w:val="24"/>
          <w:szCs w:val="24"/>
        </w:rPr>
        <w:t>false interpretations of revelation – or, at the very least, interpretations that must be false on moral grounds.</w:t>
      </w:r>
      <w:r w:rsidR="003D32AC" w:rsidRPr="0054056B">
        <w:rPr>
          <w:rStyle w:val="FootnoteReference"/>
          <w:rFonts w:ascii="Times New Roman" w:hAnsi="Times New Roman" w:cs="Times New Roman"/>
          <w:sz w:val="24"/>
          <w:szCs w:val="24"/>
        </w:rPr>
        <w:footnoteReference w:id="31"/>
      </w:r>
      <w:r w:rsidR="003D32AC" w:rsidRPr="0054056B">
        <w:rPr>
          <w:rFonts w:ascii="Times New Roman" w:hAnsi="Times New Roman" w:cs="Times New Roman"/>
          <w:sz w:val="24"/>
          <w:szCs w:val="24"/>
        </w:rPr>
        <w:t xml:space="preserve"> </w:t>
      </w:r>
      <w:r w:rsidR="00A723E9" w:rsidRPr="0054056B">
        <w:rPr>
          <w:rFonts w:ascii="Times New Roman" w:hAnsi="Times New Roman" w:cs="Times New Roman"/>
          <w:sz w:val="24"/>
          <w:szCs w:val="24"/>
        </w:rPr>
        <w:t>Finally,</w:t>
      </w:r>
      <w:r w:rsidR="00EB5AD6" w:rsidRPr="0054056B">
        <w:rPr>
          <w:rFonts w:ascii="Times New Roman" w:hAnsi="Times New Roman" w:cs="Times New Roman"/>
          <w:sz w:val="24"/>
          <w:szCs w:val="24"/>
        </w:rPr>
        <w:t xml:space="preserve"> reason </w:t>
      </w:r>
      <w:r w:rsidR="00B66A21" w:rsidRPr="0054056B">
        <w:rPr>
          <w:rFonts w:ascii="Times New Roman" w:hAnsi="Times New Roman" w:cs="Times New Roman"/>
          <w:sz w:val="24"/>
          <w:szCs w:val="24"/>
        </w:rPr>
        <w:t xml:space="preserve">is needed in order to properly appreciate the </w:t>
      </w:r>
      <w:r w:rsidR="00B66A21" w:rsidRPr="0054056B">
        <w:rPr>
          <w:rFonts w:ascii="Times New Roman" w:hAnsi="Times New Roman" w:cs="Times New Roman"/>
          <w:i/>
          <w:iCs/>
          <w:sz w:val="24"/>
          <w:szCs w:val="24"/>
        </w:rPr>
        <w:t xml:space="preserve">miraculous </w:t>
      </w:r>
      <w:r w:rsidR="00B66A21" w:rsidRPr="0054056B">
        <w:rPr>
          <w:rFonts w:ascii="Times New Roman" w:hAnsi="Times New Roman" w:cs="Times New Roman"/>
          <w:sz w:val="24"/>
          <w:szCs w:val="24"/>
        </w:rPr>
        <w:t xml:space="preserve">character of revelation.  Neither philosophy nor theology alone </w:t>
      </w:r>
      <w:r w:rsidR="00DC7743" w:rsidRPr="0054056B">
        <w:rPr>
          <w:rFonts w:ascii="Times New Roman" w:hAnsi="Times New Roman" w:cs="Times New Roman"/>
          <w:sz w:val="24"/>
          <w:szCs w:val="24"/>
        </w:rPr>
        <w:t>can</w:t>
      </w:r>
      <w:r w:rsidR="00B66A21" w:rsidRPr="0054056B">
        <w:rPr>
          <w:rFonts w:ascii="Times New Roman" w:hAnsi="Times New Roman" w:cs="Times New Roman"/>
          <w:sz w:val="24"/>
          <w:szCs w:val="24"/>
        </w:rPr>
        <w:t xml:space="preserve"> properly situate a miracle against the backdrop of the natural world</w:t>
      </w:r>
      <w:r w:rsidR="00DC7743" w:rsidRPr="0054056B">
        <w:rPr>
          <w:rFonts w:ascii="Times New Roman" w:hAnsi="Times New Roman" w:cs="Times New Roman"/>
          <w:sz w:val="24"/>
          <w:szCs w:val="24"/>
        </w:rPr>
        <w:t xml:space="preserve">. As we saw earlier, only theology is able to explain why a miraculous exception to </w:t>
      </w:r>
      <w:r w:rsidR="0032559C" w:rsidRPr="0054056B">
        <w:rPr>
          <w:rFonts w:ascii="Times New Roman" w:hAnsi="Times New Roman" w:cs="Times New Roman"/>
          <w:sz w:val="24"/>
          <w:szCs w:val="24"/>
        </w:rPr>
        <w:t>the laws of nature</w:t>
      </w:r>
      <w:r w:rsidR="00DC7743" w:rsidRPr="0054056B">
        <w:rPr>
          <w:rFonts w:ascii="Times New Roman" w:hAnsi="Times New Roman" w:cs="Times New Roman"/>
          <w:sz w:val="24"/>
          <w:szCs w:val="24"/>
        </w:rPr>
        <w:t xml:space="preserve"> takes place in a particular context for a particular people as foretold by a particular prophetic figure</w:t>
      </w:r>
      <w:r w:rsidR="002B63F9" w:rsidRPr="0054056B">
        <w:rPr>
          <w:rFonts w:ascii="Times New Roman" w:hAnsi="Times New Roman" w:cs="Times New Roman"/>
          <w:sz w:val="24"/>
          <w:szCs w:val="24"/>
        </w:rPr>
        <w:t xml:space="preserve"> (</w:t>
      </w:r>
      <w:r w:rsidR="002B63F9" w:rsidRPr="0054056B">
        <w:rPr>
          <w:rFonts w:ascii="Times New Roman" w:hAnsi="Times New Roman" w:cs="Times New Roman"/>
          <w:i/>
          <w:iCs/>
          <w:sz w:val="24"/>
          <w:szCs w:val="24"/>
        </w:rPr>
        <w:t xml:space="preserve">A&amp;J </w:t>
      </w:r>
      <w:r w:rsidR="002B63F9" w:rsidRPr="0054056B">
        <w:rPr>
          <w:rFonts w:ascii="Times New Roman" w:hAnsi="Times New Roman" w:cs="Times New Roman"/>
          <w:sz w:val="24"/>
          <w:szCs w:val="24"/>
        </w:rPr>
        <w:t>II.24-7)</w:t>
      </w:r>
      <w:r w:rsidR="00DC7743" w:rsidRPr="0054056B">
        <w:rPr>
          <w:rFonts w:ascii="Times New Roman" w:hAnsi="Times New Roman" w:cs="Times New Roman"/>
          <w:sz w:val="24"/>
          <w:szCs w:val="24"/>
        </w:rPr>
        <w:t xml:space="preserve">. At the same time, however, only philosophy can arrive at the understanding of </w:t>
      </w:r>
      <w:r w:rsidR="0032559C" w:rsidRPr="0054056B">
        <w:rPr>
          <w:rFonts w:ascii="Times New Roman" w:hAnsi="Times New Roman" w:cs="Times New Roman"/>
          <w:sz w:val="24"/>
          <w:szCs w:val="24"/>
        </w:rPr>
        <w:t>laws</w:t>
      </w:r>
      <w:r w:rsidR="00DC7743" w:rsidRPr="0054056B">
        <w:rPr>
          <w:rFonts w:ascii="Times New Roman" w:hAnsi="Times New Roman" w:cs="Times New Roman"/>
          <w:sz w:val="24"/>
          <w:szCs w:val="24"/>
        </w:rPr>
        <w:t xml:space="preserve"> </w:t>
      </w:r>
      <w:r w:rsidR="0032559C" w:rsidRPr="0054056B">
        <w:rPr>
          <w:rFonts w:ascii="Times New Roman" w:hAnsi="Times New Roman" w:cs="Times New Roman"/>
          <w:sz w:val="24"/>
          <w:szCs w:val="24"/>
        </w:rPr>
        <w:t xml:space="preserve">of nature </w:t>
      </w:r>
      <w:r w:rsidR="00DC7743" w:rsidRPr="0054056B">
        <w:rPr>
          <w:rFonts w:ascii="Times New Roman" w:hAnsi="Times New Roman" w:cs="Times New Roman"/>
          <w:sz w:val="24"/>
          <w:szCs w:val="24"/>
        </w:rPr>
        <w:t>that is ne</w:t>
      </w:r>
      <w:r w:rsidR="00876DCD" w:rsidRPr="0054056B">
        <w:rPr>
          <w:rFonts w:ascii="Times New Roman" w:hAnsi="Times New Roman" w:cs="Times New Roman"/>
          <w:sz w:val="24"/>
          <w:szCs w:val="24"/>
        </w:rPr>
        <w:t xml:space="preserve">eded </w:t>
      </w:r>
      <w:r w:rsidR="00DC7743" w:rsidRPr="0054056B">
        <w:rPr>
          <w:rFonts w:ascii="Times New Roman" w:hAnsi="Times New Roman" w:cs="Times New Roman"/>
          <w:sz w:val="24"/>
          <w:szCs w:val="24"/>
        </w:rPr>
        <w:t xml:space="preserve">to recognize an exception to natural regularities </w:t>
      </w:r>
      <w:r w:rsidR="00DC7743" w:rsidRPr="0054056B">
        <w:rPr>
          <w:rFonts w:ascii="Times New Roman" w:hAnsi="Times New Roman" w:cs="Times New Roman"/>
          <w:i/>
          <w:iCs/>
          <w:sz w:val="24"/>
          <w:szCs w:val="24"/>
        </w:rPr>
        <w:t>as an exception</w:t>
      </w:r>
      <w:r w:rsidR="00DC7743" w:rsidRPr="0054056B">
        <w:rPr>
          <w:rFonts w:ascii="Times New Roman" w:hAnsi="Times New Roman" w:cs="Times New Roman"/>
          <w:sz w:val="24"/>
          <w:szCs w:val="24"/>
        </w:rPr>
        <w:t xml:space="preserve"> – thus making possible our engagement with revelation as miraculous in the first place. </w:t>
      </w:r>
    </w:p>
    <w:p w14:paraId="16CC84F9" w14:textId="4A980482" w:rsidR="0054056B" w:rsidRDefault="0032559C" w:rsidP="0054056B">
      <w:pPr>
        <w:spacing w:after="0" w:line="360" w:lineRule="auto"/>
        <w:jc w:val="both"/>
        <w:rPr>
          <w:rFonts w:ascii="Times New Roman" w:hAnsi="Times New Roman" w:cs="Times New Roman"/>
          <w:sz w:val="24"/>
          <w:szCs w:val="24"/>
        </w:rPr>
      </w:pPr>
      <w:r w:rsidRPr="0054056B">
        <w:rPr>
          <w:rFonts w:ascii="Times New Roman" w:hAnsi="Times New Roman" w:cs="Times New Roman"/>
          <w:sz w:val="24"/>
          <w:szCs w:val="24"/>
        </w:rPr>
        <w:tab/>
        <w:t xml:space="preserve">Third, reasoning about the natural world allows us to enter into relationship with the God </w:t>
      </w:r>
      <w:r w:rsidR="004D4405" w:rsidRPr="0054056B">
        <w:rPr>
          <w:rFonts w:ascii="Times New Roman" w:hAnsi="Times New Roman" w:cs="Times New Roman"/>
          <w:sz w:val="24"/>
          <w:szCs w:val="24"/>
        </w:rPr>
        <w:t>w</w:t>
      </w:r>
      <w:r w:rsidRPr="0054056B">
        <w:rPr>
          <w:rFonts w:ascii="Times New Roman" w:hAnsi="Times New Roman" w:cs="Times New Roman"/>
          <w:sz w:val="24"/>
          <w:szCs w:val="24"/>
        </w:rPr>
        <w:t>ho created it – reason can thus also function as a form of worship of the revealed God, worship that is only possible once the subject of revelation is revealed to us.</w:t>
      </w:r>
      <w:r w:rsidR="00CF1A0F" w:rsidRPr="0054056B">
        <w:rPr>
          <w:rFonts w:ascii="Times New Roman" w:hAnsi="Times New Roman" w:cs="Times New Roman"/>
          <w:sz w:val="24"/>
          <w:szCs w:val="24"/>
        </w:rPr>
        <w:t xml:space="preserve"> </w:t>
      </w:r>
      <w:r w:rsidR="008A74DD" w:rsidRPr="0054056B">
        <w:rPr>
          <w:rFonts w:ascii="Times New Roman" w:hAnsi="Times New Roman" w:cs="Times New Roman"/>
          <w:sz w:val="24"/>
          <w:szCs w:val="24"/>
        </w:rPr>
        <w:t>Once we have come to recognize that the regularities of the laws of nature were created by a loving God for our sake,</w:t>
      </w:r>
      <w:r w:rsidR="008A74DD" w:rsidRPr="0054056B">
        <w:rPr>
          <w:rStyle w:val="FootnoteReference"/>
          <w:rFonts w:ascii="Times New Roman" w:hAnsi="Times New Roman" w:cs="Times New Roman"/>
          <w:sz w:val="24"/>
          <w:szCs w:val="24"/>
        </w:rPr>
        <w:footnoteReference w:id="32"/>
      </w:r>
      <w:r w:rsidR="008A74DD" w:rsidRPr="0054056B">
        <w:rPr>
          <w:rFonts w:ascii="Times New Roman" w:hAnsi="Times New Roman" w:cs="Times New Roman"/>
          <w:sz w:val="24"/>
          <w:szCs w:val="24"/>
        </w:rPr>
        <w:t xml:space="preserve"> the rational contemplation of this natural order through scientific inquiry takes on a reverential </w:t>
      </w:r>
      <w:r w:rsidR="004D4405" w:rsidRPr="0054056B">
        <w:rPr>
          <w:rFonts w:ascii="Times New Roman" w:hAnsi="Times New Roman" w:cs="Times New Roman"/>
          <w:sz w:val="24"/>
          <w:szCs w:val="24"/>
        </w:rPr>
        <w:t>character</w:t>
      </w:r>
      <w:r w:rsidR="00B524AA" w:rsidRPr="0054056B">
        <w:rPr>
          <w:rFonts w:ascii="Times New Roman" w:hAnsi="Times New Roman" w:cs="Times New Roman"/>
          <w:sz w:val="24"/>
          <w:szCs w:val="24"/>
        </w:rPr>
        <w:t xml:space="preserve">. To learn about the natural world now </w:t>
      </w:r>
      <w:r w:rsidR="00876DCD" w:rsidRPr="0054056B">
        <w:rPr>
          <w:rFonts w:ascii="Times New Roman" w:hAnsi="Times New Roman" w:cs="Times New Roman"/>
          <w:sz w:val="24"/>
          <w:szCs w:val="24"/>
        </w:rPr>
        <w:t>is</w:t>
      </w:r>
      <w:r w:rsidR="00B524AA" w:rsidRPr="0054056B">
        <w:rPr>
          <w:rFonts w:ascii="Times New Roman" w:hAnsi="Times New Roman" w:cs="Times New Roman"/>
          <w:sz w:val="24"/>
          <w:szCs w:val="24"/>
        </w:rPr>
        <w:t xml:space="preserve"> to learn about God’s love for us as expressed through God’s creation, and learning about God’s love inevitably requires our thankful acknowledgement (</w:t>
      </w:r>
      <w:r w:rsidR="00B524AA" w:rsidRPr="0054056B">
        <w:rPr>
          <w:rFonts w:ascii="Times New Roman" w:hAnsi="Times New Roman" w:cs="Times New Roman"/>
          <w:i/>
          <w:iCs/>
          <w:sz w:val="24"/>
          <w:szCs w:val="24"/>
        </w:rPr>
        <w:t xml:space="preserve">hoda’ah </w:t>
      </w:r>
      <w:r w:rsidR="00B524AA" w:rsidRPr="0054056B">
        <w:rPr>
          <w:rFonts w:ascii="Times New Roman" w:hAnsi="Times New Roman" w:cs="Times New Roman"/>
          <w:sz w:val="24"/>
          <w:szCs w:val="24"/>
        </w:rPr>
        <w:t>in Hebrew) for this love</w:t>
      </w:r>
      <w:r w:rsidR="002B63F9" w:rsidRPr="0054056B">
        <w:rPr>
          <w:rFonts w:ascii="Times New Roman" w:hAnsi="Times New Roman" w:cs="Times New Roman"/>
          <w:sz w:val="24"/>
          <w:szCs w:val="24"/>
        </w:rPr>
        <w:t xml:space="preserve"> (</w:t>
      </w:r>
      <w:r w:rsidR="002B63F9" w:rsidRPr="0054056B">
        <w:rPr>
          <w:rFonts w:ascii="Times New Roman" w:hAnsi="Times New Roman" w:cs="Times New Roman"/>
          <w:i/>
          <w:iCs/>
          <w:sz w:val="24"/>
          <w:szCs w:val="24"/>
        </w:rPr>
        <w:t xml:space="preserve">A&amp;J </w:t>
      </w:r>
      <w:r w:rsidR="002B63F9" w:rsidRPr="0054056B">
        <w:rPr>
          <w:rFonts w:ascii="Times New Roman" w:hAnsi="Times New Roman" w:cs="Times New Roman"/>
          <w:sz w:val="24"/>
          <w:szCs w:val="24"/>
        </w:rPr>
        <w:t>III.19)</w:t>
      </w:r>
      <w:r w:rsidR="00B524AA" w:rsidRPr="0054056B">
        <w:rPr>
          <w:rFonts w:ascii="Times New Roman" w:hAnsi="Times New Roman" w:cs="Times New Roman"/>
          <w:sz w:val="24"/>
          <w:szCs w:val="24"/>
        </w:rPr>
        <w:t xml:space="preserve">. </w:t>
      </w:r>
    </w:p>
    <w:p w14:paraId="44F1CE9C" w14:textId="77777777" w:rsidR="0054056B" w:rsidRDefault="0054056B">
      <w:pPr>
        <w:rPr>
          <w:rFonts w:ascii="Times New Roman" w:hAnsi="Times New Roman" w:cs="Times New Roman"/>
          <w:sz w:val="24"/>
          <w:szCs w:val="24"/>
        </w:rPr>
      </w:pPr>
      <w:r>
        <w:rPr>
          <w:rFonts w:ascii="Times New Roman" w:hAnsi="Times New Roman" w:cs="Times New Roman"/>
          <w:sz w:val="24"/>
          <w:szCs w:val="24"/>
        </w:rPr>
        <w:br w:type="page"/>
      </w:r>
    </w:p>
    <w:p w14:paraId="2D9A786F" w14:textId="3FF2297D" w:rsidR="000B74CF" w:rsidRPr="0054056B" w:rsidRDefault="00D712B8" w:rsidP="0054056B">
      <w:pPr>
        <w:spacing w:after="0" w:line="360" w:lineRule="auto"/>
        <w:jc w:val="both"/>
        <w:rPr>
          <w:rFonts w:ascii="Times New Roman" w:hAnsi="Times New Roman" w:cs="Times New Roman"/>
          <w:b/>
          <w:bCs/>
          <w:i/>
          <w:iCs/>
          <w:sz w:val="28"/>
          <w:szCs w:val="28"/>
        </w:rPr>
      </w:pPr>
      <w:r w:rsidRPr="0054056B">
        <w:rPr>
          <w:rFonts w:ascii="Times New Roman" w:hAnsi="Times New Roman" w:cs="Times New Roman"/>
          <w:b/>
          <w:bCs/>
          <w:i/>
          <w:iCs/>
          <w:sz w:val="28"/>
          <w:szCs w:val="28"/>
        </w:rPr>
        <w:lastRenderedPageBreak/>
        <w:t>I</w:t>
      </w:r>
      <w:r w:rsidR="000B74CF" w:rsidRPr="0054056B">
        <w:rPr>
          <w:rFonts w:ascii="Times New Roman" w:hAnsi="Times New Roman" w:cs="Times New Roman"/>
          <w:b/>
          <w:bCs/>
          <w:i/>
          <w:iCs/>
          <w:sz w:val="28"/>
          <w:szCs w:val="28"/>
        </w:rPr>
        <w:t>V</w:t>
      </w:r>
      <w:r w:rsidR="0054056B" w:rsidRPr="0054056B">
        <w:rPr>
          <w:rFonts w:ascii="Times New Roman" w:hAnsi="Times New Roman" w:cs="Times New Roman"/>
          <w:b/>
          <w:bCs/>
          <w:i/>
          <w:iCs/>
          <w:sz w:val="28"/>
          <w:szCs w:val="28"/>
        </w:rPr>
        <w:t>.</w:t>
      </w:r>
      <w:r w:rsidR="000B74CF" w:rsidRPr="0054056B">
        <w:rPr>
          <w:rFonts w:ascii="Times New Roman" w:hAnsi="Times New Roman" w:cs="Times New Roman"/>
          <w:b/>
          <w:bCs/>
          <w:i/>
          <w:iCs/>
          <w:sz w:val="28"/>
          <w:szCs w:val="28"/>
        </w:rPr>
        <w:t xml:space="preserve"> Theology and Philosophy</w:t>
      </w:r>
      <w:r w:rsidR="006041E6" w:rsidRPr="0054056B">
        <w:rPr>
          <w:rFonts w:ascii="Times New Roman" w:hAnsi="Times New Roman" w:cs="Times New Roman"/>
          <w:b/>
          <w:bCs/>
          <w:i/>
          <w:iCs/>
          <w:sz w:val="28"/>
          <w:szCs w:val="28"/>
        </w:rPr>
        <w:t>: The Completion Thesis</w:t>
      </w:r>
    </w:p>
    <w:p w14:paraId="08BB80A1" w14:textId="0E394804" w:rsidR="00D10A50" w:rsidRPr="0054056B" w:rsidRDefault="000B74CF" w:rsidP="0054056B">
      <w:pPr>
        <w:spacing w:after="0" w:line="360" w:lineRule="auto"/>
        <w:jc w:val="both"/>
        <w:rPr>
          <w:rFonts w:ascii="Times New Roman" w:hAnsi="Times New Roman" w:cs="Times New Roman"/>
          <w:sz w:val="24"/>
          <w:szCs w:val="24"/>
        </w:rPr>
      </w:pPr>
      <w:r w:rsidRPr="0054056B">
        <w:rPr>
          <w:rFonts w:ascii="Times New Roman" w:hAnsi="Times New Roman" w:cs="Times New Roman"/>
          <w:sz w:val="24"/>
          <w:szCs w:val="24"/>
        </w:rPr>
        <w:tab/>
      </w:r>
      <w:r w:rsidR="004D4405" w:rsidRPr="0054056B">
        <w:rPr>
          <w:rFonts w:ascii="Times New Roman" w:hAnsi="Times New Roman" w:cs="Times New Roman"/>
          <w:sz w:val="24"/>
          <w:szCs w:val="24"/>
        </w:rPr>
        <w:t xml:space="preserve">Having now established that philosophy is committed to various forms of revelation and that theology is necessarily in need of reason, we might </w:t>
      </w:r>
      <w:r w:rsidR="009E4DE0" w:rsidRPr="0054056B">
        <w:rPr>
          <w:rFonts w:ascii="Times New Roman" w:hAnsi="Times New Roman" w:cs="Times New Roman"/>
          <w:sz w:val="24"/>
          <w:szCs w:val="24"/>
        </w:rPr>
        <w:t>appear</w:t>
      </w:r>
      <w:r w:rsidR="004D4405" w:rsidRPr="0054056B">
        <w:rPr>
          <w:rFonts w:ascii="Times New Roman" w:hAnsi="Times New Roman" w:cs="Times New Roman"/>
          <w:sz w:val="24"/>
          <w:szCs w:val="24"/>
        </w:rPr>
        <w:t xml:space="preserve"> to have </w:t>
      </w:r>
      <w:r w:rsidR="009E4DE0" w:rsidRPr="0054056B">
        <w:rPr>
          <w:rFonts w:ascii="Times New Roman" w:hAnsi="Times New Roman" w:cs="Times New Roman"/>
          <w:sz w:val="24"/>
          <w:szCs w:val="24"/>
        </w:rPr>
        <w:t>come</w:t>
      </w:r>
      <w:r w:rsidR="004D4405" w:rsidRPr="0054056B">
        <w:rPr>
          <w:rFonts w:ascii="Times New Roman" w:hAnsi="Times New Roman" w:cs="Times New Roman"/>
          <w:sz w:val="24"/>
          <w:szCs w:val="24"/>
        </w:rPr>
        <w:t xml:space="preserve"> </w:t>
      </w:r>
      <w:r w:rsidR="006C7CB8" w:rsidRPr="0054056B">
        <w:rPr>
          <w:rFonts w:ascii="Times New Roman" w:hAnsi="Times New Roman" w:cs="Times New Roman"/>
          <w:sz w:val="24"/>
          <w:szCs w:val="24"/>
        </w:rPr>
        <w:t>to</w:t>
      </w:r>
      <w:r w:rsidR="004D4405" w:rsidRPr="0054056B">
        <w:rPr>
          <w:rFonts w:ascii="Times New Roman" w:hAnsi="Times New Roman" w:cs="Times New Roman"/>
          <w:sz w:val="24"/>
          <w:szCs w:val="24"/>
        </w:rPr>
        <w:t xml:space="preserve"> something of a deadlock in the conflict between Athens and Jerusalem.</w:t>
      </w:r>
      <w:r w:rsidR="009E4DE0" w:rsidRPr="0054056B">
        <w:rPr>
          <w:rFonts w:ascii="Times New Roman" w:hAnsi="Times New Roman" w:cs="Times New Roman"/>
          <w:sz w:val="24"/>
          <w:szCs w:val="24"/>
        </w:rPr>
        <w:t xml:space="preserve"> We have seen how both cities have their own revelation about which they reason, but </w:t>
      </w:r>
      <w:r w:rsidR="00B45B43" w:rsidRPr="0054056B">
        <w:rPr>
          <w:rFonts w:ascii="Times New Roman" w:hAnsi="Times New Roman" w:cs="Times New Roman"/>
          <w:sz w:val="24"/>
          <w:szCs w:val="24"/>
        </w:rPr>
        <w:t>we</w:t>
      </w:r>
      <w:r w:rsidR="00F25642" w:rsidRPr="0054056B">
        <w:rPr>
          <w:rFonts w:ascii="Times New Roman" w:hAnsi="Times New Roman" w:cs="Times New Roman"/>
          <w:sz w:val="24"/>
          <w:szCs w:val="24"/>
        </w:rPr>
        <w:t xml:space="preserve"> seem no closer to resolving the mutually-exclusive nature of the Tertullian Dichotomy. The standard interpretation of the Dichotomy mischaracterized the struggle by claiming that the conflict was between philosophy’s reason on one side and theology’s revelation on the other, but one might object that we have not made much progress if we have only succeeded in arriving at an equally-insuperable divide between philosophy’s rationally-unfolded revelation on one side and theology’s rationally-unfolded revelation on the other. </w:t>
      </w:r>
    </w:p>
    <w:p w14:paraId="54E6054A" w14:textId="3B3CF316" w:rsidR="00D90340" w:rsidRPr="0054056B" w:rsidRDefault="007C1036" w:rsidP="0054056B">
      <w:pPr>
        <w:spacing w:after="0" w:line="360" w:lineRule="auto"/>
        <w:jc w:val="both"/>
        <w:rPr>
          <w:rFonts w:ascii="Times New Roman" w:hAnsi="Times New Roman" w:cs="Times New Roman"/>
          <w:sz w:val="24"/>
          <w:szCs w:val="24"/>
        </w:rPr>
      </w:pPr>
      <w:r w:rsidRPr="0054056B">
        <w:rPr>
          <w:rFonts w:ascii="Times New Roman" w:hAnsi="Times New Roman" w:cs="Times New Roman"/>
          <w:sz w:val="24"/>
          <w:szCs w:val="24"/>
        </w:rPr>
        <w:tab/>
      </w:r>
      <w:r w:rsidR="00B45B43" w:rsidRPr="0054056B">
        <w:rPr>
          <w:rFonts w:ascii="Times New Roman" w:hAnsi="Times New Roman" w:cs="Times New Roman"/>
          <w:sz w:val="24"/>
          <w:szCs w:val="24"/>
        </w:rPr>
        <w:t xml:space="preserve">However, </w:t>
      </w:r>
      <w:r w:rsidR="002764DC" w:rsidRPr="0054056B">
        <w:rPr>
          <w:rFonts w:ascii="Times New Roman" w:hAnsi="Times New Roman" w:cs="Times New Roman"/>
          <w:sz w:val="24"/>
          <w:szCs w:val="24"/>
        </w:rPr>
        <w:t>such a deflationary reading of the foregoing arguments misses the radical opportunity offered by coming to think of philosophy and theology as both reasoning about their own revelations. Athens and Jerusalem are now speaking the same language within the same conceptual domain</w:t>
      </w:r>
      <w:r w:rsidR="00ED5A5B" w:rsidRPr="0054056B">
        <w:rPr>
          <w:rFonts w:ascii="Times New Roman" w:hAnsi="Times New Roman" w:cs="Times New Roman"/>
          <w:sz w:val="24"/>
          <w:szCs w:val="24"/>
        </w:rPr>
        <w:t>.</w:t>
      </w:r>
      <w:r w:rsidR="002764DC" w:rsidRPr="0054056B">
        <w:rPr>
          <w:rFonts w:ascii="Times New Roman" w:hAnsi="Times New Roman" w:cs="Times New Roman"/>
          <w:sz w:val="24"/>
          <w:szCs w:val="24"/>
        </w:rPr>
        <w:t xml:space="preserve"> </w:t>
      </w:r>
      <w:r w:rsidR="00ED5A5B" w:rsidRPr="0054056B">
        <w:rPr>
          <w:rFonts w:ascii="Times New Roman" w:hAnsi="Times New Roman" w:cs="Times New Roman"/>
          <w:sz w:val="24"/>
          <w:szCs w:val="24"/>
        </w:rPr>
        <w:t>P</w:t>
      </w:r>
      <w:r w:rsidR="00565057" w:rsidRPr="0054056B">
        <w:rPr>
          <w:rFonts w:ascii="Times New Roman" w:hAnsi="Times New Roman" w:cs="Times New Roman"/>
          <w:sz w:val="24"/>
          <w:szCs w:val="24"/>
        </w:rPr>
        <w:t xml:space="preserve">hilosophy and theology </w:t>
      </w:r>
      <w:r w:rsidR="00ED5A5B" w:rsidRPr="0054056B">
        <w:rPr>
          <w:rFonts w:ascii="Times New Roman" w:hAnsi="Times New Roman" w:cs="Times New Roman"/>
          <w:sz w:val="24"/>
          <w:szCs w:val="24"/>
        </w:rPr>
        <w:t>can</w:t>
      </w:r>
      <w:r w:rsidR="00565057" w:rsidRPr="0054056B">
        <w:rPr>
          <w:rFonts w:ascii="Times New Roman" w:hAnsi="Times New Roman" w:cs="Times New Roman"/>
          <w:sz w:val="24"/>
          <w:szCs w:val="24"/>
        </w:rPr>
        <w:t xml:space="preserve"> no longer</w:t>
      </w:r>
      <w:r w:rsidR="00ED5A5B" w:rsidRPr="0054056B">
        <w:rPr>
          <w:rFonts w:ascii="Times New Roman" w:hAnsi="Times New Roman" w:cs="Times New Roman"/>
          <w:sz w:val="24"/>
          <w:szCs w:val="24"/>
        </w:rPr>
        <w:t xml:space="preserve"> be</w:t>
      </w:r>
      <w:r w:rsidR="00565057" w:rsidRPr="0054056B">
        <w:rPr>
          <w:rFonts w:ascii="Times New Roman" w:hAnsi="Times New Roman" w:cs="Times New Roman"/>
          <w:sz w:val="24"/>
          <w:szCs w:val="24"/>
        </w:rPr>
        <w:t xml:space="preserve"> seen as laying claim to the same domain of truth by way of </w:t>
      </w:r>
      <w:r w:rsidR="002960B3" w:rsidRPr="0054056B">
        <w:rPr>
          <w:rFonts w:ascii="Times New Roman" w:hAnsi="Times New Roman" w:cs="Times New Roman"/>
          <w:sz w:val="24"/>
          <w:szCs w:val="24"/>
        </w:rPr>
        <w:t>incommensurable</w:t>
      </w:r>
      <w:r w:rsidR="00565057" w:rsidRPr="0054056B">
        <w:rPr>
          <w:rFonts w:ascii="Times New Roman" w:hAnsi="Times New Roman" w:cs="Times New Roman"/>
          <w:sz w:val="24"/>
          <w:szCs w:val="24"/>
        </w:rPr>
        <w:t xml:space="preserve"> forms of evidence and standards of justification, but as laying claim to the same domain by way of the same evidence and standards. </w:t>
      </w:r>
    </w:p>
    <w:p w14:paraId="63F503BC" w14:textId="779C7D72" w:rsidR="00080234" w:rsidRPr="0054056B" w:rsidRDefault="00D90340" w:rsidP="0054056B">
      <w:pPr>
        <w:spacing w:after="0" w:line="360" w:lineRule="auto"/>
        <w:jc w:val="both"/>
        <w:rPr>
          <w:rFonts w:ascii="Times New Roman" w:hAnsi="Times New Roman" w:cs="Times New Roman"/>
          <w:sz w:val="24"/>
          <w:szCs w:val="24"/>
        </w:rPr>
      </w:pPr>
      <w:r w:rsidRPr="0054056B">
        <w:rPr>
          <w:rFonts w:ascii="Times New Roman" w:hAnsi="Times New Roman" w:cs="Times New Roman"/>
          <w:sz w:val="24"/>
          <w:szCs w:val="24"/>
        </w:rPr>
        <w:tab/>
        <w:t>Novak’s line of thought</w:t>
      </w:r>
      <w:r w:rsidR="00565057" w:rsidRPr="0054056B">
        <w:rPr>
          <w:rFonts w:ascii="Times New Roman" w:hAnsi="Times New Roman" w:cs="Times New Roman"/>
          <w:sz w:val="24"/>
          <w:szCs w:val="24"/>
        </w:rPr>
        <w:t xml:space="preserve">, therefore, has laid the groundwork necessary to </w:t>
      </w:r>
      <w:r w:rsidR="002960B3" w:rsidRPr="0054056B">
        <w:rPr>
          <w:rFonts w:ascii="Times New Roman" w:hAnsi="Times New Roman" w:cs="Times New Roman"/>
          <w:sz w:val="24"/>
          <w:szCs w:val="24"/>
        </w:rPr>
        <w:t xml:space="preserve">now </w:t>
      </w:r>
      <w:r w:rsidR="00C4685E" w:rsidRPr="0054056B">
        <w:rPr>
          <w:rFonts w:ascii="Times New Roman" w:hAnsi="Times New Roman" w:cs="Times New Roman"/>
          <w:sz w:val="24"/>
          <w:szCs w:val="24"/>
        </w:rPr>
        <w:t>argue</w:t>
      </w:r>
      <w:r w:rsidR="00565057" w:rsidRPr="0054056B">
        <w:rPr>
          <w:rFonts w:ascii="Times New Roman" w:hAnsi="Times New Roman" w:cs="Times New Roman"/>
          <w:sz w:val="24"/>
          <w:szCs w:val="24"/>
        </w:rPr>
        <w:t xml:space="preserve"> that theology </w:t>
      </w:r>
      <w:r w:rsidR="00565057" w:rsidRPr="0054056B">
        <w:rPr>
          <w:rFonts w:ascii="Times New Roman" w:hAnsi="Times New Roman" w:cs="Times New Roman"/>
          <w:i/>
          <w:iCs/>
          <w:sz w:val="24"/>
          <w:szCs w:val="24"/>
        </w:rPr>
        <w:t xml:space="preserve">completes </w:t>
      </w:r>
      <w:r w:rsidR="00565057" w:rsidRPr="0054056B">
        <w:rPr>
          <w:rFonts w:ascii="Times New Roman" w:hAnsi="Times New Roman" w:cs="Times New Roman"/>
          <w:sz w:val="24"/>
          <w:szCs w:val="24"/>
        </w:rPr>
        <w:t>the project of philosophy</w:t>
      </w:r>
      <w:r w:rsidRPr="0054056B">
        <w:rPr>
          <w:rFonts w:ascii="Times New Roman" w:hAnsi="Times New Roman" w:cs="Times New Roman"/>
          <w:sz w:val="24"/>
          <w:szCs w:val="24"/>
        </w:rPr>
        <w:t xml:space="preserve"> – that t</w:t>
      </w:r>
      <w:r w:rsidR="00565057" w:rsidRPr="0054056B">
        <w:rPr>
          <w:rFonts w:ascii="Times New Roman" w:hAnsi="Times New Roman" w:cs="Times New Roman"/>
          <w:sz w:val="24"/>
          <w:szCs w:val="24"/>
        </w:rPr>
        <w:t>heology</w:t>
      </w:r>
      <w:r w:rsidR="00A93A6F" w:rsidRPr="0054056B">
        <w:rPr>
          <w:rFonts w:ascii="Times New Roman" w:hAnsi="Times New Roman" w:cs="Times New Roman"/>
          <w:sz w:val="24"/>
          <w:szCs w:val="24"/>
        </w:rPr>
        <w:t>, by adding its own insights to the conceptual resources provided by philosophy,</w:t>
      </w:r>
      <w:r w:rsidR="00B43783" w:rsidRPr="0054056B">
        <w:rPr>
          <w:rFonts w:ascii="Times New Roman" w:hAnsi="Times New Roman" w:cs="Times New Roman"/>
          <w:sz w:val="24"/>
          <w:szCs w:val="24"/>
        </w:rPr>
        <w:t xml:space="preserve"> is </w:t>
      </w:r>
      <w:r w:rsidR="00565057" w:rsidRPr="0054056B">
        <w:rPr>
          <w:rFonts w:ascii="Times New Roman" w:hAnsi="Times New Roman" w:cs="Times New Roman"/>
          <w:sz w:val="24"/>
          <w:szCs w:val="24"/>
        </w:rPr>
        <w:t>better</w:t>
      </w:r>
      <w:r w:rsidR="00C4685E" w:rsidRPr="0054056B">
        <w:rPr>
          <w:rFonts w:ascii="Times New Roman" w:hAnsi="Times New Roman" w:cs="Times New Roman"/>
          <w:sz w:val="24"/>
          <w:szCs w:val="24"/>
        </w:rPr>
        <w:t xml:space="preserve"> able to</w:t>
      </w:r>
      <w:r w:rsidR="00565057" w:rsidRPr="0054056B">
        <w:rPr>
          <w:rFonts w:ascii="Times New Roman" w:hAnsi="Times New Roman" w:cs="Times New Roman"/>
          <w:sz w:val="24"/>
          <w:szCs w:val="24"/>
        </w:rPr>
        <w:t xml:space="preserve"> accomplish philosophy’s</w:t>
      </w:r>
      <w:r w:rsidR="00A93A6F" w:rsidRPr="0054056B">
        <w:rPr>
          <w:rFonts w:ascii="Times New Roman" w:hAnsi="Times New Roman" w:cs="Times New Roman"/>
          <w:sz w:val="24"/>
          <w:szCs w:val="24"/>
        </w:rPr>
        <w:t xml:space="preserve"> own</w:t>
      </w:r>
      <w:r w:rsidR="00565057" w:rsidRPr="0054056B">
        <w:rPr>
          <w:rFonts w:ascii="Times New Roman" w:hAnsi="Times New Roman" w:cs="Times New Roman"/>
          <w:sz w:val="24"/>
          <w:szCs w:val="24"/>
        </w:rPr>
        <w:t xml:space="preserve"> project</w:t>
      </w:r>
      <w:r w:rsidRPr="0054056B">
        <w:rPr>
          <w:rFonts w:ascii="Times New Roman" w:hAnsi="Times New Roman" w:cs="Times New Roman"/>
          <w:sz w:val="24"/>
          <w:szCs w:val="24"/>
        </w:rPr>
        <w:t xml:space="preserve"> than philosophy itself</w:t>
      </w:r>
      <w:r w:rsidR="00A93A6F" w:rsidRPr="0054056B">
        <w:rPr>
          <w:rFonts w:ascii="Times New Roman" w:hAnsi="Times New Roman" w:cs="Times New Roman"/>
          <w:sz w:val="24"/>
          <w:szCs w:val="24"/>
        </w:rPr>
        <w:t>.</w:t>
      </w:r>
      <w:r w:rsidR="006041E6" w:rsidRPr="0054056B">
        <w:rPr>
          <w:rFonts w:ascii="Times New Roman" w:hAnsi="Times New Roman" w:cs="Times New Roman"/>
          <w:sz w:val="24"/>
          <w:szCs w:val="24"/>
        </w:rPr>
        <w:t xml:space="preserve"> This </w:t>
      </w:r>
      <w:r w:rsidR="006041E6" w:rsidRPr="0054056B">
        <w:rPr>
          <w:rFonts w:ascii="Times New Roman" w:hAnsi="Times New Roman" w:cs="Times New Roman"/>
          <w:i/>
          <w:iCs/>
          <w:sz w:val="24"/>
          <w:szCs w:val="24"/>
        </w:rPr>
        <w:t xml:space="preserve">Completion Thesis </w:t>
      </w:r>
      <w:r w:rsidR="006041E6" w:rsidRPr="0054056B">
        <w:rPr>
          <w:rFonts w:ascii="Times New Roman" w:hAnsi="Times New Roman" w:cs="Times New Roman"/>
          <w:sz w:val="24"/>
          <w:szCs w:val="24"/>
        </w:rPr>
        <w:t>has both a descriptive and normative dimension. Descriptively, it holds that theologians throughout Western intellectual history have conceived of their own work a</w:t>
      </w:r>
      <w:r w:rsidR="00080234" w:rsidRPr="0054056B">
        <w:rPr>
          <w:rFonts w:ascii="Times New Roman" w:hAnsi="Times New Roman" w:cs="Times New Roman"/>
          <w:sz w:val="24"/>
          <w:szCs w:val="24"/>
        </w:rPr>
        <w:t>s</w:t>
      </w:r>
      <w:r w:rsidR="006041E6" w:rsidRPr="0054056B">
        <w:rPr>
          <w:rFonts w:ascii="Times New Roman" w:hAnsi="Times New Roman" w:cs="Times New Roman"/>
          <w:sz w:val="24"/>
          <w:szCs w:val="24"/>
        </w:rPr>
        <w:t xml:space="preserve"> </w:t>
      </w:r>
      <w:r w:rsidR="00080234" w:rsidRPr="0054056B">
        <w:rPr>
          <w:rFonts w:ascii="Times New Roman" w:hAnsi="Times New Roman" w:cs="Times New Roman"/>
          <w:sz w:val="24"/>
          <w:szCs w:val="24"/>
        </w:rPr>
        <w:t>completing</w:t>
      </w:r>
      <w:r w:rsidR="006041E6" w:rsidRPr="0054056B">
        <w:rPr>
          <w:rFonts w:ascii="Times New Roman" w:hAnsi="Times New Roman" w:cs="Times New Roman"/>
          <w:sz w:val="24"/>
          <w:szCs w:val="24"/>
        </w:rPr>
        <w:t xml:space="preserve"> the projects begun by their philosophical</w:t>
      </w:r>
      <w:r w:rsidR="00080234" w:rsidRPr="0054056B">
        <w:rPr>
          <w:rFonts w:ascii="Times New Roman" w:hAnsi="Times New Roman" w:cs="Times New Roman"/>
          <w:sz w:val="24"/>
          <w:szCs w:val="24"/>
        </w:rPr>
        <w:t xml:space="preserve"> antecedents. Normatively, it contends that philosophy could not </w:t>
      </w:r>
      <w:r w:rsidR="002960B3" w:rsidRPr="0054056B">
        <w:rPr>
          <w:rFonts w:ascii="Times New Roman" w:hAnsi="Times New Roman" w:cs="Times New Roman"/>
          <w:sz w:val="24"/>
          <w:szCs w:val="24"/>
        </w:rPr>
        <w:t>e</w:t>
      </w:r>
      <w:r w:rsidR="00080234" w:rsidRPr="0054056B">
        <w:rPr>
          <w:rFonts w:ascii="Times New Roman" w:hAnsi="Times New Roman" w:cs="Times New Roman"/>
          <w:sz w:val="24"/>
          <w:szCs w:val="24"/>
        </w:rPr>
        <w:t>ffect this completion by itself: philosophy is in need of theology to accomplish the goals it has set itself, and is (whether individual philosophers recognize it or not) teleologically oriented to the same ends as theology.</w:t>
      </w:r>
      <w:r w:rsidR="00490897" w:rsidRPr="0054056B">
        <w:rPr>
          <w:rStyle w:val="FootnoteReference"/>
          <w:rFonts w:ascii="Times New Roman" w:hAnsi="Times New Roman" w:cs="Times New Roman"/>
          <w:sz w:val="24"/>
          <w:szCs w:val="24"/>
        </w:rPr>
        <w:footnoteReference w:id="33"/>
      </w:r>
    </w:p>
    <w:p w14:paraId="2867457A" w14:textId="553CEEAA" w:rsidR="00D52761" w:rsidRPr="0054056B" w:rsidRDefault="00080234" w:rsidP="0054056B">
      <w:pPr>
        <w:spacing w:after="0" w:line="360" w:lineRule="auto"/>
        <w:jc w:val="both"/>
        <w:rPr>
          <w:rFonts w:ascii="Times New Roman" w:hAnsi="Times New Roman" w:cs="Times New Roman"/>
          <w:sz w:val="24"/>
          <w:szCs w:val="24"/>
        </w:rPr>
      </w:pPr>
      <w:r w:rsidRPr="0054056B">
        <w:rPr>
          <w:rFonts w:ascii="Times New Roman" w:hAnsi="Times New Roman" w:cs="Times New Roman"/>
          <w:sz w:val="24"/>
          <w:szCs w:val="24"/>
        </w:rPr>
        <w:tab/>
      </w:r>
      <w:r w:rsidR="006041E6" w:rsidRPr="0054056B">
        <w:rPr>
          <w:rFonts w:ascii="Times New Roman" w:hAnsi="Times New Roman" w:cs="Times New Roman"/>
          <w:sz w:val="24"/>
          <w:szCs w:val="24"/>
        </w:rPr>
        <w:t xml:space="preserve">In </w:t>
      </w:r>
      <w:r w:rsidR="006041E6" w:rsidRPr="0054056B">
        <w:rPr>
          <w:rFonts w:ascii="Times New Roman" w:hAnsi="Times New Roman" w:cs="Times New Roman"/>
          <w:i/>
          <w:iCs/>
          <w:sz w:val="24"/>
          <w:szCs w:val="24"/>
        </w:rPr>
        <w:t>Athens and Jerusalem</w:t>
      </w:r>
      <w:r w:rsidR="006041E6" w:rsidRPr="0054056B">
        <w:rPr>
          <w:rFonts w:ascii="Times New Roman" w:hAnsi="Times New Roman" w:cs="Times New Roman"/>
          <w:sz w:val="24"/>
          <w:szCs w:val="24"/>
        </w:rPr>
        <w:t>, we find Novak arguing for this Completion Thesis</w:t>
      </w:r>
      <w:r w:rsidR="006041E6" w:rsidRPr="0054056B">
        <w:rPr>
          <w:rFonts w:ascii="Times New Roman" w:hAnsi="Times New Roman" w:cs="Times New Roman"/>
          <w:i/>
          <w:iCs/>
          <w:sz w:val="24"/>
          <w:szCs w:val="24"/>
        </w:rPr>
        <w:t xml:space="preserve"> </w:t>
      </w:r>
      <w:r w:rsidR="006041E6" w:rsidRPr="0054056B">
        <w:rPr>
          <w:rFonts w:ascii="Times New Roman" w:hAnsi="Times New Roman" w:cs="Times New Roman"/>
          <w:sz w:val="24"/>
          <w:szCs w:val="24"/>
        </w:rPr>
        <w:t>in two ways.</w:t>
      </w:r>
      <w:r w:rsidR="00B93132" w:rsidRPr="0054056B">
        <w:rPr>
          <w:rFonts w:ascii="Times New Roman" w:hAnsi="Times New Roman" w:cs="Times New Roman"/>
          <w:sz w:val="24"/>
          <w:szCs w:val="24"/>
        </w:rPr>
        <w:t xml:space="preserve"> T</w:t>
      </w:r>
      <w:r w:rsidR="006041E6" w:rsidRPr="0054056B">
        <w:rPr>
          <w:rFonts w:ascii="Times New Roman" w:hAnsi="Times New Roman" w:cs="Times New Roman"/>
          <w:sz w:val="24"/>
          <w:szCs w:val="24"/>
        </w:rPr>
        <w:t xml:space="preserve">he </w:t>
      </w:r>
      <w:r w:rsidR="00C4685E" w:rsidRPr="0054056B">
        <w:rPr>
          <w:rFonts w:ascii="Times New Roman" w:hAnsi="Times New Roman" w:cs="Times New Roman"/>
          <w:sz w:val="24"/>
          <w:szCs w:val="24"/>
        </w:rPr>
        <w:t>latter</w:t>
      </w:r>
      <w:r w:rsidR="006041E6" w:rsidRPr="0054056B">
        <w:rPr>
          <w:rFonts w:ascii="Times New Roman" w:hAnsi="Times New Roman" w:cs="Times New Roman"/>
          <w:sz w:val="24"/>
          <w:szCs w:val="24"/>
        </w:rPr>
        <w:t xml:space="preserve"> half of the book </w:t>
      </w:r>
      <w:r w:rsidRPr="0054056B">
        <w:rPr>
          <w:rFonts w:ascii="Times New Roman" w:hAnsi="Times New Roman" w:cs="Times New Roman"/>
          <w:sz w:val="24"/>
          <w:szCs w:val="24"/>
        </w:rPr>
        <w:t>serves</w:t>
      </w:r>
      <w:r w:rsidR="006041E6" w:rsidRPr="0054056B">
        <w:rPr>
          <w:rFonts w:ascii="Times New Roman" w:hAnsi="Times New Roman" w:cs="Times New Roman"/>
          <w:sz w:val="24"/>
          <w:szCs w:val="24"/>
        </w:rPr>
        <w:t xml:space="preserve"> as an inductive argument for the </w:t>
      </w:r>
      <w:r w:rsidR="00C4685E" w:rsidRPr="0054056B">
        <w:rPr>
          <w:rFonts w:ascii="Times New Roman" w:hAnsi="Times New Roman" w:cs="Times New Roman"/>
          <w:sz w:val="24"/>
          <w:szCs w:val="24"/>
        </w:rPr>
        <w:t>des</w:t>
      </w:r>
      <w:r w:rsidR="00591714" w:rsidRPr="0054056B">
        <w:rPr>
          <w:rFonts w:ascii="Times New Roman" w:hAnsi="Times New Roman" w:cs="Times New Roman"/>
          <w:sz w:val="24"/>
          <w:szCs w:val="24"/>
        </w:rPr>
        <w:t xml:space="preserve">criptive dimension of the </w:t>
      </w:r>
      <w:r w:rsidR="006041E6" w:rsidRPr="0054056B">
        <w:rPr>
          <w:rFonts w:ascii="Times New Roman" w:hAnsi="Times New Roman" w:cs="Times New Roman"/>
          <w:sz w:val="24"/>
          <w:szCs w:val="24"/>
        </w:rPr>
        <w:t>thesis, showing how</w:t>
      </w:r>
      <w:r w:rsidRPr="0054056B">
        <w:rPr>
          <w:rFonts w:ascii="Times New Roman" w:hAnsi="Times New Roman" w:cs="Times New Roman"/>
          <w:sz w:val="24"/>
          <w:szCs w:val="24"/>
        </w:rPr>
        <w:t xml:space="preserve"> various</w:t>
      </w:r>
      <w:r w:rsidR="006041E6" w:rsidRPr="0054056B">
        <w:rPr>
          <w:rFonts w:ascii="Times New Roman" w:hAnsi="Times New Roman" w:cs="Times New Roman"/>
          <w:sz w:val="24"/>
          <w:szCs w:val="24"/>
        </w:rPr>
        <w:t xml:space="preserve"> Jewish theologians (in particular, Philo, Maimonides, Hermann </w:t>
      </w:r>
      <w:r w:rsidR="006041E6" w:rsidRPr="0054056B">
        <w:rPr>
          <w:rFonts w:ascii="Times New Roman" w:hAnsi="Times New Roman" w:cs="Times New Roman"/>
          <w:sz w:val="24"/>
          <w:szCs w:val="24"/>
        </w:rPr>
        <w:lastRenderedPageBreak/>
        <w:t>Cohen, and</w:t>
      </w:r>
      <w:r w:rsidR="00C4685E" w:rsidRPr="0054056B">
        <w:rPr>
          <w:rFonts w:ascii="Times New Roman" w:hAnsi="Times New Roman" w:cs="Times New Roman"/>
          <w:sz w:val="24"/>
          <w:szCs w:val="24"/>
        </w:rPr>
        <w:t xml:space="preserve"> Novak</w:t>
      </w:r>
      <w:r w:rsidR="006041E6" w:rsidRPr="0054056B">
        <w:rPr>
          <w:rFonts w:ascii="Times New Roman" w:hAnsi="Times New Roman" w:cs="Times New Roman"/>
          <w:sz w:val="24"/>
          <w:szCs w:val="24"/>
        </w:rPr>
        <w:t xml:space="preserve"> himself)</w:t>
      </w:r>
      <w:r w:rsidRPr="0054056B">
        <w:rPr>
          <w:rFonts w:ascii="Times New Roman" w:hAnsi="Times New Roman" w:cs="Times New Roman"/>
          <w:sz w:val="24"/>
          <w:szCs w:val="24"/>
        </w:rPr>
        <w:t xml:space="preserve"> have used the philosophical resources of their predecessors to develop theological systems that they see</w:t>
      </w:r>
      <w:r w:rsidR="00DD7F01" w:rsidRPr="0054056B">
        <w:rPr>
          <w:rFonts w:ascii="Times New Roman" w:hAnsi="Times New Roman" w:cs="Times New Roman"/>
          <w:sz w:val="24"/>
          <w:szCs w:val="24"/>
        </w:rPr>
        <w:t xml:space="preserve"> </w:t>
      </w:r>
      <w:r w:rsidR="00D825C9" w:rsidRPr="0054056B">
        <w:rPr>
          <w:rFonts w:ascii="Times New Roman" w:hAnsi="Times New Roman" w:cs="Times New Roman"/>
          <w:sz w:val="24"/>
          <w:szCs w:val="24"/>
        </w:rPr>
        <w:t xml:space="preserve">as, at least in part, </w:t>
      </w:r>
      <w:r w:rsidR="00DD7F01" w:rsidRPr="0054056B">
        <w:rPr>
          <w:rFonts w:ascii="Times New Roman" w:hAnsi="Times New Roman" w:cs="Times New Roman"/>
          <w:sz w:val="24"/>
          <w:szCs w:val="24"/>
        </w:rPr>
        <w:t>the natural perfection</w:t>
      </w:r>
      <w:r w:rsidRPr="0054056B">
        <w:rPr>
          <w:rFonts w:ascii="Times New Roman" w:hAnsi="Times New Roman" w:cs="Times New Roman"/>
          <w:sz w:val="24"/>
          <w:szCs w:val="24"/>
        </w:rPr>
        <w:t xml:space="preserve"> of the projects those predecessors began. Second, </w:t>
      </w:r>
      <w:r w:rsidR="00591714" w:rsidRPr="0054056B">
        <w:rPr>
          <w:rFonts w:ascii="Times New Roman" w:hAnsi="Times New Roman" w:cs="Times New Roman"/>
          <w:sz w:val="24"/>
          <w:szCs w:val="24"/>
        </w:rPr>
        <w:t>Novak</w:t>
      </w:r>
      <w:r w:rsidR="00193ED3" w:rsidRPr="0054056B">
        <w:rPr>
          <w:rFonts w:ascii="Times New Roman" w:hAnsi="Times New Roman" w:cs="Times New Roman"/>
          <w:sz w:val="24"/>
          <w:szCs w:val="24"/>
        </w:rPr>
        <w:t xml:space="preserve"> suggests </w:t>
      </w:r>
      <w:r w:rsidR="00591714" w:rsidRPr="0054056B">
        <w:rPr>
          <w:rFonts w:ascii="Times New Roman" w:hAnsi="Times New Roman" w:cs="Times New Roman"/>
          <w:sz w:val="24"/>
          <w:szCs w:val="24"/>
        </w:rPr>
        <w:t xml:space="preserve">several arguments that might </w:t>
      </w:r>
      <w:r w:rsidR="00193ED3" w:rsidRPr="0054056B">
        <w:rPr>
          <w:rFonts w:ascii="Times New Roman" w:hAnsi="Times New Roman" w:cs="Times New Roman"/>
          <w:sz w:val="24"/>
          <w:szCs w:val="24"/>
        </w:rPr>
        <w:t xml:space="preserve">be used to </w:t>
      </w:r>
      <w:r w:rsidR="00591714" w:rsidRPr="0054056B">
        <w:rPr>
          <w:rFonts w:ascii="Times New Roman" w:hAnsi="Times New Roman" w:cs="Times New Roman"/>
          <w:sz w:val="24"/>
          <w:szCs w:val="24"/>
        </w:rPr>
        <w:t>establish the normative dimension of the thesis</w:t>
      </w:r>
      <w:r w:rsidR="00193ED3" w:rsidRPr="0054056B">
        <w:rPr>
          <w:rFonts w:ascii="Times New Roman" w:hAnsi="Times New Roman" w:cs="Times New Roman"/>
          <w:i/>
          <w:iCs/>
          <w:sz w:val="24"/>
          <w:szCs w:val="24"/>
        </w:rPr>
        <w:t>.</w:t>
      </w:r>
      <w:r w:rsidR="00B93132" w:rsidRPr="0054056B">
        <w:rPr>
          <w:rStyle w:val="FootnoteReference"/>
          <w:rFonts w:ascii="Times New Roman" w:hAnsi="Times New Roman" w:cs="Times New Roman"/>
          <w:sz w:val="24"/>
          <w:szCs w:val="24"/>
        </w:rPr>
        <w:footnoteReference w:id="34"/>
      </w:r>
      <w:r w:rsidR="00193ED3" w:rsidRPr="0054056B">
        <w:rPr>
          <w:rFonts w:ascii="Times New Roman" w:hAnsi="Times New Roman" w:cs="Times New Roman"/>
          <w:i/>
          <w:iCs/>
          <w:sz w:val="24"/>
          <w:szCs w:val="24"/>
        </w:rPr>
        <w:t xml:space="preserve"> </w:t>
      </w:r>
      <w:r w:rsidR="00193ED3" w:rsidRPr="0054056B">
        <w:rPr>
          <w:rFonts w:ascii="Times New Roman" w:hAnsi="Times New Roman" w:cs="Times New Roman"/>
          <w:sz w:val="24"/>
          <w:szCs w:val="24"/>
        </w:rPr>
        <w:t xml:space="preserve">For instance, one </w:t>
      </w:r>
      <w:r w:rsidR="00B93132" w:rsidRPr="0054056B">
        <w:rPr>
          <w:rFonts w:ascii="Times New Roman" w:hAnsi="Times New Roman" w:cs="Times New Roman"/>
          <w:sz w:val="24"/>
          <w:szCs w:val="24"/>
        </w:rPr>
        <w:t>can</w:t>
      </w:r>
      <w:r w:rsidR="00193ED3" w:rsidRPr="0054056B">
        <w:rPr>
          <w:rFonts w:ascii="Times New Roman" w:hAnsi="Times New Roman" w:cs="Times New Roman"/>
          <w:sz w:val="24"/>
          <w:szCs w:val="24"/>
        </w:rPr>
        <w:t xml:space="preserve"> reason as follows: </w:t>
      </w:r>
      <w:r w:rsidR="00B72704" w:rsidRPr="0054056B">
        <w:rPr>
          <w:rFonts w:ascii="Times New Roman" w:hAnsi="Times New Roman" w:cs="Times New Roman"/>
          <w:sz w:val="24"/>
          <w:szCs w:val="24"/>
        </w:rPr>
        <w:t xml:space="preserve">if the God of Judeo-Christian revelation is indeed the Creator of the world, </w:t>
      </w:r>
      <w:r w:rsidR="00603BC5" w:rsidRPr="0054056B">
        <w:rPr>
          <w:rFonts w:ascii="Times New Roman" w:hAnsi="Times New Roman" w:cs="Times New Roman"/>
          <w:sz w:val="24"/>
          <w:szCs w:val="24"/>
        </w:rPr>
        <w:t xml:space="preserve">and if the world cannot be fully understood without understanding its relation to its Creator, and if this Creator cannot be understood except by way of theology’s revelation, </w:t>
      </w:r>
      <w:r w:rsidR="00B72704" w:rsidRPr="0054056B">
        <w:rPr>
          <w:rFonts w:ascii="Times New Roman" w:hAnsi="Times New Roman" w:cs="Times New Roman"/>
          <w:sz w:val="24"/>
          <w:szCs w:val="24"/>
        </w:rPr>
        <w:t>th</w:t>
      </w:r>
      <w:r w:rsidR="00603BC5" w:rsidRPr="0054056B">
        <w:rPr>
          <w:rFonts w:ascii="Times New Roman" w:hAnsi="Times New Roman" w:cs="Times New Roman"/>
          <w:sz w:val="24"/>
          <w:szCs w:val="24"/>
        </w:rPr>
        <w:t>e</w:t>
      </w:r>
      <w:r w:rsidR="00B72704" w:rsidRPr="0054056B">
        <w:rPr>
          <w:rFonts w:ascii="Times New Roman" w:hAnsi="Times New Roman" w:cs="Times New Roman"/>
          <w:sz w:val="24"/>
          <w:szCs w:val="24"/>
        </w:rPr>
        <w:t xml:space="preserve">n it will be impossible for philosophy to understand the world </w:t>
      </w:r>
      <w:r w:rsidR="00603BC5" w:rsidRPr="0054056B">
        <w:rPr>
          <w:rFonts w:ascii="Times New Roman" w:hAnsi="Times New Roman" w:cs="Times New Roman"/>
          <w:sz w:val="24"/>
          <w:szCs w:val="24"/>
        </w:rPr>
        <w:t>independent of theology.</w:t>
      </w:r>
      <w:r w:rsidR="00B93132" w:rsidRPr="0054056B">
        <w:rPr>
          <w:rFonts w:ascii="Times New Roman" w:hAnsi="Times New Roman" w:cs="Times New Roman"/>
          <w:sz w:val="24"/>
          <w:szCs w:val="24"/>
        </w:rPr>
        <w:t xml:space="preserve"> </w:t>
      </w:r>
      <w:r w:rsidR="00D52761" w:rsidRPr="0054056B">
        <w:rPr>
          <w:rFonts w:ascii="Times New Roman" w:hAnsi="Times New Roman" w:cs="Times New Roman"/>
          <w:sz w:val="24"/>
          <w:szCs w:val="24"/>
        </w:rPr>
        <w:t>Strauss</w:t>
      </w:r>
      <w:r w:rsidR="00B93132" w:rsidRPr="0054056B">
        <w:rPr>
          <w:rFonts w:ascii="Times New Roman" w:hAnsi="Times New Roman" w:cs="Times New Roman"/>
          <w:sz w:val="24"/>
          <w:szCs w:val="24"/>
        </w:rPr>
        <w:t xml:space="preserve"> also </w:t>
      </w:r>
      <w:r w:rsidR="001D5D5A" w:rsidRPr="0054056B">
        <w:rPr>
          <w:rFonts w:ascii="Times New Roman" w:hAnsi="Times New Roman" w:cs="Times New Roman"/>
          <w:sz w:val="24"/>
          <w:szCs w:val="24"/>
        </w:rPr>
        <w:t>gestures towards</w:t>
      </w:r>
      <w:r w:rsidR="00B93132" w:rsidRPr="0054056B">
        <w:rPr>
          <w:rFonts w:ascii="Times New Roman" w:hAnsi="Times New Roman" w:cs="Times New Roman"/>
          <w:sz w:val="24"/>
          <w:szCs w:val="24"/>
        </w:rPr>
        <w:t xml:space="preserve"> an</w:t>
      </w:r>
      <w:r w:rsidR="001D5D5A" w:rsidRPr="0054056B">
        <w:rPr>
          <w:rFonts w:ascii="Times New Roman" w:hAnsi="Times New Roman" w:cs="Times New Roman"/>
          <w:sz w:val="24"/>
          <w:szCs w:val="24"/>
        </w:rPr>
        <w:t xml:space="preserve"> argument</w:t>
      </w:r>
      <w:r w:rsidR="00B93132" w:rsidRPr="0054056B">
        <w:rPr>
          <w:rFonts w:ascii="Times New Roman" w:hAnsi="Times New Roman" w:cs="Times New Roman"/>
          <w:sz w:val="24"/>
          <w:szCs w:val="24"/>
        </w:rPr>
        <w:t xml:space="preserve"> for the Completion Thes</w:t>
      </w:r>
      <w:r w:rsidR="006D49F4" w:rsidRPr="0054056B">
        <w:rPr>
          <w:rFonts w:ascii="Times New Roman" w:hAnsi="Times New Roman" w:cs="Times New Roman"/>
          <w:sz w:val="24"/>
          <w:szCs w:val="24"/>
        </w:rPr>
        <w:t>i</w:t>
      </w:r>
      <w:r w:rsidR="00B93132" w:rsidRPr="0054056B">
        <w:rPr>
          <w:rFonts w:ascii="Times New Roman" w:hAnsi="Times New Roman" w:cs="Times New Roman"/>
          <w:sz w:val="24"/>
          <w:szCs w:val="24"/>
        </w:rPr>
        <w:t>s</w:t>
      </w:r>
      <w:r w:rsidR="00B54640" w:rsidRPr="0054056B">
        <w:rPr>
          <w:rFonts w:ascii="Times New Roman" w:hAnsi="Times New Roman" w:cs="Times New Roman"/>
          <w:sz w:val="24"/>
          <w:szCs w:val="24"/>
        </w:rPr>
        <w:t xml:space="preserve"> in his interpretation of Maimonides</w:t>
      </w:r>
      <w:r w:rsidR="00D825C9" w:rsidRPr="0054056B">
        <w:rPr>
          <w:rFonts w:ascii="Times New Roman" w:hAnsi="Times New Roman" w:cs="Times New Roman"/>
          <w:sz w:val="24"/>
          <w:szCs w:val="24"/>
        </w:rPr>
        <w:t>,</w:t>
      </w:r>
      <w:r w:rsidR="00B93132" w:rsidRPr="0054056B">
        <w:rPr>
          <w:rFonts w:ascii="Times New Roman" w:hAnsi="Times New Roman" w:cs="Times New Roman"/>
          <w:sz w:val="24"/>
          <w:szCs w:val="24"/>
        </w:rPr>
        <w:t xml:space="preserve"> grounded in a distinction between the way things are known through revelation and</w:t>
      </w:r>
      <w:r w:rsidR="000244BA" w:rsidRPr="0054056B">
        <w:rPr>
          <w:rFonts w:ascii="Times New Roman" w:hAnsi="Times New Roman" w:cs="Times New Roman"/>
          <w:sz w:val="24"/>
          <w:szCs w:val="24"/>
        </w:rPr>
        <w:t xml:space="preserve"> the way they are known</w:t>
      </w:r>
      <w:r w:rsidR="00B93132" w:rsidRPr="0054056B">
        <w:rPr>
          <w:rFonts w:ascii="Times New Roman" w:hAnsi="Times New Roman" w:cs="Times New Roman"/>
          <w:sz w:val="24"/>
          <w:szCs w:val="24"/>
        </w:rPr>
        <w:t xml:space="preserve"> through rational inquiry</w:t>
      </w:r>
      <w:r w:rsidR="00E352CF" w:rsidRPr="0054056B">
        <w:rPr>
          <w:rFonts w:ascii="Times New Roman" w:hAnsi="Times New Roman" w:cs="Times New Roman"/>
          <w:sz w:val="24"/>
          <w:szCs w:val="24"/>
        </w:rPr>
        <w:t>. B</w:t>
      </w:r>
      <w:r w:rsidR="00B54640" w:rsidRPr="0054056B">
        <w:rPr>
          <w:rFonts w:ascii="Times New Roman" w:hAnsi="Times New Roman" w:cs="Times New Roman"/>
          <w:sz w:val="24"/>
          <w:szCs w:val="24"/>
        </w:rPr>
        <w:t xml:space="preserve">ecause the prophet knows things </w:t>
      </w:r>
      <w:r w:rsidR="00B54640" w:rsidRPr="0054056B">
        <w:rPr>
          <w:rFonts w:ascii="Times New Roman" w:hAnsi="Times New Roman" w:cs="Times New Roman"/>
          <w:i/>
          <w:iCs/>
          <w:sz w:val="24"/>
          <w:szCs w:val="24"/>
        </w:rPr>
        <w:t xml:space="preserve">immediately </w:t>
      </w:r>
      <w:r w:rsidR="00B54640" w:rsidRPr="0054056B">
        <w:rPr>
          <w:rFonts w:ascii="Times New Roman" w:hAnsi="Times New Roman" w:cs="Times New Roman"/>
          <w:sz w:val="24"/>
          <w:szCs w:val="24"/>
        </w:rPr>
        <w:t>through revelation,</w:t>
      </w:r>
      <w:r w:rsidR="00E352CF" w:rsidRPr="0054056B">
        <w:rPr>
          <w:rFonts w:ascii="Times New Roman" w:hAnsi="Times New Roman" w:cs="Times New Roman"/>
          <w:sz w:val="24"/>
          <w:szCs w:val="24"/>
        </w:rPr>
        <w:t xml:space="preserve"> Strauss reads Maimonides as arguing,</w:t>
      </w:r>
      <w:r w:rsidR="00B93132" w:rsidRPr="0054056B">
        <w:rPr>
          <w:rFonts w:ascii="Times New Roman" w:hAnsi="Times New Roman" w:cs="Times New Roman"/>
          <w:sz w:val="24"/>
          <w:szCs w:val="24"/>
        </w:rPr>
        <w:t xml:space="preserve"> </w:t>
      </w:r>
      <w:r w:rsidR="00B54640" w:rsidRPr="0054056B">
        <w:rPr>
          <w:rFonts w:ascii="Times New Roman" w:hAnsi="Times New Roman" w:cs="Times New Roman"/>
          <w:sz w:val="24"/>
          <w:szCs w:val="24"/>
        </w:rPr>
        <w:t>whereas the philosopher only knows</w:t>
      </w:r>
      <w:r w:rsidR="001D5D5A" w:rsidRPr="0054056B">
        <w:rPr>
          <w:rFonts w:ascii="Times New Roman" w:hAnsi="Times New Roman" w:cs="Times New Roman"/>
          <w:sz w:val="24"/>
          <w:szCs w:val="24"/>
        </w:rPr>
        <w:t xml:space="preserve"> things</w:t>
      </w:r>
      <w:r w:rsidR="00B54640" w:rsidRPr="0054056B">
        <w:rPr>
          <w:rFonts w:ascii="Times New Roman" w:hAnsi="Times New Roman" w:cs="Times New Roman"/>
          <w:sz w:val="24"/>
          <w:szCs w:val="24"/>
        </w:rPr>
        <w:t xml:space="preserve"> by way of</w:t>
      </w:r>
      <w:r w:rsidR="001D5D5A" w:rsidRPr="0054056B">
        <w:rPr>
          <w:rFonts w:ascii="Times New Roman" w:hAnsi="Times New Roman" w:cs="Times New Roman"/>
          <w:sz w:val="24"/>
          <w:szCs w:val="24"/>
        </w:rPr>
        <w:t xml:space="preserve"> </w:t>
      </w:r>
      <w:r w:rsidR="006D49F4" w:rsidRPr="0054056B">
        <w:rPr>
          <w:rFonts w:ascii="Times New Roman" w:hAnsi="Times New Roman" w:cs="Times New Roman"/>
          <w:sz w:val="24"/>
          <w:szCs w:val="24"/>
        </w:rPr>
        <w:t>conclusions arrived at diachronically through the conjunction of premises</w:t>
      </w:r>
      <w:r w:rsidR="001D5D5A" w:rsidRPr="0054056B">
        <w:rPr>
          <w:rFonts w:ascii="Times New Roman" w:hAnsi="Times New Roman" w:cs="Times New Roman"/>
          <w:sz w:val="24"/>
          <w:szCs w:val="24"/>
        </w:rPr>
        <w:t>,</w:t>
      </w:r>
      <w:r w:rsidR="00B54640" w:rsidRPr="0054056B">
        <w:rPr>
          <w:rFonts w:ascii="Times New Roman" w:hAnsi="Times New Roman" w:cs="Times New Roman"/>
          <w:sz w:val="24"/>
          <w:szCs w:val="24"/>
        </w:rPr>
        <w:t xml:space="preserve"> the prophet can know things that the philosopher cannot.</w:t>
      </w:r>
      <w:r w:rsidR="001D5D5A" w:rsidRPr="0054056B">
        <w:rPr>
          <w:rStyle w:val="FootnoteReference"/>
          <w:rFonts w:ascii="Times New Roman" w:hAnsi="Times New Roman" w:cs="Times New Roman"/>
          <w:sz w:val="24"/>
          <w:szCs w:val="24"/>
        </w:rPr>
        <w:footnoteReference w:id="35"/>
      </w:r>
      <w:r w:rsidR="00B54640" w:rsidRPr="0054056B">
        <w:rPr>
          <w:rFonts w:ascii="Times New Roman" w:hAnsi="Times New Roman" w:cs="Times New Roman"/>
          <w:sz w:val="24"/>
          <w:szCs w:val="24"/>
        </w:rPr>
        <w:t xml:space="preserve"> </w:t>
      </w:r>
    </w:p>
    <w:p w14:paraId="16BD1542" w14:textId="32DF7A06" w:rsidR="00AA3D1B" w:rsidRPr="0054056B" w:rsidRDefault="006D49F4" w:rsidP="0054056B">
      <w:pPr>
        <w:spacing w:after="0" w:line="360" w:lineRule="auto"/>
        <w:jc w:val="both"/>
        <w:rPr>
          <w:rFonts w:ascii="Times New Roman" w:hAnsi="Times New Roman" w:cs="Times New Roman"/>
          <w:sz w:val="24"/>
          <w:szCs w:val="24"/>
        </w:rPr>
      </w:pPr>
      <w:r w:rsidRPr="0054056B">
        <w:rPr>
          <w:rFonts w:ascii="Times New Roman" w:hAnsi="Times New Roman" w:cs="Times New Roman"/>
          <w:sz w:val="24"/>
          <w:szCs w:val="24"/>
        </w:rPr>
        <w:tab/>
        <w:t xml:space="preserve">In what follows, however, I want to put aside </w:t>
      </w:r>
      <w:r w:rsidR="0077104C" w:rsidRPr="0054056B">
        <w:rPr>
          <w:rFonts w:ascii="Times New Roman" w:hAnsi="Times New Roman" w:cs="Times New Roman"/>
          <w:sz w:val="24"/>
          <w:szCs w:val="24"/>
        </w:rPr>
        <w:t>the normative dimension of the Completion Thesis.</w:t>
      </w:r>
      <w:r w:rsidRPr="0054056B">
        <w:rPr>
          <w:rFonts w:ascii="Times New Roman" w:hAnsi="Times New Roman" w:cs="Times New Roman"/>
          <w:sz w:val="24"/>
          <w:szCs w:val="24"/>
        </w:rPr>
        <w:t xml:space="preserve"> </w:t>
      </w:r>
      <w:r w:rsidR="007C598A" w:rsidRPr="0054056B">
        <w:rPr>
          <w:rFonts w:ascii="Times New Roman" w:hAnsi="Times New Roman" w:cs="Times New Roman"/>
          <w:sz w:val="24"/>
          <w:szCs w:val="24"/>
        </w:rPr>
        <w:t>Whether or not we accept the Thesis</w:t>
      </w:r>
      <w:r w:rsidR="00C05823" w:rsidRPr="0054056B">
        <w:rPr>
          <w:rFonts w:ascii="Times New Roman" w:hAnsi="Times New Roman" w:cs="Times New Roman"/>
          <w:sz w:val="24"/>
          <w:szCs w:val="24"/>
        </w:rPr>
        <w:t xml:space="preserve"> as a necessary</w:t>
      </w:r>
      <w:r w:rsidR="00C05823" w:rsidRPr="0054056B">
        <w:rPr>
          <w:rFonts w:ascii="Times New Roman" w:hAnsi="Times New Roman" w:cs="Times New Roman"/>
          <w:i/>
          <w:iCs/>
          <w:sz w:val="24"/>
          <w:szCs w:val="24"/>
        </w:rPr>
        <w:t xml:space="preserve"> </w:t>
      </w:r>
      <w:r w:rsidR="00C05823" w:rsidRPr="0054056B">
        <w:rPr>
          <w:rFonts w:ascii="Times New Roman" w:hAnsi="Times New Roman" w:cs="Times New Roman"/>
          <w:sz w:val="24"/>
          <w:szCs w:val="24"/>
        </w:rPr>
        <w:t xml:space="preserve">feature of the relationship between </w:t>
      </w:r>
      <w:r w:rsidR="00747527" w:rsidRPr="0054056B">
        <w:rPr>
          <w:rFonts w:ascii="Times New Roman" w:hAnsi="Times New Roman" w:cs="Times New Roman"/>
          <w:sz w:val="24"/>
          <w:szCs w:val="24"/>
        </w:rPr>
        <w:t>philosophy and theology</w:t>
      </w:r>
      <w:r w:rsidR="00C05823" w:rsidRPr="0054056B">
        <w:rPr>
          <w:rFonts w:ascii="Times New Roman" w:hAnsi="Times New Roman" w:cs="Times New Roman"/>
          <w:sz w:val="24"/>
          <w:szCs w:val="24"/>
        </w:rPr>
        <w:t xml:space="preserve">, I think it is </w:t>
      </w:r>
      <w:r w:rsidR="00AA3D1B" w:rsidRPr="0054056B">
        <w:rPr>
          <w:rFonts w:ascii="Times New Roman" w:hAnsi="Times New Roman" w:cs="Times New Roman"/>
          <w:sz w:val="24"/>
          <w:szCs w:val="24"/>
        </w:rPr>
        <w:t>a profoundly useful hermeneutic lens through which to read the interaction between philosophers and theologians throughout history.</w:t>
      </w:r>
      <w:r w:rsidR="0027480F" w:rsidRPr="0054056B">
        <w:rPr>
          <w:rFonts w:ascii="Times New Roman" w:hAnsi="Times New Roman" w:cs="Times New Roman"/>
          <w:sz w:val="24"/>
          <w:szCs w:val="24"/>
        </w:rPr>
        <w:t xml:space="preserve"> </w:t>
      </w:r>
      <w:r w:rsidR="00747527" w:rsidRPr="0054056B">
        <w:rPr>
          <w:rFonts w:ascii="Times New Roman" w:hAnsi="Times New Roman" w:cs="Times New Roman"/>
          <w:sz w:val="24"/>
          <w:szCs w:val="24"/>
        </w:rPr>
        <w:t xml:space="preserve">Above, I have attempted to lay out </w:t>
      </w:r>
      <w:r w:rsidR="0005209F" w:rsidRPr="0054056B">
        <w:rPr>
          <w:rFonts w:ascii="Times New Roman" w:hAnsi="Times New Roman" w:cs="Times New Roman"/>
          <w:sz w:val="24"/>
          <w:szCs w:val="24"/>
        </w:rPr>
        <w:t>Novak’s</w:t>
      </w:r>
      <w:r w:rsidR="00747527" w:rsidRPr="0054056B">
        <w:rPr>
          <w:rFonts w:ascii="Times New Roman" w:hAnsi="Times New Roman" w:cs="Times New Roman"/>
          <w:sz w:val="24"/>
          <w:szCs w:val="24"/>
        </w:rPr>
        <w:t xml:space="preserve"> blueprint for the meeting of Athens and Jerusalem: independently, philosophy and theology receive their own revelations (understood both as commitments to a methodology and way of life and as commitments to certain propositional truths) about which they reason;</w:t>
      </w:r>
      <w:r w:rsidR="00E352CF" w:rsidRPr="0054056B">
        <w:rPr>
          <w:rFonts w:ascii="Times New Roman" w:hAnsi="Times New Roman" w:cs="Times New Roman"/>
          <w:sz w:val="24"/>
          <w:szCs w:val="24"/>
        </w:rPr>
        <w:t xml:space="preserve"> then,</w:t>
      </w:r>
      <w:r w:rsidR="00747527" w:rsidRPr="0054056B">
        <w:rPr>
          <w:rFonts w:ascii="Times New Roman" w:hAnsi="Times New Roman" w:cs="Times New Roman"/>
          <w:sz w:val="24"/>
          <w:szCs w:val="24"/>
        </w:rPr>
        <w:t xml:space="preserve"> </w:t>
      </w:r>
      <w:r w:rsidR="00E352CF" w:rsidRPr="0054056B">
        <w:rPr>
          <w:rFonts w:ascii="Times New Roman" w:hAnsi="Times New Roman" w:cs="Times New Roman"/>
          <w:sz w:val="24"/>
          <w:szCs w:val="24"/>
        </w:rPr>
        <w:t xml:space="preserve">once theology and philosophy engage with each other, theology </w:t>
      </w:r>
      <w:r w:rsidR="0073356D" w:rsidRPr="0054056B">
        <w:rPr>
          <w:rFonts w:ascii="Times New Roman" w:hAnsi="Times New Roman" w:cs="Times New Roman"/>
          <w:sz w:val="24"/>
          <w:szCs w:val="24"/>
        </w:rPr>
        <w:t xml:space="preserve">alone </w:t>
      </w:r>
      <w:r w:rsidR="00E352CF" w:rsidRPr="0054056B">
        <w:rPr>
          <w:rFonts w:ascii="Times New Roman" w:hAnsi="Times New Roman" w:cs="Times New Roman"/>
          <w:sz w:val="24"/>
          <w:szCs w:val="24"/>
        </w:rPr>
        <w:t xml:space="preserve">is able to complete the projects that philosophy began because of the superiority of theology’s revelation. </w:t>
      </w:r>
      <w:r w:rsidR="00AA3D1B" w:rsidRPr="0054056B">
        <w:rPr>
          <w:rFonts w:ascii="Times New Roman" w:hAnsi="Times New Roman" w:cs="Times New Roman"/>
          <w:sz w:val="24"/>
          <w:szCs w:val="24"/>
        </w:rPr>
        <w:t xml:space="preserve">In </w:t>
      </w:r>
      <w:r w:rsidR="0048339A" w:rsidRPr="0054056B">
        <w:rPr>
          <w:rFonts w:ascii="Times New Roman" w:hAnsi="Times New Roman" w:cs="Times New Roman"/>
          <w:i/>
          <w:iCs/>
          <w:sz w:val="24"/>
          <w:szCs w:val="24"/>
        </w:rPr>
        <w:t>Athens and Jerusalem</w:t>
      </w:r>
      <w:r w:rsidR="00AA3D1B" w:rsidRPr="0054056B">
        <w:rPr>
          <w:rFonts w:ascii="Times New Roman" w:hAnsi="Times New Roman" w:cs="Times New Roman"/>
          <w:sz w:val="24"/>
          <w:szCs w:val="24"/>
        </w:rPr>
        <w:t>, N</w:t>
      </w:r>
      <w:r w:rsidR="0048339A" w:rsidRPr="0054056B">
        <w:rPr>
          <w:rFonts w:ascii="Times New Roman" w:hAnsi="Times New Roman" w:cs="Times New Roman"/>
          <w:sz w:val="24"/>
          <w:szCs w:val="24"/>
        </w:rPr>
        <w:t>ovak</w:t>
      </w:r>
      <w:r w:rsidR="00AA3D1B" w:rsidRPr="0054056B">
        <w:rPr>
          <w:rFonts w:ascii="Times New Roman" w:hAnsi="Times New Roman" w:cs="Times New Roman"/>
          <w:sz w:val="24"/>
          <w:szCs w:val="24"/>
        </w:rPr>
        <w:t xml:space="preserve"> shows how </w:t>
      </w:r>
      <w:r w:rsidR="0048339A" w:rsidRPr="0054056B">
        <w:rPr>
          <w:rFonts w:ascii="Times New Roman" w:hAnsi="Times New Roman" w:cs="Times New Roman"/>
          <w:sz w:val="24"/>
          <w:szCs w:val="24"/>
        </w:rPr>
        <w:t xml:space="preserve">productive </w:t>
      </w:r>
      <w:r w:rsidR="00E352CF" w:rsidRPr="0054056B">
        <w:rPr>
          <w:rFonts w:ascii="Times New Roman" w:hAnsi="Times New Roman" w:cs="Times New Roman"/>
          <w:sz w:val="24"/>
          <w:szCs w:val="24"/>
        </w:rPr>
        <w:t>this blueprint</w:t>
      </w:r>
      <w:r w:rsidR="0048339A" w:rsidRPr="0054056B">
        <w:rPr>
          <w:rFonts w:ascii="Times New Roman" w:hAnsi="Times New Roman" w:cs="Times New Roman"/>
          <w:sz w:val="24"/>
          <w:szCs w:val="24"/>
        </w:rPr>
        <w:t xml:space="preserve"> can be</w:t>
      </w:r>
      <w:r w:rsidR="00AA3D1B" w:rsidRPr="0054056B">
        <w:rPr>
          <w:rFonts w:ascii="Times New Roman" w:hAnsi="Times New Roman" w:cs="Times New Roman"/>
          <w:sz w:val="24"/>
          <w:szCs w:val="24"/>
        </w:rPr>
        <w:t xml:space="preserve"> </w:t>
      </w:r>
      <w:r w:rsidR="0048339A" w:rsidRPr="0054056B">
        <w:rPr>
          <w:rFonts w:ascii="Times New Roman" w:hAnsi="Times New Roman" w:cs="Times New Roman"/>
          <w:sz w:val="24"/>
          <w:szCs w:val="24"/>
        </w:rPr>
        <w:t>for</w:t>
      </w:r>
      <w:r w:rsidR="00AA3D1B" w:rsidRPr="0054056B">
        <w:rPr>
          <w:rFonts w:ascii="Times New Roman" w:hAnsi="Times New Roman" w:cs="Times New Roman"/>
          <w:sz w:val="24"/>
          <w:szCs w:val="24"/>
        </w:rPr>
        <w:t xml:space="preserve"> reading the history of Jewish philosophy</w:t>
      </w:r>
      <w:r w:rsidR="0048339A" w:rsidRPr="0054056B">
        <w:rPr>
          <w:rFonts w:ascii="Times New Roman" w:hAnsi="Times New Roman" w:cs="Times New Roman"/>
          <w:sz w:val="24"/>
          <w:szCs w:val="24"/>
        </w:rPr>
        <w:t xml:space="preserve">, </w:t>
      </w:r>
      <w:r w:rsidR="00971ED0" w:rsidRPr="0054056B">
        <w:rPr>
          <w:rFonts w:ascii="Times New Roman" w:hAnsi="Times New Roman" w:cs="Times New Roman"/>
          <w:sz w:val="24"/>
          <w:szCs w:val="24"/>
        </w:rPr>
        <w:t>demonstrating</w:t>
      </w:r>
      <w:r w:rsidR="0006579C" w:rsidRPr="0054056B">
        <w:rPr>
          <w:rFonts w:ascii="Times New Roman" w:hAnsi="Times New Roman" w:cs="Times New Roman"/>
          <w:sz w:val="24"/>
          <w:szCs w:val="24"/>
        </w:rPr>
        <w:t xml:space="preserve"> that</w:t>
      </w:r>
      <w:r w:rsidR="0048339A" w:rsidRPr="0054056B">
        <w:rPr>
          <w:rFonts w:ascii="Times New Roman" w:hAnsi="Times New Roman" w:cs="Times New Roman"/>
          <w:sz w:val="24"/>
          <w:szCs w:val="24"/>
        </w:rPr>
        <w:t xml:space="preserve"> figures like Philo respond to the challenge of philosophy by </w:t>
      </w:r>
      <w:r w:rsidR="0006579C" w:rsidRPr="0054056B">
        <w:rPr>
          <w:rFonts w:ascii="Times New Roman" w:hAnsi="Times New Roman" w:cs="Times New Roman"/>
          <w:sz w:val="24"/>
          <w:szCs w:val="24"/>
        </w:rPr>
        <w:t>arguing that</w:t>
      </w:r>
      <w:r w:rsidR="00E352CF" w:rsidRPr="0054056B">
        <w:rPr>
          <w:rFonts w:ascii="Times New Roman" w:hAnsi="Times New Roman" w:cs="Times New Roman"/>
          <w:sz w:val="24"/>
          <w:szCs w:val="24"/>
        </w:rPr>
        <w:t xml:space="preserve"> philosophy i) is engaged in the same projects as theology and ii) is in need of theology </w:t>
      </w:r>
      <w:r w:rsidR="00E352CF" w:rsidRPr="0054056B">
        <w:rPr>
          <w:rFonts w:ascii="Times New Roman" w:hAnsi="Times New Roman" w:cs="Times New Roman"/>
          <w:sz w:val="24"/>
          <w:szCs w:val="24"/>
        </w:rPr>
        <w:lastRenderedPageBreak/>
        <w:t xml:space="preserve">in order to successfully fulfill those projects. </w:t>
      </w:r>
      <w:r w:rsidR="00D25FFB" w:rsidRPr="0054056B">
        <w:rPr>
          <w:rFonts w:ascii="Times New Roman" w:hAnsi="Times New Roman" w:cs="Times New Roman"/>
          <w:sz w:val="24"/>
          <w:szCs w:val="24"/>
        </w:rPr>
        <w:t xml:space="preserve">Now, </w:t>
      </w:r>
      <w:r w:rsidR="00AA3D1B" w:rsidRPr="0054056B">
        <w:rPr>
          <w:rFonts w:ascii="Times New Roman" w:hAnsi="Times New Roman" w:cs="Times New Roman"/>
          <w:sz w:val="24"/>
          <w:szCs w:val="24"/>
        </w:rPr>
        <w:t xml:space="preserve">I hope to show that Novak’s framework can prove equally fruitful when applied to </w:t>
      </w:r>
      <w:r w:rsidR="008D153E" w:rsidRPr="0054056B">
        <w:rPr>
          <w:rFonts w:ascii="Times New Roman" w:hAnsi="Times New Roman" w:cs="Times New Roman"/>
          <w:sz w:val="24"/>
          <w:szCs w:val="24"/>
        </w:rPr>
        <w:t>Christian philosophers.</w:t>
      </w:r>
    </w:p>
    <w:p w14:paraId="49EB37E9" w14:textId="2973176E" w:rsidR="008D153E" w:rsidRPr="0054056B" w:rsidRDefault="00F92977" w:rsidP="0054056B">
      <w:pPr>
        <w:spacing w:after="0" w:line="360" w:lineRule="auto"/>
        <w:jc w:val="both"/>
        <w:rPr>
          <w:rFonts w:ascii="Times New Roman" w:hAnsi="Times New Roman" w:cs="Times New Roman"/>
          <w:sz w:val="24"/>
          <w:szCs w:val="24"/>
        </w:rPr>
      </w:pPr>
      <w:r w:rsidRPr="0054056B">
        <w:rPr>
          <w:rFonts w:ascii="Times New Roman" w:hAnsi="Times New Roman" w:cs="Times New Roman"/>
          <w:sz w:val="24"/>
          <w:szCs w:val="24"/>
        </w:rPr>
        <w:tab/>
      </w:r>
      <w:r w:rsidR="00D25FFB" w:rsidRPr="0054056B">
        <w:rPr>
          <w:rFonts w:ascii="Times New Roman" w:hAnsi="Times New Roman" w:cs="Times New Roman"/>
          <w:sz w:val="24"/>
          <w:szCs w:val="24"/>
        </w:rPr>
        <w:t>I will</w:t>
      </w:r>
      <w:r w:rsidR="001E7381" w:rsidRPr="0054056B">
        <w:rPr>
          <w:rFonts w:ascii="Times New Roman" w:hAnsi="Times New Roman" w:cs="Times New Roman"/>
          <w:sz w:val="24"/>
          <w:szCs w:val="24"/>
        </w:rPr>
        <w:t xml:space="preserve"> do so</w:t>
      </w:r>
      <w:r w:rsidR="002547D7" w:rsidRPr="0054056B">
        <w:rPr>
          <w:rFonts w:ascii="Times New Roman" w:hAnsi="Times New Roman" w:cs="Times New Roman"/>
          <w:sz w:val="24"/>
          <w:szCs w:val="24"/>
        </w:rPr>
        <w:t>, following Novak’s own way of proceeding,</w:t>
      </w:r>
      <w:r w:rsidR="001E7381" w:rsidRPr="0054056B">
        <w:rPr>
          <w:rFonts w:ascii="Times New Roman" w:hAnsi="Times New Roman" w:cs="Times New Roman"/>
          <w:sz w:val="24"/>
          <w:szCs w:val="24"/>
        </w:rPr>
        <w:t xml:space="preserve"> by</w:t>
      </w:r>
      <w:r w:rsidR="00D25FFB" w:rsidRPr="0054056B">
        <w:rPr>
          <w:rFonts w:ascii="Times New Roman" w:hAnsi="Times New Roman" w:cs="Times New Roman"/>
          <w:sz w:val="24"/>
          <w:szCs w:val="24"/>
        </w:rPr>
        <w:t xml:space="preserve"> focus</w:t>
      </w:r>
      <w:r w:rsidR="001E7381" w:rsidRPr="0054056B">
        <w:rPr>
          <w:rFonts w:ascii="Times New Roman" w:hAnsi="Times New Roman" w:cs="Times New Roman"/>
          <w:sz w:val="24"/>
          <w:szCs w:val="24"/>
        </w:rPr>
        <w:t>ing</w:t>
      </w:r>
      <w:r w:rsidR="00D25FFB" w:rsidRPr="0054056B">
        <w:rPr>
          <w:rFonts w:ascii="Times New Roman" w:hAnsi="Times New Roman" w:cs="Times New Roman"/>
          <w:sz w:val="24"/>
          <w:szCs w:val="24"/>
        </w:rPr>
        <w:t xml:space="preserve"> on a particular case study from the history of philosophy: Augustine’s engagement with Apuleius’ </w:t>
      </w:r>
      <w:r w:rsidR="00D25FFB" w:rsidRPr="0054056B">
        <w:rPr>
          <w:rFonts w:ascii="Times New Roman" w:hAnsi="Times New Roman" w:cs="Times New Roman"/>
          <w:i/>
          <w:iCs/>
          <w:sz w:val="24"/>
          <w:szCs w:val="24"/>
        </w:rPr>
        <w:t>De Deo Socratis</w:t>
      </w:r>
      <w:r w:rsidR="002547D7" w:rsidRPr="0054056B">
        <w:rPr>
          <w:rFonts w:ascii="Times New Roman" w:hAnsi="Times New Roman" w:cs="Times New Roman"/>
          <w:i/>
          <w:iCs/>
          <w:sz w:val="24"/>
          <w:szCs w:val="24"/>
        </w:rPr>
        <w:t xml:space="preserve"> </w:t>
      </w:r>
      <w:r w:rsidR="002547D7" w:rsidRPr="0054056B">
        <w:rPr>
          <w:rFonts w:ascii="Times New Roman" w:hAnsi="Times New Roman" w:cs="Times New Roman"/>
          <w:sz w:val="24"/>
          <w:szCs w:val="24"/>
        </w:rPr>
        <w:t>(</w:t>
      </w:r>
      <w:r w:rsidR="002547D7" w:rsidRPr="0054056B">
        <w:rPr>
          <w:rFonts w:ascii="Times New Roman" w:hAnsi="Times New Roman" w:cs="Times New Roman"/>
          <w:i/>
          <w:iCs/>
          <w:sz w:val="24"/>
          <w:szCs w:val="24"/>
        </w:rPr>
        <w:t>DDS</w:t>
      </w:r>
      <w:r w:rsidR="002547D7" w:rsidRPr="0054056B">
        <w:rPr>
          <w:rFonts w:ascii="Times New Roman" w:hAnsi="Times New Roman" w:cs="Times New Roman"/>
          <w:sz w:val="24"/>
          <w:szCs w:val="24"/>
        </w:rPr>
        <w:t>)</w:t>
      </w:r>
      <w:r w:rsidR="00D25FFB" w:rsidRPr="0054056B">
        <w:rPr>
          <w:rFonts w:ascii="Times New Roman" w:hAnsi="Times New Roman" w:cs="Times New Roman"/>
          <w:i/>
          <w:iCs/>
          <w:sz w:val="24"/>
          <w:szCs w:val="24"/>
        </w:rPr>
        <w:t xml:space="preserve"> </w:t>
      </w:r>
      <w:r w:rsidR="00D25FFB" w:rsidRPr="0054056B">
        <w:rPr>
          <w:rFonts w:ascii="Times New Roman" w:hAnsi="Times New Roman" w:cs="Times New Roman"/>
          <w:sz w:val="24"/>
          <w:szCs w:val="24"/>
        </w:rPr>
        <w:t xml:space="preserve">in Books VIII and IX of his </w:t>
      </w:r>
      <w:r w:rsidR="00D25FFB" w:rsidRPr="0054056B">
        <w:rPr>
          <w:rFonts w:ascii="Times New Roman" w:hAnsi="Times New Roman" w:cs="Times New Roman"/>
          <w:i/>
          <w:iCs/>
          <w:sz w:val="24"/>
          <w:szCs w:val="24"/>
        </w:rPr>
        <w:t>De Civitate Dei</w:t>
      </w:r>
      <w:r w:rsidR="002547D7" w:rsidRPr="0054056B">
        <w:rPr>
          <w:rFonts w:ascii="Times New Roman" w:hAnsi="Times New Roman" w:cs="Times New Roman"/>
          <w:i/>
          <w:iCs/>
          <w:sz w:val="24"/>
          <w:szCs w:val="24"/>
        </w:rPr>
        <w:t xml:space="preserve"> </w:t>
      </w:r>
      <w:r w:rsidR="002547D7" w:rsidRPr="0054056B">
        <w:rPr>
          <w:rFonts w:ascii="Times New Roman" w:hAnsi="Times New Roman" w:cs="Times New Roman"/>
          <w:sz w:val="24"/>
          <w:szCs w:val="24"/>
        </w:rPr>
        <w:t>(</w:t>
      </w:r>
      <w:r w:rsidR="002547D7" w:rsidRPr="0054056B">
        <w:rPr>
          <w:rFonts w:ascii="Times New Roman" w:hAnsi="Times New Roman" w:cs="Times New Roman"/>
          <w:i/>
          <w:iCs/>
          <w:sz w:val="24"/>
          <w:szCs w:val="24"/>
        </w:rPr>
        <w:t>DCD</w:t>
      </w:r>
      <w:r w:rsidR="002547D7" w:rsidRPr="0054056B">
        <w:rPr>
          <w:rFonts w:ascii="Times New Roman" w:hAnsi="Times New Roman" w:cs="Times New Roman"/>
          <w:sz w:val="24"/>
          <w:szCs w:val="24"/>
        </w:rPr>
        <w:t>)</w:t>
      </w:r>
      <w:r w:rsidR="00D25FFB" w:rsidRPr="0054056B">
        <w:rPr>
          <w:rFonts w:ascii="Times New Roman" w:hAnsi="Times New Roman" w:cs="Times New Roman"/>
          <w:sz w:val="24"/>
          <w:szCs w:val="24"/>
        </w:rPr>
        <w:t>.</w:t>
      </w:r>
      <w:r w:rsidR="001E7381" w:rsidRPr="0054056B">
        <w:rPr>
          <w:rFonts w:ascii="Times New Roman" w:hAnsi="Times New Roman" w:cs="Times New Roman"/>
          <w:sz w:val="24"/>
          <w:szCs w:val="24"/>
        </w:rPr>
        <w:t xml:space="preserve"> Given limitations of time and space, I must put aside the broader issue of Augustine’s relationship to Platonism in general, and the still-broader question of how Christian thinkers in antiquity appropriated and responded to their pagan philosophical heritage.</w:t>
      </w:r>
      <w:r w:rsidR="005347C5" w:rsidRPr="0054056B">
        <w:rPr>
          <w:rFonts w:ascii="Times New Roman" w:hAnsi="Times New Roman" w:cs="Times New Roman"/>
          <w:sz w:val="24"/>
          <w:szCs w:val="24"/>
        </w:rPr>
        <w:t xml:space="preserve"> Nevertheless, as we shall see, a careful reading of Augustine’s engagement with Apuleius </w:t>
      </w:r>
      <w:r w:rsidR="007860CE" w:rsidRPr="0054056B">
        <w:rPr>
          <w:rFonts w:ascii="Times New Roman" w:hAnsi="Times New Roman" w:cs="Times New Roman"/>
          <w:sz w:val="24"/>
          <w:szCs w:val="24"/>
        </w:rPr>
        <w:t>shows</w:t>
      </w:r>
      <w:r w:rsidR="005347C5" w:rsidRPr="0054056B">
        <w:rPr>
          <w:rFonts w:ascii="Times New Roman" w:hAnsi="Times New Roman" w:cs="Times New Roman"/>
          <w:sz w:val="24"/>
          <w:szCs w:val="24"/>
        </w:rPr>
        <w:t xml:space="preserve"> him relating to his philosophical antecedent </w:t>
      </w:r>
      <w:r w:rsidR="00AA15D2" w:rsidRPr="0054056B">
        <w:rPr>
          <w:rFonts w:ascii="Times New Roman" w:hAnsi="Times New Roman" w:cs="Times New Roman"/>
          <w:sz w:val="24"/>
          <w:szCs w:val="24"/>
        </w:rPr>
        <w:t>just as</w:t>
      </w:r>
      <w:r w:rsidR="007860CE" w:rsidRPr="0054056B">
        <w:rPr>
          <w:rFonts w:ascii="Times New Roman" w:hAnsi="Times New Roman" w:cs="Times New Roman"/>
          <w:sz w:val="24"/>
          <w:szCs w:val="24"/>
        </w:rPr>
        <w:t xml:space="preserve"> Novak sketches, recognizing philosophy’s own revelation</w:t>
      </w:r>
      <w:r w:rsidR="002D3844" w:rsidRPr="0054056B">
        <w:rPr>
          <w:rFonts w:ascii="Times New Roman" w:hAnsi="Times New Roman" w:cs="Times New Roman"/>
          <w:sz w:val="24"/>
          <w:szCs w:val="24"/>
        </w:rPr>
        <w:t xml:space="preserve"> while also </w:t>
      </w:r>
      <w:r w:rsidR="002547D7" w:rsidRPr="0054056B">
        <w:rPr>
          <w:rFonts w:ascii="Times New Roman" w:hAnsi="Times New Roman" w:cs="Times New Roman"/>
          <w:sz w:val="24"/>
          <w:szCs w:val="24"/>
        </w:rPr>
        <w:t>demonstrating</w:t>
      </w:r>
      <w:r w:rsidR="002D3844" w:rsidRPr="0054056B">
        <w:rPr>
          <w:rFonts w:ascii="Times New Roman" w:hAnsi="Times New Roman" w:cs="Times New Roman"/>
          <w:sz w:val="24"/>
          <w:szCs w:val="24"/>
        </w:rPr>
        <w:t xml:space="preserve"> that only theology’s revelation can adequately reveal the way the world truly is. In this way, our case study suggests that the </w:t>
      </w:r>
      <w:r w:rsidR="00535F2D" w:rsidRPr="0054056B">
        <w:rPr>
          <w:rFonts w:ascii="Times New Roman" w:hAnsi="Times New Roman" w:cs="Times New Roman"/>
          <w:sz w:val="24"/>
          <w:szCs w:val="24"/>
        </w:rPr>
        <w:t xml:space="preserve">structure of the </w:t>
      </w:r>
      <w:r w:rsidR="002D3844" w:rsidRPr="0054056B">
        <w:rPr>
          <w:rFonts w:ascii="Times New Roman" w:hAnsi="Times New Roman" w:cs="Times New Roman"/>
          <w:sz w:val="24"/>
          <w:szCs w:val="24"/>
        </w:rPr>
        <w:t>relationship between Athens and Jerusalem that Novak points us towards</w:t>
      </w:r>
      <w:r w:rsidR="00535F2D" w:rsidRPr="0054056B">
        <w:rPr>
          <w:rFonts w:ascii="Times New Roman" w:hAnsi="Times New Roman" w:cs="Times New Roman"/>
          <w:sz w:val="24"/>
          <w:szCs w:val="24"/>
        </w:rPr>
        <w:t xml:space="preserve"> can be applied to patristic thinkers (and, I would suggest, to Christian intellectuals throughout history) just as productively as to their fellow Jewish citizens of Jerusalem.</w:t>
      </w:r>
      <w:r w:rsidR="00B648AF" w:rsidRPr="0054056B">
        <w:rPr>
          <w:rFonts w:ascii="Times New Roman" w:hAnsi="Times New Roman" w:cs="Times New Roman"/>
          <w:sz w:val="24"/>
          <w:szCs w:val="24"/>
        </w:rPr>
        <w:t xml:space="preserve"> </w:t>
      </w:r>
    </w:p>
    <w:p w14:paraId="2B8F4219" w14:textId="0D0D9FF1" w:rsidR="0054056B" w:rsidRDefault="00B648AF" w:rsidP="0054056B">
      <w:pPr>
        <w:spacing w:after="0" w:line="360" w:lineRule="auto"/>
        <w:jc w:val="both"/>
        <w:rPr>
          <w:rFonts w:ascii="Times New Roman" w:hAnsi="Times New Roman" w:cs="Times New Roman"/>
          <w:sz w:val="24"/>
          <w:szCs w:val="24"/>
        </w:rPr>
      </w:pPr>
      <w:r w:rsidRPr="0054056B">
        <w:rPr>
          <w:rFonts w:ascii="Times New Roman" w:hAnsi="Times New Roman" w:cs="Times New Roman"/>
          <w:sz w:val="24"/>
          <w:szCs w:val="24"/>
        </w:rPr>
        <w:tab/>
        <w:t xml:space="preserve">The rest of this paper thus proceeds in </w:t>
      </w:r>
      <w:r w:rsidR="00F4105C" w:rsidRPr="0054056B">
        <w:rPr>
          <w:rFonts w:ascii="Times New Roman" w:hAnsi="Times New Roman" w:cs="Times New Roman"/>
          <w:sz w:val="24"/>
          <w:szCs w:val="24"/>
        </w:rPr>
        <w:t>two</w:t>
      </w:r>
      <w:r w:rsidRPr="0054056B">
        <w:rPr>
          <w:rFonts w:ascii="Times New Roman" w:hAnsi="Times New Roman" w:cs="Times New Roman"/>
          <w:sz w:val="24"/>
          <w:szCs w:val="24"/>
        </w:rPr>
        <w:t xml:space="preserve"> parts. </w:t>
      </w:r>
      <w:r w:rsidR="000A51DD" w:rsidRPr="0054056B">
        <w:rPr>
          <w:rFonts w:ascii="Times New Roman" w:hAnsi="Times New Roman" w:cs="Times New Roman"/>
          <w:sz w:val="24"/>
          <w:szCs w:val="24"/>
        </w:rPr>
        <w:t xml:space="preserve">I begin by briefly summarizing Apuleius’ </w:t>
      </w:r>
      <w:r w:rsidR="002547D7" w:rsidRPr="0054056B">
        <w:rPr>
          <w:rFonts w:ascii="Times New Roman" w:hAnsi="Times New Roman" w:cs="Times New Roman"/>
          <w:sz w:val="24"/>
          <w:szCs w:val="24"/>
        </w:rPr>
        <w:t xml:space="preserve">work, paying particular attention to how </w:t>
      </w:r>
      <w:r w:rsidR="00E869E8" w:rsidRPr="0054056B">
        <w:rPr>
          <w:rFonts w:ascii="Times New Roman" w:hAnsi="Times New Roman" w:cs="Times New Roman"/>
          <w:sz w:val="24"/>
          <w:szCs w:val="24"/>
        </w:rPr>
        <w:t>Apuleius</w:t>
      </w:r>
      <w:r w:rsidR="00682B84" w:rsidRPr="0054056B">
        <w:rPr>
          <w:rFonts w:ascii="Times New Roman" w:hAnsi="Times New Roman" w:cs="Times New Roman"/>
          <w:sz w:val="24"/>
          <w:szCs w:val="24"/>
        </w:rPr>
        <w:t>’</w:t>
      </w:r>
      <w:r w:rsidR="00E869E8" w:rsidRPr="0054056B">
        <w:rPr>
          <w:rFonts w:ascii="Times New Roman" w:hAnsi="Times New Roman" w:cs="Times New Roman"/>
          <w:sz w:val="24"/>
          <w:szCs w:val="24"/>
        </w:rPr>
        <w:t xml:space="preserve"> </w:t>
      </w:r>
      <w:r w:rsidR="002547D7" w:rsidRPr="0054056B">
        <w:rPr>
          <w:rFonts w:ascii="Times New Roman" w:hAnsi="Times New Roman" w:cs="Times New Roman"/>
          <w:sz w:val="24"/>
          <w:szCs w:val="24"/>
        </w:rPr>
        <w:t xml:space="preserve">arguments </w:t>
      </w:r>
      <w:r w:rsidR="00EC4DEF" w:rsidRPr="0054056B">
        <w:rPr>
          <w:rFonts w:ascii="Times New Roman" w:hAnsi="Times New Roman" w:cs="Times New Roman"/>
          <w:sz w:val="24"/>
          <w:szCs w:val="24"/>
        </w:rPr>
        <w:t>adhere to</w:t>
      </w:r>
      <w:r w:rsidR="002547D7" w:rsidRPr="0054056B">
        <w:rPr>
          <w:rFonts w:ascii="Times New Roman" w:hAnsi="Times New Roman" w:cs="Times New Roman"/>
          <w:sz w:val="24"/>
          <w:szCs w:val="24"/>
        </w:rPr>
        <w:t xml:space="preserve"> the blueprint laid out in the foregoing sections</w:t>
      </w:r>
      <w:r w:rsidR="00A73889" w:rsidRPr="0054056B">
        <w:rPr>
          <w:rFonts w:ascii="Times New Roman" w:hAnsi="Times New Roman" w:cs="Times New Roman"/>
          <w:sz w:val="24"/>
          <w:szCs w:val="24"/>
        </w:rPr>
        <w:t xml:space="preserve"> in their own right</w:t>
      </w:r>
      <w:r w:rsidR="002547D7" w:rsidRPr="0054056B">
        <w:rPr>
          <w:rFonts w:ascii="Times New Roman" w:hAnsi="Times New Roman" w:cs="Times New Roman"/>
          <w:sz w:val="24"/>
          <w:szCs w:val="24"/>
        </w:rPr>
        <w:t>. Then</w:t>
      </w:r>
      <w:r w:rsidR="00F4105C" w:rsidRPr="0054056B">
        <w:rPr>
          <w:rFonts w:ascii="Times New Roman" w:hAnsi="Times New Roman" w:cs="Times New Roman"/>
          <w:color w:val="C00000"/>
          <w:sz w:val="24"/>
          <w:szCs w:val="24"/>
        </w:rPr>
        <w:t>,</w:t>
      </w:r>
      <w:r w:rsidR="002547D7" w:rsidRPr="0054056B">
        <w:rPr>
          <w:rFonts w:ascii="Times New Roman" w:hAnsi="Times New Roman" w:cs="Times New Roman"/>
          <w:color w:val="C00000"/>
          <w:sz w:val="24"/>
          <w:szCs w:val="24"/>
        </w:rPr>
        <w:t xml:space="preserve"> </w:t>
      </w:r>
      <w:r w:rsidR="002547D7" w:rsidRPr="0054056B">
        <w:rPr>
          <w:rFonts w:ascii="Times New Roman" w:hAnsi="Times New Roman" w:cs="Times New Roman"/>
          <w:sz w:val="24"/>
          <w:szCs w:val="24"/>
        </w:rPr>
        <w:t xml:space="preserve">I </w:t>
      </w:r>
      <w:r w:rsidR="005B30DA" w:rsidRPr="0054056B">
        <w:rPr>
          <w:rFonts w:ascii="Times New Roman" w:hAnsi="Times New Roman" w:cs="Times New Roman"/>
          <w:sz w:val="24"/>
          <w:szCs w:val="24"/>
        </w:rPr>
        <w:t>argue</w:t>
      </w:r>
      <w:r w:rsidR="002547D7" w:rsidRPr="0054056B">
        <w:rPr>
          <w:rFonts w:ascii="Times New Roman" w:hAnsi="Times New Roman" w:cs="Times New Roman"/>
          <w:sz w:val="24"/>
          <w:szCs w:val="24"/>
        </w:rPr>
        <w:t xml:space="preserve"> that Augustine deliberately and explicitly</w:t>
      </w:r>
      <w:r w:rsidR="002547D7" w:rsidRPr="0054056B">
        <w:rPr>
          <w:rFonts w:ascii="Times New Roman" w:hAnsi="Times New Roman" w:cs="Times New Roman"/>
          <w:i/>
          <w:iCs/>
          <w:sz w:val="24"/>
          <w:szCs w:val="24"/>
        </w:rPr>
        <w:t xml:space="preserve"> </w:t>
      </w:r>
      <w:r w:rsidR="002547D7" w:rsidRPr="0054056B">
        <w:rPr>
          <w:rFonts w:ascii="Times New Roman" w:hAnsi="Times New Roman" w:cs="Times New Roman"/>
          <w:sz w:val="24"/>
          <w:szCs w:val="24"/>
        </w:rPr>
        <w:t xml:space="preserve">engages with </w:t>
      </w:r>
      <w:r w:rsidR="005B30DA" w:rsidRPr="0054056B">
        <w:rPr>
          <w:rFonts w:ascii="Times New Roman" w:hAnsi="Times New Roman" w:cs="Times New Roman"/>
          <w:sz w:val="24"/>
          <w:szCs w:val="24"/>
        </w:rPr>
        <w:t xml:space="preserve">the </w:t>
      </w:r>
      <w:r w:rsidR="005B30DA" w:rsidRPr="0054056B">
        <w:rPr>
          <w:rFonts w:ascii="Times New Roman" w:hAnsi="Times New Roman" w:cs="Times New Roman"/>
          <w:i/>
          <w:iCs/>
          <w:sz w:val="24"/>
          <w:szCs w:val="24"/>
        </w:rPr>
        <w:t>DDS</w:t>
      </w:r>
      <w:r w:rsidR="002547D7" w:rsidRPr="0054056B">
        <w:rPr>
          <w:rFonts w:ascii="Times New Roman" w:hAnsi="Times New Roman" w:cs="Times New Roman"/>
          <w:sz w:val="24"/>
          <w:szCs w:val="24"/>
        </w:rPr>
        <w:t xml:space="preserve"> as </w:t>
      </w:r>
      <w:r w:rsidR="005B30DA" w:rsidRPr="0054056B">
        <w:rPr>
          <w:rFonts w:ascii="Times New Roman" w:hAnsi="Times New Roman" w:cs="Times New Roman"/>
          <w:sz w:val="24"/>
          <w:szCs w:val="24"/>
        </w:rPr>
        <w:t>setting</w:t>
      </w:r>
      <w:r w:rsidR="002547D7" w:rsidRPr="0054056B">
        <w:rPr>
          <w:rFonts w:ascii="Times New Roman" w:hAnsi="Times New Roman" w:cs="Times New Roman"/>
          <w:sz w:val="24"/>
          <w:szCs w:val="24"/>
        </w:rPr>
        <w:t xml:space="preserve"> </w:t>
      </w:r>
      <w:r w:rsidR="005B30DA" w:rsidRPr="0054056B">
        <w:rPr>
          <w:rFonts w:ascii="Times New Roman" w:hAnsi="Times New Roman" w:cs="Times New Roman"/>
          <w:sz w:val="24"/>
          <w:szCs w:val="24"/>
        </w:rPr>
        <w:t>out</w:t>
      </w:r>
      <w:r w:rsidR="002547D7" w:rsidRPr="0054056B">
        <w:rPr>
          <w:rFonts w:ascii="Times New Roman" w:hAnsi="Times New Roman" w:cs="Times New Roman"/>
          <w:sz w:val="24"/>
          <w:szCs w:val="24"/>
        </w:rPr>
        <w:t xml:space="preserve"> a</w:t>
      </w:r>
      <w:r w:rsidR="005B30DA" w:rsidRPr="0054056B">
        <w:rPr>
          <w:rFonts w:ascii="Times New Roman" w:hAnsi="Times New Roman" w:cs="Times New Roman"/>
          <w:sz w:val="24"/>
          <w:szCs w:val="24"/>
        </w:rPr>
        <w:t xml:space="preserve"> sort of revelation – albeit an </w:t>
      </w:r>
      <w:r w:rsidR="005B30DA" w:rsidRPr="0054056B">
        <w:rPr>
          <w:rFonts w:ascii="Times New Roman" w:hAnsi="Times New Roman" w:cs="Times New Roman"/>
          <w:i/>
          <w:iCs/>
          <w:sz w:val="24"/>
          <w:szCs w:val="24"/>
        </w:rPr>
        <w:t>inadequate</w:t>
      </w:r>
      <w:r w:rsidR="005B30DA" w:rsidRPr="0054056B">
        <w:rPr>
          <w:rFonts w:ascii="Times New Roman" w:hAnsi="Times New Roman" w:cs="Times New Roman"/>
          <w:sz w:val="24"/>
          <w:szCs w:val="24"/>
        </w:rPr>
        <w:t xml:space="preserve"> revelation – </w:t>
      </w:r>
      <w:r w:rsidR="00F4105C" w:rsidRPr="0054056B">
        <w:rPr>
          <w:rFonts w:ascii="Times New Roman" w:hAnsi="Times New Roman" w:cs="Times New Roman"/>
          <w:sz w:val="24"/>
          <w:szCs w:val="24"/>
        </w:rPr>
        <w:t>about which Apuleius is subsequently reasoning and which</w:t>
      </w:r>
      <w:r w:rsidR="005B30DA" w:rsidRPr="0054056B">
        <w:rPr>
          <w:rFonts w:ascii="Times New Roman" w:hAnsi="Times New Roman" w:cs="Times New Roman"/>
          <w:sz w:val="24"/>
          <w:szCs w:val="24"/>
        </w:rPr>
        <w:t xml:space="preserve"> aims at the same end as Judeo-Christian revelation. I </w:t>
      </w:r>
      <w:r w:rsidR="00F4105C" w:rsidRPr="0054056B">
        <w:rPr>
          <w:rFonts w:ascii="Times New Roman" w:hAnsi="Times New Roman" w:cs="Times New Roman"/>
          <w:sz w:val="24"/>
          <w:szCs w:val="24"/>
        </w:rPr>
        <w:t>advance</w:t>
      </w:r>
      <w:r w:rsidR="005B30DA" w:rsidRPr="0054056B">
        <w:rPr>
          <w:rFonts w:ascii="Times New Roman" w:hAnsi="Times New Roman" w:cs="Times New Roman"/>
          <w:sz w:val="24"/>
          <w:szCs w:val="24"/>
        </w:rPr>
        <w:t xml:space="preserve"> this</w:t>
      </w:r>
      <w:r w:rsidR="00F4105C" w:rsidRPr="0054056B">
        <w:rPr>
          <w:rFonts w:ascii="Times New Roman" w:hAnsi="Times New Roman" w:cs="Times New Roman"/>
          <w:sz w:val="24"/>
          <w:szCs w:val="24"/>
        </w:rPr>
        <w:t xml:space="preserve"> claim</w:t>
      </w:r>
      <w:r w:rsidR="005B30DA" w:rsidRPr="0054056B">
        <w:rPr>
          <w:rFonts w:ascii="Times New Roman" w:hAnsi="Times New Roman" w:cs="Times New Roman"/>
          <w:sz w:val="24"/>
          <w:szCs w:val="24"/>
        </w:rPr>
        <w:t xml:space="preserve"> by focusing on </w:t>
      </w:r>
      <w:r w:rsidR="00AA15D2" w:rsidRPr="0054056B">
        <w:rPr>
          <w:rFonts w:ascii="Times New Roman" w:hAnsi="Times New Roman" w:cs="Times New Roman"/>
          <w:sz w:val="24"/>
          <w:szCs w:val="24"/>
        </w:rPr>
        <w:t>four</w:t>
      </w:r>
      <w:r w:rsidR="005B30DA" w:rsidRPr="0054056B">
        <w:rPr>
          <w:rFonts w:ascii="Times New Roman" w:hAnsi="Times New Roman" w:cs="Times New Roman"/>
          <w:sz w:val="24"/>
          <w:szCs w:val="24"/>
        </w:rPr>
        <w:t xml:space="preserve"> key themes</w:t>
      </w:r>
      <w:r w:rsidR="00AA15D2" w:rsidRPr="0054056B">
        <w:rPr>
          <w:rFonts w:ascii="Times New Roman" w:hAnsi="Times New Roman" w:cs="Times New Roman"/>
          <w:sz w:val="24"/>
          <w:szCs w:val="24"/>
        </w:rPr>
        <w:t xml:space="preserve"> in </w:t>
      </w:r>
      <w:r w:rsidR="00AA15D2" w:rsidRPr="0054056B">
        <w:rPr>
          <w:rFonts w:ascii="Times New Roman" w:hAnsi="Times New Roman" w:cs="Times New Roman"/>
          <w:i/>
          <w:iCs/>
          <w:sz w:val="24"/>
          <w:szCs w:val="24"/>
        </w:rPr>
        <w:t xml:space="preserve">DCD </w:t>
      </w:r>
      <w:r w:rsidR="00AA15D2" w:rsidRPr="0054056B">
        <w:rPr>
          <w:rFonts w:ascii="Times New Roman" w:hAnsi="Times New Roman" w:cs="Times New Roman"/>
          <w:sz w:val="24"/>
          <w:szCs w:val="24"/>
        </w:rPr>
        <w:t xml:space="preserve">VIII and IX </w:t>
      </w:r>
      <w:r w:rsidR="005B30DA" w:rsidRPr="0054056B">
        <w:rPr>
          <w:rFonts w:ascii="Times New Roman" w:hAnsi="Times New Roman" w:cs="Times New Roman"/>
          <w:sz w:val="24"/>
          <w:szCs w:val="24"/>
        </w:rPr>
        <w:t xml:space="preserve">: i) Augustine’s insistence that the Platonists are his philosophical brethren; ii) </w:t>
      </w:r>
      <w:r w:rsidR="00F4105C" w:rsidRPr="0054056B">
        <w:rPr>
          <w:rFonts w:ascii="Times New Roman" w:hAnsi="Times New Roman" w:cs="Times New Roman"/>
          <w:sz w:val="24"/>
          <w:szCs w:val="24"/>
        </w:rPr>
        <w:t>his</w:t>
      </w:r>
      <w:r w:rsidR="005B30DA" w:rsidRPr="0054056B">
        <w:rPr>
          <w:rFonts w:ascii="Times New Roman" w:hAnsi="Times New Roman" w:cs="Times New Roman"/>
          <w:sz w:val="24"/>
          <w:szCs w:val="24"/>
        </w:rPr>
        <w:t xml:space="preserve"> </w:t>
      </w:r>
      <w:r w:rsidR="00F4105C" w:rsidRPr="0054056B">
        <w:rPr>
          <w:rFonts w:ascii="Times New Roman" w:hAnsi="Times New Roman" w:cs="Times New Roman"/>
          <w:sz w:val="24"/>
          <w:szCs w:val="24"/>
        </w:rPr>
        <w:t>demonstration of</w:t>
      </w:r>
      <w:r w:rsidR="005B30DA" w:rsidRPr="0054056B">
        <w:rPr>
          <w:rFonts w:ascii="Times New Roman" w:hAnsi="Times New Roman" w:cs="Times New Roman"/>
          <w:sz w:val="24"/>
          <w:szCs w:val="24"/>
        </w:rPr>
        <w:t xml:space="preserve"> the inadequacy of philosophical revelation by way of philosophy’s own intellectual resources; </w:t>
      </w:r>
      <w:r w:rsidR="00AA15D2" w:rsidRPr="0054056B">
        <w:rPr>
          <w:rFonts w:ascii="Times New Roman" w:hAnsi="Times New Roman" w:cs="Times New Roman"/>
          <w:sz w:val="24"/>
          <w:szCs w:val="24"/>
        </w:rPr>
        <w:t xml:space="preserve">iii) the </w:t>
      </w:r>
      <w:r w:rsidR="00A73889" w:rsidRPr="0054056B">
        <w:rPr>
          <w:rFonts w:ascii="Times New Roman" w:hAnsi="Times New Roman" w:cs="Times New Roman"/>
          <w:sz w:val="24"/>
          <w:szCs w:val="24"/>
        </w:rPr>
        <w:t>way in which</w:t>
      </w:r>
      <w:r w:rsidR="00AA15D2" w:rsidRPr="0054056B">
        <w:rPr>
          <w:rFonts w:ascii="Times New Roman" w:hAnsi="Times New Roman" w:cs="Times New Roman"/>
          <w:sz w:val="24"/>
          <w:szCs w:val="24"/>
        </w:rPr>
        <w:t xml:space="preserve"> the Platonists’ non-Christian, </w:t>
      </w:r>
      <w:r w:rsidR="00A73889" w:rsidRPr="0054056B">
        <w:rPr>
          <w:rFonts w:ascii="Times New Roman" w:hAnsi="Times New Roman" w:cs="Times New Roman"/>
          <w:sz w:val="24"/>
          <w:szCs w:val="24"/>
        </w:rPr>
        <w:t>incomplete</w:t>
      </w:r>
      <w:r w:rsidR="00AA15D2" w:rsidRPr="0054056B">
        <w:rPr>
          <w:rFonts w:ascii="Times New Roman" w:hAnsi="Times New Roman" w:cs="Times New Roman"/>
          <w:sz w:val="24"/>
          <w:szCs w:val="24"/>
        </w:rPr>
        <w:t xml:space="preserve"> revelation leads them astray; </w:t>
      </w:r>
      <w:r w:rsidR="005B30DA" w:rsidRPr="0054056B">
        <w:rPr>
          <w:rFonts w:ascii="Times New Roman" w:hAnsi="Times New Roman" w:cs="Times New Roman"/>
          <w:sz w:val="24"/>
          <w:szCs w:val="24"/>
        </w:rPr>
        <w:t xml:space="preserve">and iii) the way Christian revelation completes the metaphysical structure of mediation that Augustine finds in Apuleius’ </w:t>
      </w:r>
      <w:r w:rsidR="00EA44FD" w:rsidRPr="0054056B">
        <w:rPr>
          <w:rFonts w:ascii="Times New Roman" w:hAnsi="Times New Roman" w:cs="Times New Roman"/>
          <w:sz w:val="24"/>
          <w:szCs w:val="24"/>
        </w:rPr>
        <w:t>work</w:t>
      </w:r>
      <w:r w:rsidR="005B30DA" w:rsidRPr="0054056B">
        <w:rPr>
          <w:rFonts w:ascii="Times New Roman" w:hAnsi="Times New Roman" w:cs="Times New Roman"/>
          <w:sz w:val="24"/>
          <w:szCs w:val="24"/>
        </w:rPr>
        <w:t xml:space="preserve">.  </w:t>
      </w:r>
    </w:p>
    <w:p w14:paraId="5EBD8DE1" w14:textId="77777777" w:rsidR="0054056B" w:rsidRDefault="0054056B">
      <w:pPr>
        <w:rPr>
          <w:rFonts w:ascii="Times New Roman" w:hAnsi="Times New Roman" w:cs="Times New Roman"/>
          <w:sz w:val="24"/>
          <w:szCs w:val="24"/>
        </w:rPr>
      </w:pPr>
      <w:r>
        <w:rPr>
          <w:rFonts w:ascii="Times New Roman" w:hAnsi="Times New Roman" w:cs="Times New Roman"/>
          <w:sz w:val="24"/>
          <w:szCs w:val="24"/>
        </w:rPr>
        <w:br w:type="page"/>
      </w:r>
    </w:p>
    <w:p w14:paraId="2B8872CD" w14:textId="70A20655" w:rsidR="00CE5CCC" w:rsidRPr="0054056B" w:rsidRDefault="008E5387" w:rsidP="0054056B">
      <w:pPr>
        <w:spacing w:after="0" w:line="360" w:lineRule="auto"/>
        <w:jc w:val="both"/>
        <w:rPr>
          <w:rFonts w:ascii="Times New Roman" w:hAnsi="Times New Roman" w:cs="Times New Roman"/>
          <w:b/>
          <w:bCs/>
          <w:sz w:val="28"/>
          <w:szCs w:val="28"/>
        </w:rPr>
      </w:pPr>
      <w:r w:rsidRPr="0054056B">
        <w:rPr>
          <w:rFonts w:ascii="Times New Roman" w:hAnsi="Times New Roman" w:cs="Times New Roman"/>
          <w:b/>
          <w:bCs/>
          <w:i/>
          <w:iCs/>
          <w:sz w:val="28"/>
          <w:szCs w:val="28"/>
        </w:rPr>
        <w:lastRenderedPageBreak/>
        <w:t>V</w:t>
      </w:r>
      <w:r w:rsidR="0054056B" w:rsidRPr="0054056B">
        <w:rPr>
          <w:rFonts w:ascii="Times New Roman" w:hAnsi="Times New Roman" w:cs="Times New Roman"/>
          <w:b/>
          <w:bCs/>
          <w:i/>
          <w:iCs/>
          <w:sz w:val="28"/>
          <w:szCs w:val="28"/>
        </w:rPr>
        <w:t>.</w:t>
      </w:r>
      <w:r w:rsidRPr="0054056B">
        <w:rPr>
          <w:rFonts w:ascii="Times New Roman" w:hAnsi="Times New Roman" w:cs="Times New Roman"/>
          <w:b/>
          <w:bCs/>
          <w:i/>
          <w:iCs/>
          <w:sz w:val="28"/>
          <w:szCs w:val="28"/>
        </w:rPr>
        <w:t xml:space="preserve"> The Problem of Mediation</w:t>
      </w:r>
      <w:r w:rsidR="00C501A1" w:rsidRPr="0054056B">
        <w:rPr>
          <w:rFonts w:ascii="Times New Roman" w:hAnsi="Times New Roman" w:cs="Times New Roman"/>
          <w:b/>
          <w:bCs/>
          <w:i/>
          <w:iCs/>
          <w:sz w:val="28"/>
          <w:szCs w:val="28"/>
        </w:rPr>
        <w:t xml:space="preserve">: Apuleius’ </w:t>
      </w:r>
      <w:r w:rsidR="00C501A1" w:rsidRPr="0054056B">
        <w:rPr>
          <w:rFonts w:ascii="Times New Roman" w:hAnsi="Times New Roman" w:cs="Times New Roman"/>
          <w:b/>
          <w:bCs/>
          <w:sz w:val="28"/>
          <w:szCs w:val="28"/>
        </w:rPr>
        <w:t>De Deo Socrati</w:t>
      </w:r>
      <w:r w:rsidR="00CE5CCC" w:rsidRPr="0054056B">
        <w:rPr>
          <w:rFonts w:ascii="Times New Roman" w:hAnsi="Times New Roman" w:cs="Times New Roman"/>
          <w:b/>
          <w:bCs/>
          <w:sz w:val="28"/>
          <w:szCs w:val="28"/>
        </w:rPr>
        <w:t>s</w:t>
      </w:r>
    </w:p>
    <w:p w14:paraId="0024B547" w14:textId="197694C7" w:rsidR="00790E43" w:rsidRPr="0054056B" w:rsidRDefault="00C466A5" w:rsidP="0054056B">
      <w:pPr>
        <w:spacing w:after="0" w:line="360" w:lineRule="auto"/>
        <w:jc w:val="both"/>
        <w:rPr>
          <w:rFonts w:ascii="Times New Roman" w:hAnsi="Times New Roman" w:cs="Times New Roman"/>
          <w:sz w:val="24"/>
          <w:szCs w:val="24"/>
        </w:rPr>
      </w:pPr>
      <w:r w:rsidRPr="0054056B">
        <w:rPr>
          <w:rFonts w:ascii="Times New Roman" w:hAnsi="Times New Roman" w:cs="Times New Roman"/>
          <w:sz w:val="24"/>
          <w:szCs w:val="24"/>
        </w:rPr>
        <w:tab/>
      </w:r>
      <w:r w:rsidR="0005156E" w:rsidRPr="0054056B">
        <w:rPr>
          <w:rFonts w:ascii="Times New Roman" w:hAnsi="Times New Roman" w:cs="Times New Roman"/>
          <w:sz w:val="24"/>
          <w:szCs w:val="24"/>
        </w:rPr>
        <w:t xml:space="preserve">As indicated by its title, Apuleius’ </w:t>
      </w:r>
      <w:r w:rsidR="0005156E" w:rsidRPr="0054056B">
        <w:rPr>
          <w:rFonts w:ascii="Times New Roman" w:hAnsi="Times New Roman" w:cs="Times New Roman"/>
          <w:i/>
          <w:iCs/>
          <w:sz w:val="24"/>
          <w:szCs w:val="24"/>
        </w:rPr>
        <w:t xml:space="preserve">De Deo Socratis </w:t>
      </w:r>
      <w:r w:rsidR="00B227C3" w:rsidRPr="0054056B">
        <w:rPr>
          <w:rFonts w:ascii="Times New Roman" w:hAnsi="Times New Roman" w:cs="Times New Roman"/>
          <w:sz w:val="24"/>
          <w:szCs w:val="24"/>
        </w:rPr>
        <w:t>present</w:t>
      </w:r>
      <w:r w:rsidR="006F49B9" w:rsidRPr="0054056B">
        <w:rPr>
          <w:rFonts w:ascii="Times New Roman" w:hAnsi="Times New Roman" w:cs="Times New Roman"/>
          <w:sz w:val="24"/>
          <w:szCs w:val="24"/>
        </w:rPr>
        <w:t>s</w:t>
      </w:r>
      <w:r w:rsidR="00B227C3" w:rsidRPr="0054056B">
        <w:rPr>
          <w:rFonts w:ascii="Times New Roman" w:hAnsi="Times New Roman" w:cs="Times New Roman"/>
          <w:sz w:val="24"/>
          <w:szCs w:val="24"/>
        </w:rPr>
        <w:t xml:space="preserve"> itself as </w:t>
      </w:r>
      <w:r w:rsidR="0005156E" w:rsidRPr="0054056B">
        <w:rPr>
          <w:rFonts w:ascii="Times New Roman" w:hAnsi="Times New Roman" w:cs="Times New Roman"/>
          <w:sz w:val="24"/>
          <w:szCs w:val="24"/>
        </w:rPr>
        <w:t>a discussion</w:t>
      </w:r>
      <w:r w:rsidR="006D7230" w:rsidRPr="0054056B">
        <w:rPr>
          <w:rFonts w:ascii="Times New Roman" w:hAnsi="Times New Roman" w:cs="Times New Roman"/>
          <w:sz w:val="24"/>
          <w:szCs w:val="24"/>
        </w:rPr>
        <w:t xml:space="preserve"> of</w:t>
      </w:r>
      <w:r w:rsidR="0005156E" w:rsidRPr="0054056B">
        <w:rPr>
          <w:rFonts w:ascii="Times New Roman" w:hAnsi="Times New Roman" w:cs="Times New Roman"/>
          <w:sz w:val="24"/>
          <w:szCs w:val="24"/>
        </w:rPr>
        <w:t xml:space="preserve"> Socrates’ divine sign or </w:t>
      </w:r>
      <w:r w:rsidR="0005156E" w:rsidRPr="0054056B">
        <w:rPr>
          <w:rFonts w:ascii="Times New Roman" w:hAnsi="Times New Roman" w:cs="Times New Roman"/>
          <w:i/>
          <w:iCs/>
          <w:sz w:val="24"/>
          <w:szCs w:val="24"/>
        </w:rPr>
        <w:t>daimonion</w:t>
      </w:r>
      <w:r w:rsidR="0005156E" w:rsidRPr="0054056B">
        <w:rPr>
          <w:rFonts w:ascii="Times New Roman" w:hAnsi="Times New Roman" w:cs="Times New Roman"/>
          <w:sz w:val="24"/>
          <w:szCs w:val="24"/>
        </w:rPr>
        <w:t>.</w:t>
      </w:r>
      <w:r w:rsidR="00473767" w:rsidRPr="0054056B">
        <w:rPr>
          <w:rStyle w:val="FootnoteReference"/>
          <w:rFonts w:ascii="Times New Roman" w:hAnsi="Times New Roman" w:cs="Times New Roman"/>
          <w:sz w:val="24"/>
          <w:szCs w:val="24"/>
        </w:rPr>
        <w:footnoteReference w:id="36"/>
      </w:r>
      <w:r w:rsidR="001B6C9D" w:rsidRPr="0054056B">
        <w:rPr>
          <w:rFonts w:ascii="Times New Roman" w:hAnsi="Times New Roman" w:cs="Times New Roman"/>
          <w:sz w:val="24"/>
          <w:szCs w:val="24"/>
        </w:rPr>
        <w:t xml:space="preserve"> This divine force</w:t>
      </w:r>
      <w:r w:rsidR="00CF17BB" w:rsidRPr="0054056B">
        <w:rPr>
          <w:rFonts w:ascii="Times New Roman" w:hAnsi="Times New Roman" w:cs="Times New Roman"/>
          <w:sz w:val="24"/>
          <w:szCs w:val="24"/>
        </w:rPr>
        <w:t xml:space="preserve"> (or </w:t>
      </w:r>
      <w:r w:rsidR="00CF17BB" w:rsidRPr="0054056B">
        <w:rPr>
          <w:rFonts w:ascii="Times New Roman" w:hAnsi="Times New Roman" w:cs="Times New Roman"/>
          <w:i/>
          <w:iCs/>
          <w:sz w:val="24"/>
          <w:szCs w:val="24"/>
        </w:rPr>
        <w:t>potestas</w:t>
      </w:r>
      <w:r w:rsidR="00CF17BB" w:rsidRPr="0054056B">
        <w:rPr>
          <w:rFonts w:ascii="Times New Roman" w:hAnsi="Times New Roman" w:cs="Times New Roman"/>
          <w:sz w:val="24"/>
          <w:szCs w:val="24"/>
        </w:rPr>
        <w:t xml:space="preserve">, as Apuleius </w:t>
      </w:r>
      <w:r w:rsidR="001032FA" w:rsidRPr="0054056B">
        <w:rPr>
          <w:rFonts w:ascii="Times New Roman" w:hAnsi="Times New Roman" w:cs="Times New Roman"/>
          <w:sz w:val="24"/>
          <w:szCs w:val="24"/>
        </w:rPr>
        <w:t>describes</w:t>
      </w:r>
      <w:r w:rsidR="00CF17BB" w:rsidRPr="0054056B">
        <w:rPr>
          <w:rFonts w:ascii="Times New Roman" w:hAnsi="Times New Roman" w:cs="Times New Roman"/>
          <w:sz w:val="24"/>
          <w:szCs w:val="24"/>
        </w:rPr>
        <w:t xml:space="preserve"> it)</w:t>
      </w:r>
      <w:r w:rsidR="00CF17BB" w:rsidRPr="0054056B">
        <w:rPr>
          <w:rStyle w:val="FootnoteReference"/>
          <w:rFonts w:ascii="Times New Roman" w:hAnsi="Times New Roman" w:cs="Times New Roman"/>
          <w:sz w:val="24"/>
          <w:szCs w:val="24"/>
        </w:rPr>
        <w:footnoteReference w:id="37"/>
      </w:r>
      <w:r w:rsidR="00E35C50" w:rsidRPr="0054056B">
        <w:rPr>
          <w:rFonts w:ascii="Times New Roman" w:hAnsi="Times New Roman" w:cs="Times New Roman"/>
          <w:sz w:val="24"/>
          <w:szCs w:val="24"/>
        </w:rPr>
        <w:t xml:space="preserve"> intervenes </w:t>
      </w:r>
      <w:r w:rsidR="007D4432" w:rsidRPr="0054056B">
        <w:rPr>
          <w:rFonts w:ascii="Times New Roman" w:hAnsi="Times New Roman" w:cs="Times New Roman"/>
          <w:sz w:val="24"/>
          <w:szCs w:val="24"/>
        </w:rPr>
        <w:t xml:space="preserve">in Socrates’ life </w:t>
      </w:r>
      <w:r w:rsidR="00E35C50" w:rsidRPr="0054056B">
        <w:rPr>
          <w:rFonts w:ascii="Times New Roman" w:hAnsi="Times New Roman" w:cs="Times New Roman"/>
          <w:sz w:val="24"/>
          <w:szCs w:val="24"/>
        </w:rPr>
        <w:t xml:space="preserve">at various points </w:t>
      </w:r>
      <w:r w:rsidR="007D4432" w:rsidRPr="0054056B">
        <w:rPr>
          <w:rFonts w:ascii="Times New Roman" w:hAnsi="Times New Roman" w:cs="Times New Roman"/>
          <w:sz w:val="24"/>
          <w:szCs w:val="24"/>
        </w:rPr>
        <w:t xml:space="preserve">throughout the Platonic dialogues, as </w:t>
      </w:r>
      <w:r w:rsidR="003A76FD" w:rsidRPr="0054056B">
        <w:rPr>
          <w:rFonts w:ascii="Times New Roman" w:hAnsi="Times New Roman" w:cs="Times New Roman"/>
          <w:sz w:val="24"/>
          <w:szCs w:val="24"/>
        </w:rPr>
        <w:t>was</w:t>
      </w:r>
      <w:r w:rsidR="007D4432" w:rsidRPr="0054056B">
        <w:rPr>
          <w:rFonts w:ascii="Times New Roman" w:hAnsi="Times New Roman" w:cs="Times New Roman"/>
          <w:sz w:val="24"/>
          <w:szCs w:val="24"/>
        </w:rPr>
        <w:t xml:space="preserve"> already discussed above, </w:t>
      </w:r>
      <w:r w:rsidR="003A76FD" w:rsidRPr="0054056B">
        <w:rPr>
          <w:rFonts w:ascii="Times New Roman" w:hAnsi="Times New Roman" w:cs="Times New Roman"/>
          <w:sz w:val="24"/>
          <w:szCs w:val="24"/>
        </w:rPr>
        <w:t>in order to prevent Socrates from doing things that would be harmful to him.</w:t>
      </w:r>
      <w:r w:rsidR="0056034B" w:rsidRPr="0054056B">
        <w:rPr>
          <w:rFonts w:ascii="Times New Roman" w:hAnsi="Times New Roman" w:cs="Times New Roman"/>
          <w:sz w:val="24"/>
          <w:szCs w:val="24"/>
        </w:rPr>
        <w:t xml:space="preserve"> The </w:t>
      </w:r>
      <w:r w:rsidR="0056034B" w:rsidRPr="0054056B">
        <w:rPr>
          <w:rFonts w:ascii="Times New Roman" w:hAnsi="Times New Roman" w:cs="Times New Roman"/>
          <w:i/>
          <w:iCs/>
          <w:sz w:val="24"/>
          <w:szCs w:val="24"/>
        </w:rPr>
        <w:t xml:space="preserve">daimonion </w:t>
      </w:r>
      <w:r w:rsidR="00325D5B" w:rsidRPr="0054056B">
        <w:rPr>
          <w:rFonts w:ascii="Times New Roman" w:hAnsi="Times New Roman" w:cs="Times New Roman"/>
          <w:sz w:val="24"/>
          <w:szCs w:val="24"/>
        </w:rPr>
        <w:t xml:space="preserve">was already cause for confusion and interpretive disagreement among Plato’s philosophical </w:t>
      </w:r>
      <w:r w:rsidR="0043297D" w:rsidRPr="0054056B">
        <w:rPr>
          <w:rFonts w:ascii="Times New Roman" w:hAnsi="Times New Roman" w:cs="Times New Roman"/>
          <w:sz w:val="24"/>
          <w:szCs w:val="24"/>
        </w:rPr>
        <w:t>progeny in antiquity</w:t>
      </w:r>
      <w:r w:rsidR="00B227C3" w:rsidRPr="0054056B">
        <w:rPr>
          <w:rFonts w:ascii="Times New Roman" w:hAnsi="Times New Roman" w:cs="Times New Roman"/>
          <w:sz w:val="24"/>
          <w:szCs w:val="24"/>
        </w:rPr>
        <w:t>. W</w:t>
      </w:r>
      <w:r w:rsidR="00F30920" w:rsidRPr="0054056B">
        <w:rPr>
          <w:rFonts w:ascii="Times New Roman" w:hAnsi="Times New Roman" w:cs="Times New Roman"/>
          <w:sz w:val="24"/>
          <w:szCs w:val="24"/>
        </w:rPr>
        <w:t>e r</w:t>
      </w:r>
      <w:r w:rsidR="0043297D" w:rsidRPr="0054056B">
        <w:rPr>
          <w:rFonts w:ascii="Times New Roman" w:hAnsi="Times New Roman" w:cs="Times New Roman"/>
          <w:sz w:val="24"/>
          <w:szCs w:val="24"/>
        </w:rPr>
        <w:t xml:space="preserve">epeatedly find </w:t>
      </w:r>
      <w:r w:rsidR="00C70780" w:rsidRPr="0054056B">
        <w:rPr>
          <w:rFonts w:ascii="Times New Roman" w:hAnsi="Times New Roman" w:cs="Times New Roman"/>
          <w:sz w:val="24"/>
          <w:szCs w:val="24"/>
        </w:rPr>
        <w:t>Platonists</w:t>
      </w:r>
      <w:r w:rsidR="0043297D" w:rsidRPr="0054056B">
        <w:rPr>
          <w:rFonts w:ascii="Times New Roman" w:hAnsi="Times New Roman" w:cs="Times New Roman"/>
          <w:sz w:val="24"/>
          <w:szCs w:val="24"/>
        </w:rPr>
        <w:t xml:space="preserve"> asking i) </w:t>
      </w:r>
      <w:r w:rsidR="000F3C43" w:rsidRPr="0054056B">
        <w:rPr>
          <w:rFonts w:ascii="Times New Roman" w:hAnsi="Times New Roman" w:cs="Times New Roman"/>
          <w:sz w:val="24"/>
          <w:szCs w:val="24"/>
        </w:rPr>
        <w:t>what</w:t>
      </w:r>
      <w:r w:rsidR="000F3C43" w:rsidRPr="0054056B">
        <w:rPr>
          <w:rFonts w:ascii="Times New Roman" w:hAnsi="Times New Roman" w:cs="Times New Roman"/>
          <w:i/>
          <w:iCs/>
          <w:sz w:val="24"/>
          <w:szCs w:val="24"/>
        </w:rPr>
        <w:t xml:space="preserve"> is </w:t>
      </w:r>
      <w:r w:rsidR="000F3C43" w:rsidRPr="0054056B">
        <w:rPr>
          <w:rFonts w:ascii="Times New Roman" w:hAnsi="Times New Roman" w:cs="Times New Roman"/>
          <w:sz w:val="24"/>
          <w:szCs w:val="24"/>
        </w:rPr>
        <w:t xml:space="preserve">this </w:t>
      </w:r>
      <w:r w:rsidR="000F3C43" w:rsidRPr="0054056B">
        <w:rPr>
          <w:rFonts w:ascii="Times New Roman" w:hAnsi="Times New Roman" w:cs="Times New Roman"/>
          <w:i/>
          <w:iCs/>
          <w:sz w:val="24"/>
          <w:szCs w:val="24"/>
        </w:rPr>
        <w:t>daimonion</w:t>
      </w:r>
      <w:r w:rsidR="000F3C43" w:rsidRPr="0054056B">
        <w:rPr>
          <w:rFonts w:ascii="Times New Roman" w:hAnsi="Times New Roman" w:cs="Times New Roman"/>
          <w:sz w:val="24"/>
          <w:szCs w:val="24"/>
        </w:rPr>
        <w:t>, ii) what</w:t>
      </w:r>
      <w:r w:rsidR="000F3C43" w:rsidRPr="0054056B">
        <w:rPr>
          <w:rFonts w:ascii="Times New Roman" w:hAnsi="Times New Roman" w:cs="Times New Roman"/>
          <w:i/>
          <w:iCs/>
          <w:sz w:val="24"/>
          <w:szCs w:val="24"/>
        </w:rPr>
        <w:t xml:space="preserve"> </w:t>
      </w:r>
      <w:r w:rsidR="001C0F62" w:rsidRPr="0054056B">
        <w:rPr>
          <w:rFonts w:ascii="Times New Roman" w:hAnsi="Times New Roman" w:cs="Times New Roman"/>
          <w:i/>
          <w:iCs/>
          <w:sz w:val="24"/>
          <w:szCs w:val="24"/>
        </w:rPr>
        <w:t>place</w:t>
      </w:r>
      <w:r w:rsidR="000F3C43" w:rsidRPr="0054056B">
        <w:rPr>
          <w:rFonts w:ascii="Times New Roman" w:hAnsi="Times New Roman" w:cs="Times New Roman"/>
          <w:i/>
          <w:iCs/>
          <w:sz w:val="24"/>
          <w:szCs w:val="24"/>
        </w:rPr>
        <w:t xml:space="preserve"> </w:t>
      </w:r>
      <w:r w:rsidR="000F3C43" w:rsidRPr="0054056B">
        <w:rPr>
          <w:rFonts w:ascii="Times New Roman" w:hAnsi="Times New Roman" w:cs="Times New Roman"/>
          <w:sz w:val="24"/>
          <w:szCs w:val="24"/>
        </w:rPr>
        <w:t>do</w:t>
      </w:r>
      <w:r w:rsidR="001C0F62" w:rsidRPr="0054056B">
        <w:rPr>
          <w:rFonts w:ascii="Times New Roman" w:hAnsi="Times New Roman" w:cs="Times New Roman"/>
          <w:sz w:val="24"/>
          <w:szCs w:val="24"/>
        </w:rPr>
        <w:t xml:space="preserve"> such </w:t>
      </w:r>
      <w:r w:rsidR="000F3C43" w:rsidRPr="0054056B">
        <w:rPr>
          <w:rFonts w:ascii="Times New Roman" w:hAnsi="Times New Roman" w:cs="Times New Roman"/>
          <w:sz w:val="24"/>
          <w:szCs w:val="24"/>
        </w:rPr>
        <w:t>force</w:t>
      </w:r>
      <w:r w:rsidR="001C0F62" w:rsidRPr="0054056B">
        <w:rPr>
          <w:rFonts w:ascii="Times New Roman" w:hAnsi="Times New Roman" w:cs="Times New Roman"/>
          <w:sz w:val="24"/>
          <w:szCs w:val="24"/>
        </w:rPr>
        <w:t>s</w:t>
      </w:r>
      <w:r w:rsidR="000F3C43" w:rsidRPr="0054056B">
        <w:rPr>
          <w:rFonts w:ascii="Times New Roman" w:hAnsi="Times New Roman" w:cs="Times New Roman"/>
          <w:sz w:val="24"/>
          <w:szCs w:val="24"/>
        </w:rPr>
        <w:t xml:space="preserve"> </w:t>
      </w:r>
      <w:r w:rsidR="001C0F62" w:rsidRPr="0054056B">
        <w:rPr>
          <w:rFonts w:ascii="Times New Roman" w:hAnsi="Times New Roman" w:cs="Times New Roman"/>
          <w:sz w:val="24"/>
          <w:szCs w:val="24"/>
        </w:rPr>
        <w:t>have</w:t>
      </w:r>
      <w:r w:rsidR="000F3C43" w:rsidRPr="0054056B">
        <w:rPr>
          <w:rFonts w:ascii="Times New Roman" w:hAnsi="Times New Roman" w:cs="Times New Roman"/>
          <w:sz w:val="24"/>
          <w:szCs w:val="24"/>
        </w:rPr>
        <w:t xml:space="preserve"> in the natural world in general, and iii) </w:t>
      </w:r>
      <w:r w:rsidR="001C0F62" w:rsidRPr="0054056B">
        <w:rPr>
          <w:rFonts w:ascii="Times New Roman" w:hAnsi="Times New Roman" w:cs="Times New Roman"/>
          <w:sz w:val="24"/>
          <w:szCs w:val="24"/>
        </w:rPr>
        <w:t>what</w:t>
      </w:r>
      <w:r w:rsidR="001C0F62" w:rsidRPr="0054056B">
        <w:rPr>
          <w:rFonts w:ascii="Times New Roman" w:hAnsi="Times New Roman" w:cs="Times New Roman"/>
          <w:i/>
          <w:iCs/>
          <w:sz w:val="24"/>
          <w:szCs w:val="24"/>
        </w:rPr>
        <w:t xml:space="preserve"> role </w:t>
      </w:r>
      <w:r w:rsidR="001C0F62" w:rsidRPr="0054056B">
        <w:rPr>
          <w:rFonts w:ascii="Times New Roman" w:hAnsi="Times New Roman" w:cs="Times New Roman"/>
          <w:sz w:val="24"/>
          <w:szCs w:val="24"/>
        </w:rPr>
        <w:t>does it play in Socrates’ life in particular?</w:t>
      </w:r>
      <w:r w:rsidR="001C0F62" w:rsidRPr="0054056B">
        <w:rPr>
          <w:rStyle w:val="FootnoteReference"/>
          <w:rFonts w:ascii="Times New Roman" w:hAnsi="Times New Roman" w:cs="Times New Roman"/>
          <w:sz w:val="24"/>
          <w:szCs w:val="24"/>
        </w:rPr>
        <w:footnoteReference w:id="38"/>
      </w:r>
      <w:r w:rsidR="00434B98" w:rsidRPr="0054056B">
        <w:rPr>
          <w:rFonts w:ascii="Times New Roman" w:hAnsi="Times New Roman" w:cs="Times New Roman"/>
          <w:sz w:val="24"/>
          <w:szCs w:val="24"/>
        </w:rPr>
        <w:t xml:space="preserve"> </w:t>
      </w:r>
      <w:r w:rsidR="00D83FD8" w:rsidRPr="0054056B">
        <w:rPr>
          <w:rFonts w:ascii="Times New Roman" w:hAnsi="Times New Roman" w:cs="Times New Roman"/>
          <w:sz w:val="24"/>
          <w:szCs w:val="24"/>
        </w:rPr>
        <w:t>Of course, t</w:t>
      </w:r>
      <w:r w:rsidR="00A2106B" w:rsidRPr="0054056B">
        <w:rPr>
          <w:rFonts w:ascii="Times New Roman" w:hAnsi="Times New Roman" w:cs="Times New Roman"/>
          <w:sz w:val="24"/>
          <w:szCs w:val="24"/>
        </w:rPr>
        <w:t xml:space="preserve">hese questions </w:t>
      </w:r>
      <w:r w:rsidR="00CF7AC2" w:rsidRPr="0054056B">
        <w:rPr>
          <w:rFonts w:ascii="Times New Roman" w:hAnsi="Times New Roman" w:cs="Times New Roman"/>
          <w:sz w:val="24"/>
          <w:szCs w:val="24"/>
        </w:rPr>
        <w:t xml:space="preserve">remain relevant for </w:t>
      </w:r>
      <w:r w:rsidR="00434B98" w:rsidRPr="0054056B">
        <w:rPr>
          <w:rFonts w:ascii="Times New Roman" w:hAnsi="Times New Roman" w:cs="Times New Roman"/>
          <w:sz w:val="24"/>
          <w:szCs w:val="24"/>
        </w:rPr>
        <w:t>modern</w:t>
      </w:r>
      <w:r w:rsidR="00CF7AC2" w:rsidRPr="0054056B">
        <w:rPr>
          <w:rFonts w:ascii="Times New Roman" w:hAnsi="Times New Roman" w:cs="Times New Roman"/>
          <w:sz w:val="24"/>
          <w:szCs w:val="24"/>
        </w:rPr>
        <w:t xml:space="preserve"> commentators on Plato</w:t>
      </w:r>
      <w:r w:rsidR="00A212E0" w:rsidRPr="0054056B">
        <w:rPr>
          <w:rFonts w:ascii="Times New Roman" w:hAnsi="Times New Roman" w:cs="Times New Roman"/>
          <w:sz w:val="24"/>
          <w:szCs w:val="24"/>
        </w:rPr>
        <w:t xml:space="preserve"> </w:t>
      </w:r>
      <w:r w:rsidR="00B227C3" w:rsidRPr="0054056B">
        <w:rPr>
          <w:rFonts w:ascii="Times New Roman" w:hAnsi="Times New Roman" w:cs="Times New Roman"/>
          <w:sz w:val="24"/>
          <w:szCs w:val="24"/>
        </w:rPr>
        <w:t>– in antiquity, however,</w:t>
      </w:r>
      <w:r w:rsidR="00D83FD8" w:rsidRPr="0054056B">
        <w:rPr>
          <w:rFonts w:ascii="Times New Roman" w:hAnsi="Times New Roman" w:cs="Times New Roman"/>
          <w:sz w:val="24"/>
          <w:szCs w:val="24"/>
        </w:rPr>
        <w:t xml:space="preserve"> attempts to respond to these questions led to the articulation of a philosophical </w:t>
      </w:r>
      <w:r w:rsidR="00D83FD8" w:rsidRPr="0054056B">
        <w:rPr>
          <w:rFonts w:ascii="Times New Roman" w:hAnsi="Times New Roman" w:cs="Times New Roman"/>
          <w:i/>
          <w:iCs/>
          <w:sz w:val="24"/>
          <w:szCs w:val="24"/>
        </w:rPr>
        <w:t xml:space="preserve">demonology </w:t>
      </w:r>
      <w:r w:rsidR="00D83FD8" w:rsidRPr="0054056B">
        <w:rPr>
          <w:rFonts w:ascii="Times New Roman" w:hAnsi="Times New Roman" w:cs="Times New Roman"/>
          <w:sz w:val="24"/>
          <w:szCs w:val="24"/>
        </w:rPr>
        <w:t xml:space="preserve">or </w:t>
      </w:r>
      <w:r w:rsidR="00D83FD8" w:rsidRPr="0054056B">
        <w:rPr>
          <w:rFonts w:ascii="Times New Roman" w:hAnsi="Times New Roman" w:cs="Times New Roman"/>
          <w:i/>
          <w:iCs/>
          <w:sz w:val="24"/>
          <w:szCs w:val="24"/>
        </w:rPr>
        <w:t>Geisterlehre</w:t>
      </w:r>
      <w:r w:rsidR="00D83FD8" w:rsidRPr="0054056B">
        <w:rPr>
          <w:rFonts w:ascii="Times New Roman" w:hAnsi="Times New Roman" w:cs="Times New Roman"/>
          <w:sz w:val="24"/>
          <w:szCs w:val="24"/>
        </w:rPr>
        <w:t xml:space="preserve">, </w:t>
      </w:r>
      <w:r w:rsidR="00337582" w:rsidRPr="0054056B">
        <w:rPr>
          <w:rFonts w:ascii="Times New Roman" w:hAnsi="Times New Roman" w:cs="Times New Roman"/>
          <w:sz w:val="24"/>
          <w:szCs w:val="24"/>
        </w:rPr>
        <w:t xml:space="preserve">of which Apuleius’ </w:t>
      </w:r>
      <w:r w:rsidR="00337582" w:rsidRPr="0054056B">
        <w:rPr>
          <w:rFonts w:ascii="Times New Roman" w:hAnsi="Times New Roman" w:cs="Times New Roman"/>
          <w:i/>
          <w:iCs/>
          <w:sz w:val="24"/>
          <w:szCs w:val="24"/>
        </w:rPr>
        <w:t xml:space="preserve">DDS </w:t>
      </w:r>
      <w:r w:rsidR="00337582" w:rsidRPr="0054056B">
        <w:rPr>
          <w:rFonts w:ascii="Times New Roman" w:hAnsi="Times New Roman" w:cs="Times New Roman"/>
          <w:sz w:val="24"/>
          <w:szCs w:val="24"/>
        </w:rPr>
        <w:t>is a key surviving example.</w:t>
      </w:r>
      <w:r w:rsidR="00B81B42" w:rsidRPr="0054056B">
        <w:rPr>
          <w:rStyle w:val="FootnoteReference"/>
          <w:rFonts w:ascii="Times New Roman" w:hAnsi="Times New Roman" w:cs="Times New Roman"/>
          <w:sz w:val="24"/>
          <w:szCs w:val="24"/>
        </w:rPr>
        <w:footnoteReference w:id="39"/>
      </w:r>
      <w:r w:rsidR="00B227C3" w:rsidRPr="0054056B">
        <w:rPr>
          <w:rFonts w:ascii="Times New Roman" w:hAnsi="Times New Roman" w:cs="Times New Roman"/>
          <w:sz w:val="24"/>
          <w:szCs w:val="24"/>
        </w:rPr>
        <w:t xml:space="preserve"> </w:t>
      </w:r>
      <w:r w:rsidR="00B227C3" w:rsidRPr="0054056B">
        <w:rPr>
          <w:rFonts w:ascii="Times New Roman" w:hAnsi="Times New Roman" w:cs="Times New Roman"/>
          <w:sz w:val="24"/>
          <w:szCs w:val="24"/>
        </w:rPr>
        <w:lastRenderedPageBreak/>
        <w:t xml:space="preserve">So, although the </w:t>
      </w:r>
      <w:r w:rsidR="00B227C3" w:rsidRPr="0054056B">
        <w:rPr>
          <w:rFonts w:ascii="Times New Roman" w:hAnsi="Times New Roman" w:cs="Times New Roman"/>
          <w:i/>
          <w:iCs/>
          <w:sz w:val="24"/>
          <w:szCs w:val="24"/>
        </w:rPr>
        <w:t xml:space="preserve">DDS </w:t>
      </w:r>
      <w:r w:rsidR="00B227C3" w:rsidRPr="0054056B">
        <w:rPr>
          <w:rFonts w:ascii="Times New Roman" w:hAnsi="Times New Roman" w:cs="Times New Roman"/>
          <w:sz w:val="24"/>
          <w:szCs w:val="24"/>
        </w:rPr>
        <w:t xml:space="preserve">is explicitly about Socrates’ </w:t>
      </w:r>
      <w:r w:rsidR="00B227C3" w:rsidRPr="0054056B">
        <w:rPr>
          <w:rFonts w:ascii="Times New Roman" w:hAnsi="Times New Roman" w:cs="Times New Roman"/>
          <w:i/>
          <w:iCs/>
          <w:sz w:val="24"/>
          <w:szCs w:val="24"/>
        </w:rPr>
        <w:t>daimonion</w:t>
      </w:r>
      <w:r w:rsidR="00B227C3" w:rsidRPr="0054056B">
        <w:rPr>
          <w:rFonts w:ascii="Times New Roman" w:hAnsi="Times New Roman" w:cs="Times New Roman"/>
          <w:sz w:val="24"/>
          <w:szCs w:val="24"/>
        </w:rPr>
        <w:t xml:space="preserve">, much of the work is devoted to </w:t>
      </w:r>
      <w:r w:rsidR="002121C3" w:rsidRPr="0054056B">
        <w:rPr>
          <w:rFonts w:ascii="Times New Roman" w:hAnsi="Times New Roman" w:cs="Times New Roman"/>
          <w:sz w:val="24"/>
          <w:szCs w:val="24"/>
        </w:rPr>
        <w:t>the development of a general system of demonology, which Apuleius then employs to explain the particular divine force operative in Socrates’ life.</w:t>
      </w:r>
    </w:p>
    <w:p w14:paraId="6FB4F90C" w14:textId="5E924A21" w:rsidR="00B227C3" w:rsidRPr="0054056B" w:rsidRDefault="002121C3" w:rsidP="0054056B">
      <w:pPr>
        <w:spacing w:after="0" w:line="360" w:lineRule="auto"/>
        <w:jc w:val="both"/>
        <w:rPr>
          <w:rFonts w:ascii="Times New Roman" w:hAnsi="Times New Roman" w:cs="Times New Roman"/>
          <w:sz w:val="24"/>
          <w:szCs w:val="24"/>
        </w:rPr>
      </w:pPr>
      <w:r w:rsidRPr="0054056B">
        <w:rPr>
          <w:rFonts w:ascii="Times New Roman" w:hAnsi="Times New Roman" w:cs="Times New Roman"/>
          <w:sz w:val="24"/>
          <w:szCs w:val="24"/>
        </w:rPr>
        <w:tab/>
      </w:r>
      <w:r w:rsidR="00311E0C" w:rsidRPr="0054056B">
        <w:rPr>
          <w:rFonts w:ascii="Times New Roman" w:hAnsi="Times New Roman" w:cs="Times New Roman"/>
          <w:sz w:val="24"/>
          <w:szCs w:val="24"/>
        </w:rPr>
        <w:t xml:space="preserve">The </w:t>
      </w:r>
      <w:r w:rsidR="00311E0C" w:rsidRPr="0054056B">
        <w:rPr>
          <w:rFonts w:ascii="Times New Roman" w:hAnsi="Times New Roman" w:cs="Times New Roman"/>
          <w:i/>
          <w:iCs/>
          <w:sz w:val="24"/>
          <w:szCs w:val="24"/>
        </w:rPr>
        <w:t xml:space="preserve">DDS </w:t>
      </w:r>
      <w:r w:rsidR="00311E0C" w:rsidRPr="0054056B">
        <w:rPr>
          <w:rFonts w:ascii="Times New Roman" w:hAnsi="Times New Roman" w:cs="Times New Roman"/>
          <w:sz w:val="24"/>
          <w:szCs w:val="24"/>
        </w:rPr>
        <w:t>can be divided into four general sections,</w:t>
      </w:r>
      <w:r w:rsidR="00311E0C" w:rsidRPr="0054056B">
        <w:rPr>
          <w:rStyle w:val="FootnoteReference"/>
          <w:rFonts w:ascii="Times New Roman" w:hAnsi="Times New Roman" w:cs="Times New Roman"/>
          <w:sz w:val="24"/>
          <w:szCs w:val="24"/>
        </w:rPr>
        <w:footnoteReference w:id="40"/>
      </w:r>
      <w:r w:rsidR="00311E0C" w:rsidRPr="0054056B">
        <w:rPr>
          <w:rFonts w:ascii="Times New Roman" w:hAnsi="Times New Roman" w:cs="Times New Roman"/>
          <w:sz w:val="24"/>
          <w:szCs w:val="24"/>
        </w:rPr>
        <w:t xml:space="preserve"> roughly corresponding to the questions posed in the preceding paragraph. First</w:t>
      </w:r>
      <w:r w:rsidR="00A26295" w:rsidRPr="0054056B">
        <w:rPr>
          <w:rFonts w:ascii="Times New Roman" w:hAnsi="Times New Roman" w:cs="Times New Roman"/>
          <w:sz w:val="24"/>
          <w:szCs w:val="24"/>
        </w:rPr>
        <w:t xml:space="preserve"> (</w:t>
      </w:r>
      <w:r w:rsidR="00722C5D" w:rsidRPr="0054056B">
        <w:rPr>
          <w:rFonts w:ascii="Times New Roman" w:hAnsi="Times New Roman" w:cs="Times New Roman"/>
          <w:sz w:val="24"/>
          <w:szCs w:val="24"/>
        </w:rPr>
        <w:t>answering question (ii) above)</w:t>
      </w:r>
      <w:r w:rsidR="00311E0C" w:rsidRPr="0054056B">
        <w:rPr>
          <w:rFonts w:ascii="Times New Roman" w:hAnsi="Times New Roman" w:cs="Times New Roman"/>
          <w:sz w:val="24"/>
          <w:szCs w:val="24"/>
        </w:rPr>
        <w:t xml:space="preserve">, </w:t>
      </w:r>
      <w:r w:rsidR="00A26295" w:rsidRPr="0054056B">
        <w:rPr>
          <w:rFonts w:ascii="Times New Roman" w:hAnsi="Times New Roman" w:cs="Times New Roman"/>
          <w:sz w:val="24"/>
          <w:szCs w:val="24"/>
        </w:rPr>
        <w:t>Apuleius outlines the elements of the general structure of the universe relevant to his investigation</w:t>
      </w:r>
      <w:r w:rsidR="00FB3995" w:rsidRPr="0054056B">
        <w:rPr>
          <w:rFonts w:ascii="Times New Roman" w:hAnsi="Times New Roman" w:cs="Times New Roman"/>
          <w:sz w:val="24"/>
          <w:szCs w:val="24"/>
        </w:rPr>
        <w:t>; namely, the nature of the gods and human beings, and the need for a mediating</w:t>
      </w:r>
      <w:r w:rsidR="00C865E8" w:rsidRPr="0054056B">
        <w:rPr>
          <w:rFonts w:ascii="Times New Roman" w:hAnsi="Times New Roman" w:cs="Times New Roman"/>
          <w:sz w:val="24"/>
          <w:szCs w:val="24"/>
        </w:rPr>
        <w:t xml:space="preserve"> force between the divine and mortals (</w:t>
      </w:r>
      <w:r w:rsidR="00C865E8" w:rsidRPr="0054056B">
        <w:rPr>
          <w:rFonts w:ascii="Times New Roman" w:hAnsi="Times New Roman" w:cs="Times New Roman"/>
          <w:i/>
          <w:iCs/>
          <w:sz w:val="24"/>
          <w:szCs w:val="24"/>
        </w:rPr>
        <w:t xml:space="preserve">DDS </w:t>
      </w:r>
      <w:r w:rsidR="00C865E8" w:rsidRPr="0054056B">
        <w:rPr>
          <w:rFonts w:ascii="Times New Roman" w:hAnsi="Times New Roman" w:cs="Times New Roman"/>
          <w:sz w:val="24"/>
          <w:szCs w:val="24"/>
        </w:rPr>
        <w:t>114-132)</w:t>
      </w:r>
      <w:r w:rsidR="008924ED" w:rsidRPr="0054056B">
        <w:rPr>
          <w:rFonts w:ascii="Times New Roman" w:hAnsi="Times New Roman" w:cs="Times New Roman"/>
          <w:sz w:val="24"/>
          <w:szCs w:val="24"/>
        </w:rPr>
        <w:t>.</w:t>
      </w:r>
      <w:r w:rsidR="00D000B8" w:rsidRPr="0054056B">
        <w:rPr>
          <w:rFonts w:ascii="Times New Roman" w:hAnsi="Times New Roman" w:cs="Times New Roman"/>
          <w:sz w:val="24"/>
          <w:szCs w:val="24"/>
        </w:rPr>
        <w:t xml:space="preserve"> Second</w:t>
      </w:r>
      <w:r w:rsidR="00E372E6" w:rsidRPr="0054056B">
        <w:rPr>
          <w:rFonts w:ascii="Times New Roman" w:hAnsi="Times New Roman" w:cs="Times New Roman"/>
          <w:sz w:val="24"/>
          <w:szCs w:val="24"/>
        </w:rPr>
        <w:t xml:space="preserve"> (question (i)),</w:t>
      </w:r>
      <w:r w:rsidR="00D000B8" w:rsidRPr="0054056B">
        <w:rPr>
          <w:rFonts w:ascii="Times New Roman" w:hAnsi="Times New Roman" w:cs="Times New Roman"/>
          <w:sz w:val="24"/>
          <w:szCs w:val="24"/>
        </w:rPr>
        <w:t xml:space="preserve"> he discusses </w:t>
      </w:r>
      <w:r w:rsidR="00901AED" w:rsidRPr="0054056B">
        <w:rPr>
          <w:rFonts w:ascii="Times New Roman" w:hAnsi="Times New Roman" w:cs="Times New Roman"/>
          <w:sz w:val="24"/>
          <w:szCs w:val="24"/>
        </w:rPr>
        <w:t xml:space="preserve">the precise nature of the class of divine forces known as </w:t>
      </w:r>
      <w:r w:rsidR="00901AED" w:rsidRPr="0054056B">
        <w:rPr>
          <w:rFonts w:ascii="Times New Roman" w:hAnsi="Times New Roman" w:cs="Times New Roman"/>
          <w:i/>
          <w:iCs/>
          <w:sz w:val="24"/>
          <w:szCs w:val="24"/>
        </w:rPr>
        <w:t>da</w:t>
      </w:r>
      <w:r w:rsidR="00DA01E7" w:rsidRPr="0054056B">
        <w:rPr>
          <w:rFonts w:ascii="Times New Roman" w:hAnsi="Times New Roman" w:cs="Times New Roman"/>
          <w:i/>
          <w:iCs/>
          <w:sz w:val="24"/>
          <w:szCs w:val="24"/>
        </w:rPr>
        <w:t>e</w:t>
      </w:r>
      <w:r w:rsidR="00901AED" w:rsidRPr="0054056B">
        <w:rPr>
          <w:rFonts w:ascii="Times New Roman" w:hAnsi="Times New Roman" w:cs="Times New Roman"/>
          <w:i/>
          <w:iCs/>
          <w:sz w:val="24"/>
          <w:szCs w:val="24"/>
        </w:rPr>
        <w:t>mones</w:t>
      </w:r>
      <w:r w:rsidR="00FC3E96" w:rsidRPr="0054056B">
        <w:rPr>
          <w:rFonts w:ascii="Times New Roman" w:hAnsi="Times New Roman" w:cs="Times New Roman"/>
          <w:sz w:val="24"/>
          <w:szCs w:val="24"/>
        </w:rPr>
        <w:t>,</w:t>
      </w:r>
      <w:r w:rsidR="00E66D7B" w:rsidRPr="0054056B">
        <w:rPr>
          <w:rStyle w:val="FootnoteReference"/>
          <w:rFonts w:ascii="Times New Roman" w:hAnsi="Times New Roman" w:cs="Times New Roman"/>
          <w:sz w:val="24"/>
          <w:szCs w:val="24"/>
        </w:rPr>
        <w:footnoteReference w:id="41"/>
      </w:r>
      <w:r w:rsidR="00FC3E96" w:rsidRPr="0054056B">
        <w:rPr>
          <w:rFonts w:ascii="Times New Roman" w:hAnsi="Times New Roman" w:cs="Times New Roman"/>
          <w:sz w:val="24"/>
          <w:szCs w:val="24"/>
        </w:rPr>
        <w:t xml:space="preserve"> of which Socrates’ </w:t>
      </w:r>
      <w:r w:rsidR="00FC3E96" w:rsidRPr="0054056B">
        <w:rPr>
          <w:rFonts w:ascii="Times New Roman" w:hAnsi="Times New Roman" w:cs="Times New Roman"/>
          <w:i/>
          <w:iCs/>
          <w:sz w:val="24"/>
          <w:szCs w:val="24"/>
        </w:rPr>
        <w:t xml:space="preserve">daimonion </w:t>
      </w:r>
      <w:r w:rsidR="00FC3E96" w:rsidRPr="0054056B">
        <w:rPr>
          <w:rFonts w:ascii="Times New Roman" w:hAnsi="Times New Roman" w:cs="Times New Roman"/>
          <w:sz w:val="24"/>
          <w:szCs w:val="24"/>
        </w:rPr>
        <w:t xml:space="preserve">is a member (132-56). </w:t>
      </w:r>
      <w:r w:rsidR="00506251" w:rsidRPr="0054056B">
        <w:rPr>
          <w:rFonts w:ascii="Times New Roman" w:hAnsi="Times New Roman" w:cs="Times New Roman"/>
          <w:sz w:val="24"/>
          <w:szCs w:val="24"/>
        </w:rPr>
        <w:t xml:space="preserve">Third (iii), Apuleius gives an interpretation of the role of Socrates’ divine sign on the basis of a careful exegesis </w:t>
      </w:r>
      <w:r w:rsidR="00885999" w:rsidRPr="0054056B">
        <w:rPr>
          <w:rFonts w:ascii="Times New Roman" w:hAnsi="Times New Roman" w:cs="Times New Roman"/>
          <w:sz w:val="24"/>
          <w:szCs w:val="24"/>
        </w:rPr>
        <w:t xml:space="preserve">of Plato’s text (157-67). Finally, as a sort of </w:t>
      </w:r>
      <w:r w:rsidR="002325DC" w:rsidRPr="0054056B">
        <w:rPr>
          <w:rFonts w:ascii="Times New Roman" w:hAnsi="Times New Roman" w:cs="Times New Roman"/>
          <w:i/>
          <w:iCs/>
          <w:sz w:val="24"/>
          <w:szCs w:val="24"/>
        </w:rPr>
        <w:t xml:space="preserve">coda </w:t>
      </w:r>
      <w:r w:rsidR="002325DC" w:rsidRPr="0054056B">
        <w:rPr>
          <w:rFonts w:ascii="Times New Roman" w:hAnsi="Times New Roman" w:cs="Times New Roman"/>
          <w:sz w:val="24"/>
          <w:szCs w:val="24"/>
        </w:rPr>
        <w:t xml:space="preserve">to the </w:t>
      </w:r>
      <w:r w:rsidR="003227E2" w:rsidRPr="0054056B">
        <w:rPr>
          <w:rFonts w:ascii="Times New Roman" w:hAnsi="Times New Roman" w:cs="Times New Roman"/>
          <w:sz w:val="24"/>
          <w:szCs w:val="24"/>
        </w:rPr>
        <w:t xml:space="preserve">work, Apuleius uses the </w:t>
      </w:r>
      <w:r w:rsidR="003227E2" w:rsidRPr="0054056B">
        <w:rPr>
          <w:rFonts w:ascii="Times New Roman" w:hAnsi="Times New Roman" w:cs="Times New Roman"/>
          <w:i/>
          <w:iCs/>
          <w:sz w:val="24"/>
          <w:szCs w:val="24"/>
        </w:rPr>
        <w:t xml:space="preserve">exemplum </w:t>
      </w:r>
      <w:r w:rsidR="00BF70C7" w:rsidRPr="0054056B">
        <w:rPr>
          <w:rFonts w:ascii="Times New Roman" w:hAnsi="Times New Roman" w:cs="Times New Roman"/>
          <w:sz w:val="24"/>
          <w:szCs w:val="24"/>
        </w:rPr>
        <w:t>of Socrates’ divinely-inspired life as a springboard for a gene</w:t>
      </w:r>
      <w:r w:rsidR="00D5114F" w:rsidRPr="0054056B">
        <w:rPr>
          <w:rFonts w:ascii="Times New Roman" w:hAnsi="Times New Roman" w:cs="Times New Roman"/>
          <w:sz w:val="24"/>
          <w:szCs w:val="24"/>
        </w:rPr>
        <w:t>r</w:t>
      </w:r>
      <w:r w:rsidR="00BF70C7" w:rsidRPr="0054056B">
        <w:rPr>
          <w:rFonts w:ascii="Times New Roman" w:hAnsi="Times New Roman" w:cs="Times New Roman"/>
          <w:sz w:val="24"/>
          <w:szCs w:val="24"/>
        </w:rPr>
        <w:t>al protreptic exhortation to the philosophical way of life (167-78)</w:t>
      </w:r>
      <w:r w:rsidR="002F44EC" w:rsidRPr="0054056B">
        <w:rPr>
          <w:rFonts w:ascii="Times New Roman" w:hAnsi="Times New Roman" w:cs="Times New Roman"/>
          <w:sz w:val="24"/>
          <w:szCs w:val="24"/>
        </w:rPr>
        <w:t>.</w:t>
      </w:r>
      <w:r w:rsidR="00014E12" w:rsidRPr="0054056B">
        <w:rPr>
          <w:rStyle w:val="FootnoteReference"/>
          <w:rFonts w:ascii="Times New Roman" w:hAnsi="Times New Roman" w:cs="Times New Roman"/>
          <w:sz w:val="24"/>
          <w:szCs w:val="24"/>
        </w:rPr>
        <w:footnoteReference w:id="42"/>
      </w:r>
    </w:p>
    <w:p w14:paraId="71769DC5" w14:textId="79B08FFF" w:rsidR="00C466A5" w:rsidRPr="0054056B" w:rsidRDefault="002F44EC" w:rsidP="0054056B">
      <w:pPr>
        <w:spacing w:after="0" w:line="360" w:lineRule="auto"/>
        <w:jc w:val="both"/>
        <w:rPr>
          <w:rFonts w:ascii="Times New Roman" w:hAnsi="Times New Roman" w:cs="Times New Roman"/>
          <w:sz w:val="24"/>
          <w:szCs w:val="24"/>
        </w:rPr>
      </w:pPr>
      <w:r w:rsidRPr="0054056B">
        <w:rPr>
          <w:rFonts w:ascii="Times New Roman" w:hAnsi="Times New Roman" w:cs="Times New Roman"/>
          <w:sz w:val="24"/>
          <w:szCs w:val="24"/>
        </w:rPr>
        <w:tab/>
        <w:t xml:space="preserve">In the </w:t>
      </w:r>
      <w:r w:rsidR="007E481C" w:rsidRPr="0054056B">
        <w:rPr>
          <w:rFonts w:ascii="Times New Roman" w:hAnsi="Times New Roman" w:cs="Times New Roman"/>
          <w:sz w:val="24"/>
          <w:szCs w:val="24"/>
        </w:rPr>
        <w:t xml:space="preserve">first section of the </w:t>
      </w:r>
      <w:r w:rsidR="007E481C" w:rsidRPr="0054056B">
        <w:rPr>
          <w:rFonts w:ascii="Times New Roman" w:hAnsi="Times New Roman" w:cs="Times New Roman"/>
          <w:i/>
          <w:iCs/>
          <w:sz w:val="24"/>
          <w:szCs w:val="24"/>
        </w:rPr>
        <w:t>DDS</w:t>
      </w:r>
      <w:r w:rsidR="007E481C" w:rsidRPr="0054056B">
        <w:rPr>
          <w:rFonts w:ascii="Times New Roman" w:hAnsi="Times New Roman" w:cs="Times New Roman"/>
          <w:sz w:val="24"/>
          <w:szCs w:val="24"/>
        </w:rPr>
        <w:t xml:space="preserve">, Apuleius lays out a number of </w:t>
      </w:r>
      <w:r w:rsidR="002E3B3A" w:rsidRPr="0054056B">
        <w:rPr>
          <w:rFonts w:ascii="Times New Roman" w:hAnsi="Times New Roman" w:cs="Times New Roman"/>
          <w:sz w:val="24"/>
          <w:szCs w:val="24"/>
        </w:rPr>
        <w:t>properties</w:t>
      </w:r>
      <w:r w:rsidR="00615145" w:rsidRPr="0054056B">
        <w:rPr>
          <w:rFonts w:ascii="Times New Roman" w:hAnsi="Times New Roman" w:cs="Times New Roman"/>
          <w:sz w:val="24"/>
          <w:szCs w:val="24"/>
        </w:rPr>
        <w:t xml:space="preserve"> of </w:t>
      </w:r>
      <w:r w:rsidR="00277B13" w:rsidRPr="0054056B">
        <w:rPr>
          <w:rFonts w:ascii="Times New Roman" w:hAnsi="Times New Roman" w:cs="Times New Roman"/>
          <w:sz w:val="24"/>
          <w:szCs w:val="24"/>
        </w:rPr>
        <w:t>living beings in the</w:t>
      </w:r>
      <w:r w:rsidR="00615145" w:rsidRPr="0054056B">
        <w:rPr>
          <w:rFonts w:ascii="Times New Roman" w:hAnsi="Times New Roman" w:cs="Times New Roman"/>
          <w:sz w:val="24"/>
          <w:szCs w:val="24"/>
        </w:rPr>
        <w:t xml:space="preserve"> cosmos </w:t>
      </w:r>
      <w:r w:rsidR="00277B13" w:rsidRPr="0054056B">
        <w:rPr>
          <w:rFonts w:ascii="Times New Roman" w:hAnsi="Times New Roman" w:cs="Times New Roman"/>
          <w:sz w:val="24"/>
          <w:szCs w:val="24"/>
        </w:rPr>
        <w:t xml:space="preserve">that will be </w:t>
      </w:r>
      <w:r w:rsidR="00615145" w:rsidRPr="0054056B">
        <w:rPr>
          <w:rFonts w:ascii="Times New Roman" w:hAnsi="Times New Roman" w:cs="Times New Roman"/>
          <w:sz w:val="24"/>
          <w:szCs w:val="24"/>
        </w:rPr>
        <w:t xml:space="preserve">necessary for the forthcoming discussion. </w:t>
      </w:r>
      <w:r w:rsidR="00277B13" w:rsidRPr="0054056B">
        <w:rPr>
          <w:rFonts w:ascii="Times New Roman" w:hAnsi="Times New Roman" w:cs="Times New Roman"/>
          <w:sz w:val="24"/>
          <w:szCs w:val="24"/>
        </w:rPr>
        <w:t xml:space="preserve">Living beings, Apuleius </w:t>
      </w:r>
      <w:r w:rsidR="002B52FC" w:rsidRPr="0054056B">
        <w:rPr>
          <w:rFonts w:ascii="Times New Roman" w:hAnsi="Times New Roman" w:cs="Times New Roman"/>
          <w:sz w:val="24"/>
          <w:szCs w:val="24"/>
        </w:rPr>
        <w:t xml:space="preserve">tells us Plato believed, are divided into three </w:t>
      </w:r>
      <w:r w:rsidR="004368B8" w:rsidRPr="0054056B">
        <w:rPr>
          <w:rFonts w:ascii="Times New Roman" w:hAnsi="Times New Roman" w:cs="Times New Roman"/>
          <w:sz w:val="24"/>
          <w:szCs w:val="24"/>
        </w:rPr>
        <w:t xml:space="preserve">parts: the immortal gods are the ‘highest’ part, </w:t>
      </w:r>
      <w:r w:rsidR="00692EF8" w:rsidRPr="0054056B">
        <w:rPr>
          <w:rFonts w:ascii="Times New Roman" w:hAnsi="Times New Roman" w:cs="Times New Roman"/>
          <w:sz w:val="24"/>
          <w:szCs w:val="24"/>
        </w:rPr>
        <w:t xml:space="preserve">perishable beings like humans the ‘lowest,’ and </w:t>
      </w:r>
      <w:r w:rsidR="00692EF8" w:rsidRPr="0054056B">
        <w:rPr>
          <w:rFonts w:ascii="Times New Roman" w:hAnsi="Times New Roman" w:cs="Times New Roman"/>
          <w:i/>
          <w:iCs/>
          <w:sz w:val="24"/>
          <w:szCs w:val="24"/>
        </w:rPr>
        <w:t xml:space="preserve">daemones </w:t>
      </w:r>
      <w:r w:rsidR="00692EF8" w:rsidRPr="0054056B">
        <w:rPr>
          <w:rFonts w:ascii="Times New Roman" w:hAnsi="Times New Roman" w:cs="Times New Roman"/>
          <w:sz w:val="24"/>
          <w:szCs w:val="24"/>
        </w:rPr>
        <w:t xml:space="preserve">constitute an intermediary division between the two. </w:t>
      </w:r>
      <w:r w:rsidR="00DA4163" w:rsidRPr="0054056B">
        <w:rPr>
          <w:rFonts w:ascii="Times New Roman" w:hAnsi="Times New Roman" w:cs="Times New Roman"/>
          <w:sz w:val="24"/>
          <w:szCs w:val="24"/>
        </w:rPr>
        <w:t xml:space="preserve">Some of the gods are known to humans by sight (that is, the sun/moon/stars), and others by means of rational reflection (like the traditional gods of the Greco-Roman pantheon). </w:t>
      </w:r>
      <w:r w:rsidR="001712D3" w:rsidRPr="0054056B">
        <w:rPr>
          <w:rFonts w:ascii="Times New Roman" w:hAnsi="Times New Roman" w:cs="Times New Roman"/>
          <w:sz w:val="24"/>
          <w:szCs w:val="24"/>
        </w:rPr>
        <w:t xml:space="preserve">Apuleius offers some brief insight into the character of these gods – they are, he tells us, souls unsullied by bodies or any other attachment to the material world, eternal, dependent on nothing outside of </w:t>
      </w:r>
      <w:r w:rsidR="004074F0" w:rsidRPr="0054056B">
        <w:rPr>
          <w:rFonts w:ascii="Times New Roman" w:hAnsi="Times New Roman" w:cs="Times New Roman"/>
          <w:sz w:val="24"/>
          <w:szCs w:val="24"/>
        </w:rPr>
        <w:t xml:space="preserve">themselves to attain their ends, and so forth – before claiming that the nature of the highest of these </w:t>
      </w:r>
      <w:r w:rsidR="004074F0" w:rsidRPr="0054056B">
        <w:rPr>
          <w:rFonts w:ascii="Times New Roman" w:hAnsi="Times New Roman" w:cs="Times New Roman"/>
          <w:sz w:val="24"/>
          <w:szCs w:val="24"/>
        </w:rPr>
        <w:lastRenderedPageBreak/>
        <w:t>gods</w:t>
      </w:r>
      <w:r w:rsidR="00155169" w:rsidRPr="0054056B">
        <w:rPr>
          <w:rFonts w:ascii="Times New Roman" w:hAnsi="Times New Roman" w:cs="Times New Roman"/>
          <w:sz w:val="24"/>
          <w:szCs w:val="24"/>
        </w:rPr>
        <w:t xml:space="preserve"> is ultimately inexpressible. He thus turns to discuss the lowest rung of his </w:t>
      </w:r>
      <w:r w:rsidR="00155169" w:rsidRPr="0054056B">
        <w:rPr>
          <w:rFonts w:ascii="Times New Roman" w:hAnsi="Times New Roman" w:cs="Times New Roman"/>
          <w:i/>
          <w:iCs/>
          <w:sz w:val="24"/>
          <w:szCs w:val="24"/>
        </w:rPr>
        <w:t>scala naturae</w:t>
      </w:r>
      <w:r w:rsidR="00155169" w:rsidRPr="0054056B">
        <w:rPr>
          <w:rFonts w:ascii="Times New Roman" w:hAnsi="Times New Roman" w:cs="Times New Roman"/>
          <w:sz w:val="24"/>
          <w:szCs w:val="24"/>
        </w:rPr>
        <w:t xml:space="preserve">, </w:t>
      </w:r>
      <w:r w:rsidR="00E16225" w:rsidRPr="0054056B">
        <w:rPr>
          <w:rFonts w:ascii="Times New Roman" w:hAnsi="Times New Roman" w:cs="Times New Roman"/>
          <w:sz w:val="24"/>
          <w:szCs w:val="24"/>
        </w:rPr>
        <w:t>human beings and other animals. Humans are embodied souls that, though rational, have become depraved (</w:t>
      </w:r>
      <w:r w:rsidR="00E16225" w:rsidRPr="0054056B">
        <w:rPr>
          <w:rFonts w:ascii="Times New Roman" w:hAnsi="Times New Roman" w:cs="Times New Roman"/>
          <w:i/>
          <w:iCs/>
          <w:sz w:val="24"/>
          <w:szCs w:val="24"/>
        </w:rPr>
        <w:t>depravaverint</w:t>
      </w:r>
      <w:r w:rsidR="00E16225" w:rsidRPr="0054056B">
        <w:rPr>
          <w:rFonts w:ascii="Times New Roman" w:hAnsi="Times New Roman" w:cs="Times New Roman"/>
          <w:sz w:val="24"/>
          <w:szCs w:val="24"/>
        </w:rPr>
        <w:t>) and bestial (</w:t>
      </w:r>
      <w:r w:rsidR="00E16225" w:rsidRPr="0054056B">
        <w:rPr>
          <w:rFonts w:ascii="Times New Roman" w:hAnsi="Times New Roman" w:cs="Times New Roman"/>
          <w:i/>
          <w:iCs/>
          <w:sz w:val="24"/>
          <w:szCs w:val="24"/>
        </w:rPr>
        <w:t>efferarint</w:t>
      </w:r>
      <w:r w:rsidR="00E16225" w:rsidRPr="0054056B">
        <w:rPr>
          <w:rFonts w:ascii="Times New Roman" w:hAnsi="Times New Roman" w:cs="Times New Roman"/>
          <w:sz w:val="24"/>
          <w:szCs w:val="24"/>
        </w:rPr>
        <w:t>)</w:t>
      </w:r>
      <w:r w:rsidR="009E00DD" w:rsidRPr="0054056B">
        <w:rPr>
          <w:rFonts w:ascii="Times New Roman" w:hAnsi="Times New Roman" w:cs="Times New Roman"/>
          <w:sz w:val="24"/>
          <w:szCs w:val="24"/>
        </w:rPr>
        <w:t>,</w:t>
      </w:r>
      <w:r w:rsidR="00D021E6" w:rsidRPr="0054056B">
        <w:rPr>
          <w:rFonts w:ascii="Times New Roman" w:hAnsi="Times New Roman" w:cs="Times New Roman"/>
          <w:sz w:val="24"/>
          <w:szCs w:val="24"/>
        </w:rPr>
        <w:t xml:space="preserve"> which threatens to create an insuperable gap between immortals and mortals</w:t>
      </w:r>
      <w:r w:rsidR="009E00DD" w:rsidRPr="0054056B">
        <w:rPr>
          <w:rFonts w:ascii="Times New Roman" w:hAnsi="Times New Roman" w:cs="Times New Roman"/>
          <w:sz w:val="24"/>
          <w:szCs w:val="24"/>
        </w:rPr>
        <w:t xml:space="preserve"> (</w:t>
      </w:r>
      <w:r w:rsidR="009E00DD" w:rsidRPr="0054056B">
        <w:rPr>
          <w:rFonts w:ascii="Times New Roman" w:hAnsi="Times New Roman" w:cs="Times New Roman"/>
          <w:i/>
          <w:iCs/>
          <w:sz w:val="24"/>
          <w:szCs w:val="24"/>
        </w:rPr>
        <w:t xml:space="preserve">DDS </w:t>
      </w:r>
      <w:r w:rsidR="009E00DD" w:rsidRPr="0054056B">
        <w:rPr>
          <w:rFonts w:ascii="Times New Roman" w:hAnsi="Times New Roman" w:cs="Times New Roman"/>
          <w:sz w:val="24"/>
          <w:szCs w:val="24"/>
        </w:rPr>
        <w:t>125)</w:t>
      </w:r>
      <w:r w:rsidR="00D021E6" w:rsidRPr="0054056B">
        <w:rPr>
          <w:rFonts w:ascii="Times New Roman" w:hAnsi="Times New Roman" w:cs="Times New Roman"/>
          <w:sz w:val="24"/>
          <w:szCs w:val="24"/>
        </w:rPr>
        <w:t>. Th</w:t>
      </w:r>
      <w:r w:rsidR="007C1B48" w:rsidRPr="0054056B">
        <w:rPr>
          <w:rFonts w:ascii="Times New Roman" w:hAnsi="Times New Roman" w:cs="Times New Roman"/>
          <w:sz w:val="24"/>
          <w:szCs w:val="24"/>
        </w:rPr>
        <w:t>is is because</w:t>
      </w:r>
      <w:r w:rsidR="00D021E6" w:rsidRPr="0054056B">
        <w:rPr>
          <w:rFonts w:ascii="Times New Roman" w:hAnsi="Times New Roman" w:cs="Times New Roman"/>
          <w:sz w:val="24"/>
          <w:szCs w:val="24"/>
        </w:rPr>
        <w:t xml:space="preserve"> celestial gods could not interact with humans beings</w:t>
      </w:r>
      <w:r w:rsidR="007C1B48" w:rsidRPr="0054056B">
        <w:rPr>
          <w:rFonts w:ascii="Times New Roman" w:hAnsi="Times New Roman" w:cs="Times New Roman"/>
          <w:sz w:val="24"/>
          <w:szCs w:val="24"/>
        </w:rPr>
        <w:t xml:space="preserve"> without being polluted by them, or, at the very least, </w:t>
      </w:r>
      <w:r w:rsidR="008B2A3A" w:rsidRPr="0054056B">
        <w:rPr>
          <w:rFonts w:ascii="Times New Roman" w:hAnsi="Times New Roman" w:cs="Times New Roman"/>
          <w:sz w:val="24"/>
          <w:szCs w:val="24"/>
        </w:rPr>
        <w:t xml:space="preserve">without diminishing the heights of their </w:t>
      </w:r>
      <w:r w:rsidR="00FD7CBE" w:rsidRPr="0054056B">
        <w:rPr>
          <w:rFonts w:ascii="Times New Roman" w:hAnsi="Times New Roman" w:cs="Times New Roman"/>
          <w:sz w:val="24"/>
          <w:szCs w:val="24"/>
        </w:rPr>
        <w:t>divine happiness. Nevertheless, Apuleius claims, humans require access to the divine in order to live the sort of life appropriate to them as human beings.</w:t>
      </w:r>
      <w:r w:rsidR="00FD7CBE" w:rsidRPr="0054056B">
        <w:rPr>
          <w:rStyle w:val="FootnoteReference"/>
          <w:rFonts w:ascii="Times New Roman" w:hAnsi="Times New Roman" w:cs="Times New Roman"/>
          <w:sz w:val="24"/>
          <w:szCs w:val="24"/>
        </w:rPr>
        <w:t xml:space="preserve"> </w:t>
      </w:r>
      <w:r w:rsidR="00FD7CBE" w:rsidRPr="0054056B">
        <w:rPr>
          <w:rStyle w:val="FootnoteReference"/>
          <w:rFonts w:ascii="Times New Roman" w:hAnsi="Times New Roman" w:cs="Times New Roman"/>
          <w:sz w:val="24"/>
          <w:szCs w:val="24"/>
        </w:rPr>
        <w:footnoteReference w:id="43"/>
      </w:r>
    </w:p>
    <w:p w14:paraId="062A7444" w14:textId="7265FDB4" w:rsidR="008A4D80" w:rsidRPr="0054056B" w:rsidRDefault="00F07DCE" w:rsidP="0054056B">
      <w:pPr>
        <w:spacing w:after="0" w:line="360" w:lineRule="auto"/>
        <w:jc w:val="both"/>
        <w:rPr>
          <w:rFonts w:ascii="Times New Roman" w:hAnsi="Times New Roman" w:cs="Times New Roman"/>
          <w:sz w:val="24"/>
          <w:szCs w:val="24"/>
        </w:rPr>
      </w:pPr>
      <w:r w:rsidRPr="0054056B">
        <w:rPr>
          <w:rFonts w:ascii="Times New Roman" w:hAnsi="Times New Roman" w:cs="Times New Roman"/>
          <w:sz w:val="24"/>
          <w:szCs w:val="24"/>
        </w:rPr>
        <w:tab/>
        <w:t xml:space="preserve">The need to bridge this divide between gods and mortals </w:t>
      </w:r>
      <w:r w:rsidR="008017F0" w:rsidRPr="0054056B">
        <w:rPr>
          <w:rFonts w:ascii="Times New Roman" w:hAnsi="Times New Roman" w:cs="Times New Roman"/>
          <w:sz w:val="24"/>
          <w:szCs w:val="24"/>
        </w:rPr>
        <w:t>leads Apuleius to shift his focus to</w:t>
      </w:r>
      <w:r w:rsidR="006D74D2" w:rsidRPr="0054056B">
        <w:rPr>
          <w:rFonts w:ascii="Times New Roman" w:hAnsi="Times New Roman" w:cs="Times New Roman"/>
          <w:sz w:val="24"/>
          <w:szCs w:val="24"/>
        </w:rPr>
        <w:t xml:space="preserve"> “certain intermediate divine powers</w:t>
      </w:r>
      <w:r w:rsidR="005A736B" w:rsidRPr="0054056B">
        <w:rPr>
          <w:rFonts w:ascii="Times New Roman" w:hAnsi="Times New Roman" w:cs="Times New Roman"/>
          <w:i/>
          <w:iCs/>
          <w:sz w:val="24"/>
          <w:szCs w:val="24"/>
        </w:rPr>
        <w:t xml:space="preserve"> </w:t>
      </w:r>
      <w:r w:rsidR="005A736B" w:rsidRPr="0054056B">
        <w:rPr>
          <w:rFonts w:ascii="Times New Roman" w:hAnsi="Times New Roman" w:cs="Times New Roman"/>
          <w:sz w:val="24"/>
          <w:szCs w:val="24"/>
        </w:rPr>
        <w:t>(</w:t>
      </w:r>
      <w:r w:rsidR="005A736B" w:rsidRPr="0054056B">
        <w:rPr>
          <w:rFonts w:ascii="Times New Roman" w:hAnsi="Times New Roman" w:cs="Times New Roman"/>
          <w:i/>
          <w:iCs/>
          <w:sz w:val="24"/>
          <w:szCs w:val="24"/>
        </w:rPr>
        <w:t>quaedam divinae mediae potestates</w:t>
      </w:r>
      <w:r w:rsidR="005A736B" w:rsidRPr="0054056B">
        <w:rPr>
          <w:rFonts w:ascii="Times New Roman" w:hAnsi="Times New Roman" w:cs="Times New Roman"/>
          <w:sz w:val="24"/>
          <w:szCs w:val="24"/>
        </w:rPr>
        <w:t>)</w:t>
      </w:r>
      <w:r w:rsidR="006D74D2" w:rsidRPr="0054056B">
        <w:rPr>
          <w:rFonts w:ascii="Times New Roman" w:hAnsi="Times New Roman" w:cs="Times New Roman"/>
          <w:sz w:val="24"/>
          <w:szCs w:val="24"/>
        </w:rPr>
        <w:t>”</w:t>
      </w:r>
      <w:r w:rsidR="005A736B" w:rsidRPr="0054056B">
        <w:rPr>
          <w:rFonts w:ascii="Times New Roman" w:hAnsi="Times New Roman" w:cs="Times New Roman"/>
          <w:sz w:val="24"/>
          <w:szCs w:val="24"/>
        </w:rPr>
        <w:t xml:space="preserve"> (</w:t>
      </w:r>
      <w:r w:rsidR="005A736B" w:rsidRPr="0054056B">
        <w:rPr>
          <w:rFonts w:ascii="Times New Roman" w:hAnsi="Times New Roman" w:cs="Times New Roman"/>
          <w:i/>
          <w:iCs/>
          <w:sz w:val="24"/>
          <w:szCs w:val="24"/>
        </w:rPr>
        <w:t xml:space="preserve">DDS </w:t>
      </w:r>
      <w:r w:rsidR="005A736B" w:rsidRPr="0054056B">
        <w:rPr>
          <w:rFonts w:ascii="Times New Roman" w:hAnsi="Times New Roman" w:cs="Times New Roman"/>
          <w:sz w:val="24"/>
          <w:szCs w:val="24"/>
        </w:rPr>
        <w:t>132),</w:t>
      </w:r>
      <w:r w:rsidR="006D74D2" w:rsidRPr="0054056B">
        <w:rPr>
          <w:rFonts w:ascii="Times New Roman" w:hAnsi="Times New Roman" w:cs="Times New Roman"/>
          <w:sz w:val="24"/>
          <w:szCs w:val="24"/>
        </w:rPr>
        <w:t xml:space="preserve"> that is, </w:t>
      </w:r>
      <w:r w:rsidR="006D74D2" w:rsidRPr="0054056B">
        <w:rPr>
          <w:rFonts w:ascii="Times New Roman" w:hAnsi="Times New Roman" w:cs="Times New Roman"/>
          <w:i/>
          <w:iCs/>
          <w:sz w:val="24"/>
          <w:szCs w:val="24"/>
        </w:rPr>
        <w:t>daemones</w:t>
      </w:r>
      <w:r w:rsidR="006D74D2" w:rsidRPr="0054056B">
        <w:rPr>
          <w:rFonts w:ascii="Times New Roman" w:hAnsi="Times New Roman" w:cs="Times New Roman"/>
          <w:sz w:val="24"/>
          <w:szCs w:val="24"/>
        </w:rPr>
        <w:t>.</w:t>
      </w:r>
      <w:r w:rsidR="00225797" w:rsidRPr="0054056B">
        <w:rPr>
          <w:rFonts w:ascii="Times New Roman" w:hAnsi="Times New Roman" w:cs="Times New Roman"/>
          <w:sz w:val="24"/>
          <w:szCs w:val="24"/>
        </w:rPr>
        <w:t xml:space="preserve"> </w:t>
      </w:r>
      <w:r w:rsidR="00225797" w:rsidRPr="0054056B">
        <w:rPr>
          <w:rFonts w:ascii="Times New Roman" w:hAnsi="Times New Roman" w:cs="Times New Roman"/>
          <w:i/>
          <w:iCs/>
          <w:sz w:val="24"/>
          <w:szCs w:val="24"/>
        </w:rPr>
        <w:t xml:space="preserve">Daemones </w:t>
      </w:r>
      <w:r w:rsidR="00225797" w:rsidRPr="0054056B">
        <w:rPr>
          <w:rFonts w:ascii="Times New Roman" w:hAnsi="Times New Roman" w:cs="Times New Roman"/>
          <w:sz w:val="24"/>
          <w:szCs w:val="24"/>
        </w:rPr>
        <w:t xml:space="preserve">are defined as </w:t>
      </w:r>
      <w:r w:rsidR="00CA31AC" w:rsidRPr="0054056B">
        <w:rPr>
          <w:rFonts w:ascii="Times New Roman" w:hAnsi="Times New Roman" w:cs="Times New Roman"/>
          <w:sz w:val="24"/>
          <w:szCs w:val="24"/>
        </w:rPr>
        <w:t xml:space="preserve">“living beings in kind, rational creatures in mind, susceptible to emotion in spirit, in body composed of </w:t>
      </w:r>
      <w:r w:rsidR="00B84D7B" w:rsidRPr="0054056B">
        <w:rPr>
          <w:rFonts w:ascii="Times New Roman" w:hAnsi="Times New Roman" w:cs="Times New Roman"/>
          <w:sz w:val="24"/>
          <w:szCs w:val="24"/>
        </w:rPr>
        <w:t>air (</w:t>
      </w:r>
      <w:r w:rsidR="00CA31AC" w:rsidRPr="0054056B">
        <w:rPr>
          <w:rFonts w:ascii="Times New Roman" w:hAnsi="Times New Roman" w:cs="Times New Roman"/>
          <w:i/>
          <w:iCs/>
          <w:sz w:val="24"/>
          <w:szCs w:val="24"/>
        </w:rPr>
        <w:t>aer</w:t>
      </w:r>
      <w:r w:rsidR="00B84D7B" w:rsidRPr="0054056B">
        <w:rPr>
          <w:rFonts w:ascii="Times New Roman" w:hAnsi="Times New Roman" w:cs="Times New Roman"/>
          <w:sz w:val="24"/>
          <w:szCs w:val="24"/>
        </w:rPr>
        <w:t>)</w:t>
      </w:r>
      <w:r w:rsidR="00CA31AC" w:rsidRPr="0054056B">
        <w:rPr>
          <w:rFonts w:ascii="Times New Roman" w:hAnsi="Times New Roman" w:cs="Times New Roman"/>
          <w:sz w:val="24"/>
          <w:szCs w:val="24"/>
        </w:rPr>
        <w:t>, everlasting in time.”</w:t>
      </w:r>
      <w:r w:rsidR="00A837D4" w:rsidRPr="0054056B">
        <w:rPr>
          <w:rStyle w:val="FootnoteReference"/>
          <w:rFonts w:ascii="Times New Roman" w:hAnsi="Times New Roman" w:cs="Times New Roman"/>
          <w:sz w:val="24"/>
          <w:szCs w:val="24"/>
        </w:rPr>
        <w:footnoteReference w:id="44"/>
      </w:r>
      <w:r w:rsidR="00EE152F" w:rsidRPr="0054056B">
        <w:rPr>
          <w:rFonts w:ascii="Times New Roman" w:hAnsi="Times New Roman" w:cs="Times New Roman"/>
          <w:sz w:val="24"/>
          <w:szCs w:val="24"/>
        </w:rPr>
        <w:t xml:space="preserve"> </w:t>
      </w:r>
      <w:r w:rsidR="00BC044A" w:rsidRPr="0054056B">
        <w:rPr>
          <w:rFonts w:ascii="Times New Roman" w:hAnsi="Times New Roman" w:cs="Times New Roman"/>
          <w:sz w:val="24"/>
          <w:szCs w:val="24"/>
        </w:rPr>
        <w:t>These</w:t>
      </w:r>
      <w:r w:rsidR="001551CE" w:rsidRPr="0054056B">
        <w:rPr>
          <w:rFonts w:ascii="Times New Roman" w:hAnsi="Times New Roman" w:cs="Times New Roman"/>
          <w:sz w:val="24"/>
          <w:szCs w:val="24"/>
        </w:rPr>
        <w:t xml:space="preserve"> beings </w:t>
      </w:r>
      <w:r w:rsidR="008855CB" w:rsidRPr="0054056B">
        <w:rPr>
          <w:rFonts w:ascii="Times New Roman" w:hAnsi="Times New Roman" w:cs="Times New Roman"/>
          <w:sz w:val="24"/>
          <w:szCs w:val="24"/>
        </w:rPr>
        <w:t>serve as intermediaries, carrying prayers upwards from humans to the gods, and aid downwards from the gods to humans, with this aid taking the form of dreams, (in)auspicious omens</w:t>
      </w:r>
      <w:r w:rsidR="00EE152F" w:rsidRPr="0054056B">
        <w:rPr>
          <w:rFonts w:ascii="Times New Roman" w:hAnsi="Times New Roman" w:cs="Times New Roman"/>
          <w:sz w:val="24"/>
          <w:szCs w:val="24"/>
        </w:rPr>
        <w:t>, and other similar events with wh</w:t>
      </w:r>
      <w:r w:rsidR="008855CB" w:rsidRPr="0054056B">
        <w:rPr>
          <w:rFonts w:ascii="Times New Roman" w:hAnsi="Times New Roman" w:cs="Times New Roman"/>
          <w:sz w:val="24"/>
          <w:szCs w:val="24"/>
        </w:rPr>
        <w:t>ich it would not be fitting for the gods themselves to be involved</w:t>
      </w:r>
      <w:r w:rsidR="00EE152F" w:rsidRPr="0054056B">
        <w:rPr>
          <w:rFonts w:ascii="Times New Roman" w:hAnsi="Times New Roman" w:cs="Times New Roman"/>
          <w:sz w:val="24"/>
          <w:szCs w:val="24"/>
        </w:rPr>
        <w:t xml:space="preserve">. They also </w:t>
      </w:r>
      <w:r w:rsidR="001551CE" w:rsidRPr="0054056B">
        <w:rPr>
          <w:rFonts w:ascii="Times New Roman" w:hAnsi="Times New Roman" w:cs="Times New Roman"/>
          <w:sz w:val="24"/>
          <w:szCs w:val="24"/>
        </w:rPr>
        <w:t xml:space="preserve">reside within the </w:t>
      </w:r>
      <w:r w:rsidR="00B84D7B" w:rsidRPr="0054056B">
        <w:rPr>
          <w:rFonts w:ascii="Times New Roman" w:hAnsi="Times New Roman" w:cs="Times New Roman"/>
          <w:sz w:val="24"/>
          <w:szCs w:val="24"/>
        </w:rPr>
        <w:t>air</w:t>
      </w:r>
      <w:r w:rsidR="001551CE" w:rsidRPr="0054056B">
        <w:rPr>
          <w:rFonts w:ascii="Times New Roman" w:hAnsi="Times New Roman" w:cs="Times New Roman"/>
          <w:sz w:val="24"/>
          <w:szCs w:val="24"/>
        </w:rPr>
        <w:t>,</w:t>
      </w:r>
      <w:r w:rsidR="00856436" w:rsidRPr="0054056B">
        <w:rPr>
          <w:rStyle w:val="FootnoteReference"/>
          <w:rFonts w:ascii="Times New Roman" w:hAnsi="Times New Roman" w:cs="Times New Roman"/>
          <w:sz w:val="24"/>
          <w:szCs w:val="24"/>
        </w:rPr>
        <w:footnoteReference w:id="45"/>
      </w:r>
      <w:r w:rsidR="001551CE" w:rsidRPr="0054056B">
        <w:rPr>
          <w:rFonts w:ascii="Times New Roman" w:hAnsi="Times New Roman" w:cs="Times New Roman"/>
          <w:sz w:val="24"/>
          <w:szCs w:val="24"/>
        </w:rPr>
        <w:t xml:space="preserve"> the element lying between the </w:t>
      </w:r>
      <w:r w:rsidR="00B84D7B" w:rsidRPr="0054056B">
        <w:rPr>
          <w:rFonts w:ascii="Times New Roman" w:hAnsi="Times New Roman" w:cs="Times New Roman"/>
          <w:sz w:val="24"/>
          <w:szCs w:val="24"/>
        </w:rPr>
        <w:t>aether</w:t>
      </w:r>
      <w:r w:rsidR="001551CE" w:rsidRPr="0054056B">
        <w:rPr>
          <w:rFonts w:ascii="Times New Roman" w:hAnsi="Times New Roman" w:cs="Times New Roman"/>
          <w:i/>
          <w:iCs/>
          <w:sz w:val="24"/>
          <w:szCs w:val="24"/>
        </w:rPr>
        <w:t xml:space="preserve"> </w:t>
      </w:r>
      <w:r w:rsidR="001551CE" w:rsidRPr="0054056B">
        <w:rPr>
          <w:rFonts w:ascii="Times New Roman" w:hAnsi="Times New Roman" w:cs="Times New Roman"/>
          <w:sz w:val="24"/>
          <w:szCs w:val="24"/>
        </w:rPr>
        <w:t xml:space="preserve">(the domain of the celestial gods) and the earth, where mortal beings </w:t>
      </w:r>
      <w:r w:rsidR="00111ECE" w:rsidRPr="0054056B">
        <w:rPr>
          <w:rFonts w:ascii="Times New Roman" w:hAnsi="Times New Roman" w:cs="Times New Roman"/>
          <w:sz w:val="24"/>
          <w:szCs w:val="24"/>
        </w:rPr>
        <w:t xml:space="preserve">live. Why </w:t>
      </w:r>
      <w:r w:rsidR="0076449F" w:rsidRPr="0054056B">
        <w:rPr>
          <w:rFonts w:ascii="Times New Roman" w:hAnsi="Times New Roman" w:cs="Times New Roman"/>
          <w:sz w:val="24"/>
          <w:szCs w:val="24"/>
        </w:rPr>
        <w:t xml:space="preserve">the </w:t>
      </w:r>
      <w:r w:rsidR="00B84D7B" w:rsidRPr="0054056B">
        <w:rPr>
          <w:rFonts w:ascii="Times New Roman" w:hAnsi="Times New Roman" w:cs="Times New Roman"/>
          <w:sz w:val="24"/>
          <w:szCs w:val="24"/>
        </w:rPr>
        <w:t>air</w:t>
      </w:r>
      <w:r w:rsidR="00111ECE" w:rsidRPr="0054056B">
        <w:rPr>
          <w:rFonts w:ascii="Times New Roman" w:hAnsi="Times New Roman" w:cs="Times New Roman"/>
          <w:sz w:val="24"/>
          <w:szCs w:val="24"/>
        </w:rPr>
        <w:t xml:space="preserve">? Apuleius gives two reasons: first, </w:t>
      </w:r>
      <w:r w:rsidR="00B84D7B" w:rsidRPr="0054056B">
        <w:rPr>
          <w:rFonts w:ascii="Times New Roman" w:hAnsi="Times New Roman" w:cs="Times New Roman"/>
          <w:sz w:val="24"/>
          <w:szCs w:val="24"/>
        </w:rPr>
        <w:t>air</w:t>
      </w:r>
      <w:r w:rsidR="00BA70F8" w:rsidRPr="0054056B">
        <w:rPr>
          <w:rFonts w:ascii="Times New Roman" w:hAnsi="Times New Roman" w:cs="Times New Roman"/>
          <w:i/>
          <w:iCs/>
          <w:sz w:val="24"/>
          <w:szCs w:val="24"/>
        </w:rPr>
        <w:t xml:space="preserve"> </w:t>
      </w:r>
      <w:r w:rsidR="00BA70F8" w:rsidRPr="0054056B">
        <w:rPr>
          <w:rFonts w:ascii="Times New Roman" w:hAnsi="Times New Roman" w:cs="Times New Roman"/>
          <w:sz w:val="24"/>
          <w:szCs w:val="24"/>
        </w:rPr>
        <w:t>constitutes an</w:t>
      </w:r>
      <w:r w:rsidR="0044364E" w:rsidRPr="0054056B">
        <w:rPr>
          <w:rFonts w:ascii="Times New Roman" w:hAnsi="Times New Roman" w:cs="Times New Roman"/>
          <w:sz w:val="24"/>
          <w:szCs w:val="24"/>
        </w:rPr>
        <w:t xml:space="preserve"> intermediate </w:t>
      </w:r>
      <w:r w:rsidR="00BA70F8" w:rsidRPr="0054056B">
        <w:rPr>
          <w:rFonts w:ascii="Times New Roman" w:hAnsi="Times New Roman" w:cs="Times New Roman"/>
          <w:sz w:val="24"/>
          <w:szCs w:val="24"/>
        </w:rPr>
        <w:t xml:space="preserve">physical location among the elements, which matches the intermediary </w:t>
      </w:r>
      <w:r w:rsidR="00FF5943" w:rsidRPr="0054056B">
        <w:rPr>
          <w:rFonts w:ascii="Times New Roman" w:hAnsi="Times New Roman" w:cs="Times New Roman"/>
          <w:sz w:val="24"/>
          <w:szCs w:val="24"/>
        </w:rPr>
        <w:t>nature</w:t>
      </w:r>
      <w:r w:rsidR="00BA70F8" w:rsidRPr="0054056B">
        <w:rPr>
          <w:rFonts w:ascii="Times New Roman" w:hAnsi="Times New Roman" w:cs="Times New Roman"/>
          <w:sz w:val="24"/>
          <w:szCs w:val="24"/>
        </w:rPr>
        <w:t xml:space="preserve"> of the </w:t>
      </w:r>
      <w:r w:rsidR="00BA70F8" w:rsidRPr="0054056B">
        <w:rPr>
          <w:rFonts w:ascii="Times New Roman" w:hAnsi="Times New Roman" w:cs="Times New Roman"/>
          <w:i/>
          <w:iCs/>
          <w:sz w:val="24"/>
          <w:szCs w:val="24"/>
        </w:rPr>
        <w:t>daemones</w:t>
      </w:r>
      <w:r w:rsidR="00BA70F8" w:rsidRPr="0054056B">
        <w:rPr>
          <w:rFonts w:ascii="Times New Roman" w:hAnsi="Times New Roman" w:cs="Times New Roman"/>
          <w:sz w:val="24"/>
          <w:szCs w:val="24"/>
        </w:rPr>
        <w:t xml:space="preserve">; second, </w:t>
      </w:r>
      <w:r w:rsidR="00567E41" w:rsidRPr="0054056B">
        <w:rPr>
          <w:rFonts w:ascii="Times New Roman" w:hAnsi="Times New Roman" w:cs="Times New Roman"/>
          <w:sz w:val="24"/>
          <w:szCs w:val="24"/>
        </w:rPr>
        <w:t>given a Platonic principle of plenitude (</w:t>
      </w:r>
      <w:r w:rsidR="009B34B0" w:rsidRPr="0054056B">
        <w:rPr>
          <w:rFonts w:ascii="Times New Roman" w:hAnsi="Times New Roman" w:cs="Times New Roman"/>
          <w:sz w:val="24"/>
          <w:szCs w:val="24"/>
        </w:rPr>
        <w:t>even</w:t>
      </w:r>
      <w:r w:rsidR="00567E41" w:rsidRPr="0054056B">
        <w:rPr>
          <w:rFonts w:ascii="Times New Roman" w:hAnsi="Times New Roman" w:cs="Times New Roman"/>
          <w:sz w:val="24"/>
          <w:szCs w:val="24"/>
        </w:rPr>
        <w:t xml:space="preserve"> more than nature, the Platonists </w:t>
      </w:r>
      <w:r w:rsidR="00567E41" w:rsidRPr="0054056B">
        <w:rPr>
          <w:rFonts w:ascii="Times New Roman" w:hAnsi="Times New Roman" w:cs="Times New Roman"/>
          <w:sz w:val="24"/>
          <w:szCs w:val="24"/>
        </w:rPr>
        <w:lastRenderedPageBreak/>
        <w:t>of antiquity abhor an ontological vacuum)</w:t>
      </w:r>
      <w:r w:rsidR="00567829" w:rsidRPr="0054056B">
        <w:rPr>
          <w:rFonts w:ascii="Times New Roman" w:hAnsi="Times New Roman" w:cs="Times New Roman"/>
          <w:sz w:val="24"/>
          <w:szCs w:val="24"/>
        </w:rPr>
        <w:t xml:space="preserve">, </w:t>
      </w:r>
      <w:r w:rsidR="00B84D7B" w:rsidRPr="0054056B">
        <w:rPr>
          <w:rFonts w:ascii="Times New Roman" w:hAnsi="Times New Roman" w:cs="Times New Roman"/>
          <w:sz w:val="24"/>
          <w:szCs w:val="24"/>
        </w:rPr>
        <w:t>air</w:t>
      </w:r>
      <w:r w:rsidR="00567829" w:rsidRPr="0054056B">
        <w:rPr>
          <w:rFonts w:ascii="Times New Roman" w:hAnsi="Times New Roman" w:cs="Times New Roman"/>
          <w:i/>
          <w:iCs/>
          <w:sz w:val="24"/>
          <w:szCs w:val="24"/>
        </w:rPr>
        <w:t xml:space="preserve"> </w:t>
      </w:r>
      <w:r w:rsidR="00567829" w:rsidRPr="0054056B">
        <w:rPr>
          <w:rFonts w:ascii="Times New Roman" w:hAnsi="Times New Roman" w:cs="Times New Roman"/>
          <w:sz w:val="24"/>
          <w:szCs w:val="24"/>
        </w:rPr>
        <w:t xml:space="preserve">requires its own natural inhabitants in keeping with the other elements, and the </w:t>
      </w:r>
      <w:r w:rsidR="00567829" w:rsidRPr="0054056B">
        <w:rPr>
          <w:rFonts w:ascii="Times New Roman" w:hAnsi="Times New Roman" w:cs="Times New Roman"/>
          <w:i/>
          <w:iCs/>
          <w:sz w:val="24"/>
          <w:szCs w:val="24"/>
        </w:rPr>
        <w:t xml:space="preserve">daemones </w:t>
      </w:r>
      <w:r w:rsidR="00567829" w:rsidRPr="0054056B">
        <w:rPr>
          <w:rFonts w:ascii="Times New Roman" w:hAnsi="Times New Roman" w:cs="Times New Roman"/>
          <w:sz w:val="24"/>
          <w:szCs w:val="24"/>
        </w:rPr>
        <w:t xml:space="preserve">fill what would otherwise constitute a sort of </w:t>
      </w:r>
      <w:r w:rsidR="00856436" w:rsidRPr="0054056B">
        <w:rPr>
          <w:rFonts w:ascii="Times New Roman" w:hAnsi="Times New Roman" w:cs="Times New Roman"/>
          <w:sz w:val="24"/>
          <w:szCs w:val="24"/>
        </w:rPr>
        <w:t xml:space="preserve">ontological void. </w:t>
      </w:r>
    </w:p>
    <w:p w14:paraId="3B1DB1D8" w14:textId="529E404E" w:rsidR="00F771E4" w:rsidRPr="0054056B" w:rsidRDefault="008A4D80" w:rsidP="0054056B">
      <w:pPr>
        <w:spacing w:after="0" w:line="360" w:lineRule="auto"/>
        <w:jc w:val="both"/>
        <w:rPr>
          <w:rFonts w:ascii="Times New Roman" w:hAnsi="Times New Roman" w:cs="Times New Roman"/>
          <w:sz w:val="24"/>
          <w:szCs w:val="24"/>
        </w:rPr>
      </w:pPr>
      <w:r w:rsidRPr="0054056B">
        <w:rPr>
          <w:rFonts w:ascii="Times New Roman" w:hAnsi="Times New Roman" w:cs="Times New Roman"/>
          <w:sz w:val="24"/>
          <w:szCs w:val="24"/>
        </w:rPr>
        <w:tab/>
        <w:t xml:space="preserve">The </w:t>
      </w:r>
      <w:r w:rsidR="00F771E4" w:rsidRPr="0054056B">
        <w:rPr>
          <w:rFonts w:ascii="Times New Roman" w:hAnsi="Times New Roman" w:cs="Times New Roman"/>
          <w:sz w:val="24"/>
          <w:szCs w:val="24"/>
        </w:rPr>
        <w:t xml:space="preserve">functional and material intermediary status </w:t>
      </w:r>
      <w:r w:rsidRPr="0054056B">
        <w:rPr>
          <w:rFonts w:ascii="Times New Roman" w:hAnsi="Times New Roman" w:cs="Times New Roman"/>
          <w:sz w:val="24"/>
          <w:szCs w:val="24"/>
        </w:rPr>
        <w:t xml:space="preserve">of the </w:t>
      </w:r>
      <w:r w:rsidRPr="0054056B">
        <w:rPr>
          <w:rFonts w:ascii="Times New Roman" w:hAnsi="Times New Roman" w:cs="Times New Roman"/>
          <w:i/>
          <w:iCs/>
          <w:sz w:val="24"/>
          <w:szCs w:val="24"/>
        </w:rPr>
        <w:t xml:space="preserve">daemones </w:t>
      </w:r>
      <w:r w:rsidR="00F771E4" w:rsidRPr="0054056B">
        <w:rPr>
          <w:rFonts w:ascii="Times New Roman" w:hAnsi="Times New Roman" w:cs="Times New Roman"/>
          <w:sz w:val="24"/>
          <w:szCs w:val="24"/>
        </w:rPr>
        <w:t>also manifests</w:t>
      </w:r>
      <w:r w:rsidRPr="0054056B">
        <w:rPr>
          <w:rFonts w:ascii="Times New Roman" w:hAnsi="Times New Roman" w:cs="Times New Roman"/>
          <w:sz w:val="24"/>
          <w:szCs w:val="24"/>
        </w:rPr>
        <w:t xml:space="preserve"> itself</w:t>
      </w:r>
      <w:r w:rsidR="00F771E4" w:rsidRPr="0054056B">
        <w:rPr>
          <w:rFonts w:ascii="Times New Roman" w:hAnsi="Times New Roman" w:cs="Times New Roman"/>
          <w:sz w:val="24"/>
          <w:szCs w:val="24"/>
        </w:rPr>
        <w:t xml:space="preserve"> in </w:t>
      </w:r>
      <w:r w:rsidR="00F711F6" w:rsidRPr="0054056B">
        <w:rPr>
          <w:rFonts w:ascii="Times New Roman" w:hAnsi="Times New Roman" w:cs="Times New Roman"/>
          <w:sz w:val="24"/>
          <w:szCs w:val="24"/>
        </w:rPr>
        <w:t>other</w:t>
      </w:r>
      <w:r w:rsidR="00F771E4" w:rsidRPr="0054056B">
        <w:rPr>
          <w:rFonts w:ascii="Times New Roman" w:hAnsi="Times New Roman" w:cs="Times New Roman"/>
          <w:sz w:val="24"/>
          <w:szCs w:val="24"/>
        </w:rPr>
        <w:t xml:space="preserve"> </w:t>
      </w:r>
      <w:r w:rsidR="003C1EA2" w:rsidRPr="0054056B">
        <w:rPr>
          <w:rFonts w:ascii="Times New Roman" w:hAnsi="Times New Roman" w:cs="Times New Roman"/>
          <w:sz w:val="24"/>
          <w:szCs w:val="24"/>
        </w:rPr>
        <w:t>characteristics</w:t>
      </w:r>
      <w:r w:rsidR="00935D03" w:rsidRPr="0054056B">
        <w:rPr>
          <w:rFonts w:ascii="Times New Roman" w:hAnsi="Times New Roman" w:cs="Times New Roman"/>
          <w:sz w:val="24"/>
          <w:szCs w:val="24"/>
        </w:rPr>
        <w:t xml:space="preserve">. Most importantly, they </w:t>
      </w:r>
      <w:r w:rsidR="00F771E4" w:rsidRPr="0054056B">
        <w:rPr>
          <w:rFonts w:ascii="Times New Roman" w:hAnsi="Times New Roman" w:cs="Times New Roman"/>
          <w:sz w:val="24"/>
          <w:szCs w:val="24"/>
        </w:rPr>
        <w:t>are immortal like the gods, but susceptible to emotions like human beings</w:t>
      </w:r>
      <w:r w:rsidR="00935D03" w:rsidRPr="0054056B">
        <w:rPr>
          <w:rFonts w:ascii="Times New Roman" w:hAnsi="Times New Roman" w:cs="Times New Roman"/>
          <w:sz w:val="24"/>
          <w:szCs w:val="24"/>
        </w:rPr>
        <w:t>.</w:t>
      </w:r>
      <w:r w:rsidR="00854878" w:rsidRPr="0054056B">
        <w:rPr>
          <w:rFonts w:ascii="Times New Roman" w:hAnsi="Times New Roman" w:cs="Times New Roman"/>
          <w:sz w:val="24"/>
          <w:szCs w:val="24"/>
        </w:rPr>
        <w:t xml:space="preserve"> T</w:t>
      </w:r>
      <w:r w:rsidR="00E221F5" w:rsidRPr="0054056B">
        <w:rPr>
          <w:rFonts w:ascii="Times New Roman" w:hAnsi="Times New Roman" w:cs="Times New Roman"/>
          <w:sz w:val="24"/>
          <w:szCs w:val="24"/>
        </w:rPr>
        <w:t xml:space="preserve">he gods </w:t>
      </w:r>
      <w:r w:rsidR="00F711F6" w:rsidRPr="0054056B">
        <w:rPr>
          <w:rFonts w:ascii="Times New Roman" w:hAnsi="Times New Roman" w:cs="Times New Roman"/>
          <w:sz w:val="24"/>
          <w:szCs w:val="24"/>
        </w:rPr>
        <w:t>are</w:t>
      </w:r>
      <w:r w:rsidR="00E221F5" w:rsidRPr="0054056B">
        <w:rPr>
          <w:rFonts w:ascii="Times New Roman" w:hAnsi="Times New Roman" w:cs="Times New Roman"/>
          <w:sz w:val="24"/>
          <w:szCs w:val="24"/>
        </w:rPr>
        <w:t xml:space="preserve"> unable to feel emotions, as this would be a mark of imperfection – mutability (emotional or otherwise) always being a change from a less perfect state to a more perfect state</w:t>
      </w:r>
      <w:r w:rsidR="00A245BF" w:rsidRPr="0054056B">
        <w:rPr>
          <w:rFonts w:ascii="Times New Roman" w:hAnsi="Times New Roman" w:cs="Times New Roman"/>
          <w:sz w:val="24"/>
          <w:szCs w:val="24"/>
        </w:rPr>
        <w:t>.</w:t>
      </w:r>
      <w:r w:rsidR="00A245BF" w:rsidRPr="0054056B">
        <w:rPr>
          <w:rStyle w:val="FootnoteReference"/>
          <w:rFonts w:ascii="Times New Roman" w:hAnsi="Times New Roman" w:cs="Times New Roman"/>
          <w:sz w:val="24"/>
          <w:szCs w:val="24"/>
        </w:rPr>
        <w:footnoteReference w:id="46"/>
      </w:r>
      <w:r w:rsidR="004F5D75" w:rsidRPr="0054056B">
        <w:rPr>
          <w:rFonts w:ascii="Times New Roman" w:hAnsi="Times New Roman" w:cs="Times New Roman"/>
          <w:sz w:val="24"/>
          <w:szCs w:val="24"/>
        </w:rPr>
        <w:t xml:space="preserve"> </w:t>
      </w:r>
      <w:r w:rsidR="00AD56C2" w:rsidRPr="0054056B">
        <w:rPr>
          <w:rFonts w:ascii="Times New Roman" w:hAnsi="Times New Roman" w:cs="Times New Roman"/>
          <w:sz w:val="24"/>
          <w:szCs w:val="24"/>
        </w:rPr>
        <w:t>Emotional</w:t>
      </w:r>
      <w:r w:rsidR="004F5D75" w:rsidRPr="0054056B">
        <w:rPr>
          <w:rFonts w:ascii="Times New Roman" w:hAnsi="Times New Roman" w:cs="Times New Roman"/>
          <w:sz w:val="24"/>
          <w:szCs w:val="24"/>
        </w:rPr>
        <w:t xml:space="preserve"> </w:t>
      </w:r>
      <w:r w:rsidR="00AD56C2" w:rsidRPr="0054056B">
        <w:rPr>
          <w:rFonts w:ascii="Times New Roman" w:hAnsi="Times New Roman" w:cs="Times New Roman"/>
          <w:sz w:val="24"/>
          <w:szCs w:val="24"/>
        </w:rPr>
        <w:t>susceptibility</w:t>
      </w:r>
      <w:r w:rsidR="004F5D75" w:rsidRPr="0054056B">
        <w:rPr>
          <w:rFonts w:ascii="Times New Roman" w:hAnsi="Times New Roman" w:cs="Times New Roman"/>
          <w:sz w:val="24"/>
          <w:szCs w:val="24"/>
        </w:rPr>
        <w:t xml:space="preserve"> is thus necessary for </w:t>
      </w:r>
      <w:r w:rsidR="004F5D75" w:rsidRPr="0054056B">
        <w:rPr>
          <w:rFonts w:ascii="Times New Roman" w:hAnsi="Times New Roman" w:cs="Times New Roman"/>
          <w:i/>
          <w:iCs/>
          <w:sz w:val="24"/>
          <w:szCs w:val="24"/>
        </w:rPr>
        <w:t xml:space="preserve">daemones </w:t>
      </w:r>
      <w:r w:rsidR="004F5D75" w:rsidRPr="0054056B">
        <w:rPr>
          <w:rFonts w:ascii="Times New Roman" w:hAnsi="Times New Roman" w:cs="Times New Roman"/>
          <w:sz w:val="24"/>
          <w:szCs w:val="24"/>
        </w:rPr>
        <w:t>to fulfill their intermediary role, as it makes them capable of responding to the prayers of mortals</w:t>
      </w:r>
      <w:r w:rsidR="007E02DD" w:rsidRPr="0054056B">
        <w:rPr>
          <w:rFonts w:ascii="Times New Roman" w:hAnsi="Times New Roman" w:cs="Times New Roman"/>
          <w:sz w:val="24"/>
          <w:szCs w:val="24"/>
        </w:rPr>
        <w:t xml:space="preserve">. The gods, in contrast, are entirely unmoved by our prayers, </w:t>
      </w:r>
      <w:r w:rsidR="003223B3" w:rsidRPr="0054056B">
        <w:rPr>
          <w:rFonts w:ascii="Times New Roman" w:hAnsi="Times New Roman" w:cs="Times New Roman"/>
          <w:sz w:val="24"/>
          <w:szCs w:val="24"/>
        </w:rPr>
        <w:t>as</w:t>
      </w:r>
      <w:r w:rsidR="007E02DD" w:rsidRPr="0054056B">
        <w:rPr>
          <w:rFonts w:ascii="Times New Roman" w:hAnsi="Times New Roman" w:cs="Times New Roman"/>
          <w:sz w:val="24"/>
          <w:szCs w:val="24"/>
        </w:rPr>
        <w:t xml:space="preserve"> being moved </w:t>
      </w:r>
      <w:r w:rsidR="00682D19" w:rsidRPr="0054056B">
        <w:rPr>
          <w:rFonts w:ascii="Times New Roman" w:hAnsi="Times New Roman" w:cs="Times New Roman"/>
          <w:sz w:val="24"/>
          <w:szCs w:val="24"/>
        </w:rPr>
        <w:t xml:space="preserve">would require them to be capable of feeling emotions. </w:t>
      </w:r>
      <w:r w:rsidR="00AD56C2" w:rsidRPr="0054056B">
        <w:rPr>
          <w:rFonts w:ascii="Times New Roman" w:hAnsi="Times New Roman" w:cs="Times New Roman"/>
          <w:sz w:val="24"/>
          <w:szCs w:val="24"/>
        </w:rPr>
        <w:t>Apuleius also uses this susceptibility to explain the diversity of religious practises in the world</w:t>
      </w:r>
      <w:r w:rsidR="00B92268" w:rsidRPr="0054056B">
        <w:rPr>
          <w:rFonts w:ascii="Times New Roman" w:hAnsi="Times New Roman" w:cs="Times New Roman"/>
          <w:sz w:val="24"/>
          <w:szCs w:val="24"/>
        </w:rPr>
        <w:t>. B</w:t>
      </w:r>
      <w:r w:rsidR="0013721C" w:rsidRPr="0054056B">
        <w:rPr>
          <w:rFonts w:ascii="Times New Roman" w:hAnsi="Times New Roman" w:cs="Times New Roman"/>
          <w:sz w:val="24"/>
          <w:szCs w:val="24"/>
        </w:rPr>
        <w:t xml:space="preserve">ecause of their mutability, different </w:t>
      </w:r>
      <w:r w:rsidR="0013721C" w:rsidRPr="0054056B">
        <w:rPr>
          <w:rFonts w:ascii="Times New Roman" w:hAnsi="Times New Roman" w:cs="Times New Roman"/>
          <w:i/>
          <w:iCs/>
          <w:sz w:val="24"/>
          <w:szCs w:val="24"/>
        </w:rPr>
        <w:t xml:space="preserve">daemones </w:t>
      </w:r>
      <w:r w:rsidR="0013721C" w:rsidRPr="0054056B">
        <w:rPr>
          <w:rFonts w:ascii="Times New Roman" w:hAnsi="Times New Roman" w:cs="Times New Roman"/>
          <w:sz w:val="24"/>
          <w:szCs w:val="24"/>
        </w:rPr>
        <w:t xml:space="preserve">can respond to differing rites in different ways, with each spirit </w:t>
      </w:r>
      <w:r w:rsidR="00E927AE" w:rsidRPr="0054056B">
        <w:rPr>
          <w:rFonts w:ascii="Times New Roman" w:hAnsi="Times New Roman" w:cs="Times New Roman"/>
          <w:sz w:val="24"/>
          <w:szCs w:val="24"/>
        </w:rPr>
        <w:t xml:space="preserve">favouring distinct ceremonies. </w:t>
      </w:r>
    </w:p>
    <w:p w14:paraId="105290A3" w14:textId="12D9E71D" w:rsidR="005C4B24" w:rsidRPr="0054056B" w:rsidRDefault="001D2918" w:rsidP="0054056B">
      <w:pPr>
        <w:pStyle w:val="ListParagraph"/>
        <w:tabs>
          <w:tab w:val="left" w:pos="720"/>
        </w:tabs>
        <w:spacing w:after="0" w:line="360" w:lineRule="auto"/>
        <w:ind w:left="0"/>
        <w:jc w:val="both"/>
        <w:rPr>
          <w:rFonts w:ascii="Times New Roman" w:hAnsi="Times New Roman" w:cs="Times New Roman"/>
          <w:sz w:val="24"/>
          <w:szCs w:val="24"/>
        </w:rPr>
      </w:pPr>
      <w:r w:rsidRPr="0054056B">
        <w:rPr>
          <w:rFonts w:ascii="Times New Roman" w:hAnsi="Times New Roman" w:cs="Times New Roman"/>
          <w:sz w:val="24"/>
          <w:szCs w:val="24"/>
        </w:rPr>
        <w:tab/>
      </w:r>
      <w:r w:rsidR="00767D32" w:rsidRPr="0054056B">
        <w:rPr>
          <w:rFonts w:ascii="Times New Roman" w:hAnsi="Times New Roman" w:cs="Times New Roman"/>
          <w:sz w:val="24"/>
          <w:szCs w:val="24"/>
        </w:rPr>
        <w:t xml:space="preserve">Over the course of the second section of the </w:t>
      </w:r>
      <w:r w:rsidR="00767D32" w:rsidRPr="0054056B">
        <w:rPr>
          <w:rFonts w:ascii="Times New Roman" w:hAnsi="Times New Roman" w:cs="Times New Roman"/>
          <w:i/>
          <w:iCs/>
          <w:sz w:val="24"/>
          <w:szCs w:val="24"/>
        </w:rPr>
        <w:t>DDS</w:t>
      </w:r>
      <w:r w:rsidR="00767D32" w:rsidRPr="0054056B">
        <w:rPr>
          <w:rFonts w:ascii="Times New Roman" w:hAnsi="Times New Roman" w:cs="Times New Roman"/>
          <w:sz w:val="24"/>
          <w:szCs w:val="24"/>
        </w:rPr>
        <w:t>, Apuleius</w:t>
      </w:r>
      <w:r w:rsidRPr="0054056B">
        <w:rPr>
          <w:rFonts w:ascii="Times New Roman" w:hAnsi="Times New Roman" w:cs="Times New Roman"/>
          <w:sz w:val="24"/>
          <w:szCs w:val="24"/>
        </w:rPr>
        <w:t xml:space="preserve"> </w:t>
      </w:r>
      <w:r w:rsidR="00767D32" w:rsidRPr="0054056B">
        <w:rPr>
          <w:rFonts w:ascii="Times New Roman" w:hAnsi="Times New Roman" w:cs="Times New Roman"/>
          <w:sz w:val="24"/>
          <w:szCs w:val="24"/>
        </w:rPr>
        <w:t xml:space="preserve">introduces a number of </w:t>
      </w:r>
      <w:r w:rsidRPr="0054056B">
        <w:rPr>
          <w:rFonts w:ascii="Times New Roman" w:hAnsi="Times New Roman" w:cs="Times New Roman"/>
          <w:sz w:val="24"/>
          <w:szCs w:val="24"/>
        </w:rPr>
        <w:t xml:space="preserve">more specific distinctions within </w:t>
      </w:r>
      <w:r w:rsidR="00C677B0" w:rsidRPr="0054056B">
        <w:rPr>
          <w:rFonts w:ascii="Times New Roman" w:hAnsi="Times New Roman" w:cs="Times New Roman"/>
          <w:sz w:val="24"/>
          <w:szCs w:val="24"/>
        </w:rPr>
        <w:t xml:space="preserve">the class </w:t>
      </w:r>
      <w:r w:rsidRPr="0054056B">
        <w:rPr>
          <w:rFonts w:ascii="Times New Roman" w:hAnsi="Times New Roman" w:cs="Times New Roman"/>
          <w:i/>
          <w:iCs/>
          <w:sz w:val="24"/>
          <w:szCs w:val="24"/>
        </w:rPr>
        <w:t>daemones</w:t>
      </w:r>
      <w:r w:rsidRPr="0054056B">
        <w:rPr>
          <w:rFonts w:ascii="Times New Roman" w:hAnsi="Times New Roman" w:cs="Times New Roman"/>
          <w:sz w:val="24"/>
          <w:szCs w:val="24"/>
        </w:rPr>
        <w:t>.</w:t>
      </w:r>
      <w:r w:rsidR="00C677B0" w:rsidRPr="0054056B">
        <w:rPr>
          <w:rFonts w:ascii="Times New Roman" w:hAnsi="Times New Roman" w:cs="Times New Roman"/>
          <w:sz w:val="24"/>
          <w:szCs w:val="24"/>
        </w:rPr>
        <w:t xml:space="preserve"> First, </w:t>
      </w:r>
      <w:r w:rsidR="000C7546" w:rsidRPr="0054056B">
        <w:rPr>
          <w:rFonts w:ascii="Times New Roman" w:hAnsi="Times New Roman" w:cs="Times New Roman"/>
          <w:i/>
          <w:iCs/>
          <w:sz w:val="24"/>
          <w:szCs w:val="24"/>
        </w:rPr>
        <w:t xml:space="preserve">daemones </w:t>
      </w:r>
      <w:r w:rsidR="000C7546" w:rsidRPr="0054056B">
        <w:rPr>
          <w:rFonts w:ascii="Times New Roman" w:hAnsi="Times New Roman" w:cs="Times New Roman"/>
          <w:sz w:val="24"/>
          <w:szCs w:val="24"/>
        </w:rPr>
        <w:t xml:space="preserve">are divided between those that have never been embodied and those that have taken on human form. </w:t>
      </w:r>
      <w:r w:rsidR="00EC02FF" w:rsidRPr="0054056B">
        <w:rPr>
          <w:rFonts w:ascii="Times New Roman" w:hAnsi="Times New Roman" w:cs="Times New Roman"/>
          <w:sz w:val="24"/>
          <w:szCs w:val="24"/>
        </w:rPr>
        <w:t xml:space="preserve">Unembodied </w:t>
      </w:r>
      <w:r w:rsidR="00EC02FF" w:rsidRPr="0054056B">
        <w:rPr>
          <w:rFonts w:ascii="Times New Roman" w:hAnsi="Times New Roman" w:cs="Times New Roman"/>
          <w:i/>
          <w:iCs/>
          <w:sz w:val="24"/>
          <w:szCs w:val="24"/>
        </w:rPr>
        <w:t xml:space="preserve">daemones </w:t>
      </w:r>
      <w:r w:rsidR="00EC02FF" w:rsidRPr="0054056B">
        <w:rPr>
          <w:rFonts w:ascii="Times New Roman" w:hAnsi="Times New Roman" w:cs="Times New Roman"/>
          <w:sz w:val="24"/>
          <w:szCs w:val="24"/>
        </w:rPr>
        <w:t xml:space="preserve">are further subdivided into forces with designated spheres of authority (like the </w:t>
      </w:r>
      <w:r w:rsidR="00EC02FF" w:rsidRPr="0054056B">
        <w:rPr>
          <w:rFonts w:ascii="Times New Roman" w:hAnsi="Times New Roman" w:cs="Times New Roman"/>
          <w:i/>
          <w:iCs/>
          <w:sz w:val="24"/>
          <w:szCs w:val="24"/>
        </w:rPr>
        <w:t xml:space="preserve">daemon </w:t>
      </w:r>
      <w:r w:rsidR="00EC02FF" w:rsidRPr="0054056B">
        <w:rPr>
          <w:rFonts w:ascii="Times New Roman" w:hAnsi="Times New Roman" w:cs="Times New Roman"/>
          <w:sz w:val="24"/>
          <w:szCs w:val="24"/>
        </w:rPr>
        <w:t xml:space="preserve">responsible for </w:t>
      </w:r>
      <w:r w:rsidR="00565887" w:rsidRPr="0054056B">
        <w:rPr>
          <w:rFonts w:ascii="Times New Roman" w:hAnsi="Times New Roman" w:cs="Times New Roman"/>
          <w:sz w:val="24"/>
          <w:szCs w:val="24"/>
        </w:rPr>
        <w:t xml:space="preserve">erotic love and the one responsible for sleep) and those that act as guardians for human beings. Embodied </w:t>
      </w:r>
      <w:r w:rsidR="00565887" w:rsidRPr="0054056B">
        <w:rPr>
          <w:rFonts w:ascii="Times New Roman" w:hAnsi="Times New Roman" w:cs="Times New Roman"/>
          <w:i/>
          <w:iCs/>
          <w:sz w:val="24"/>
          <w:szCs w:val="24"/>
        </w:rPr>
        <w:t>daemones</w:t>
      </w:r>
      <w:r w:rsidR="00FE3D3F" w:rsidRPr="0054056B">
        <w:rPr>
          <w:rFonts w:ascii="Times New Roman" w:hAnsi="Times New Roman" w:cs="Times New Roman"/>
          <w:sz w:val="24"/>
          <w:szCs w:val="24"/>
        </w:rPr>
        <w:t xml:space="preserve"> (</w:t>
      </w:r>
      <w:r w:rsidR="00565887" w:rsidRPr="0054056B">
        <w:rPr>
          <w:rFonts w:ascii="Times New Roman" w:hAnsi="Times New Roman" w:cs="Times New Roman"/>
          <w:sz w:val="24"/>
          <w:szCs w:val="24"/>
        </w:rPr>
        <w:t>that is, humans souls</w:t>
      </w:r>
      <w:r w:rsidR="00FE3D3F" w:rsidRPr="0054056B">
        <w:rPr>
          <w:rFonts w:ascii="Times New Roman" w:hAnsi="Times New Roman" w:cs="Times New Roman"/>
          <w:sz w:val="24"/>
          <w:szCs w:val="24"/>
        </w:rPr>
        <w:t>)</w:t>
      </w:r>
      <w:r w:rsidR="00565887" w:rsidRPr="0054056B">
        <w:rPr>
          <w:rFonts w:ascii="Times New Roman" w:hAnsi="Times New Roman" w:cs="Times New Roman"/>
          <w:sz w:val="24"/>
          <w:szCs w:val="24"/>
        </w:rPr>
        <w:t xml:space="preserve"> </w:t>
      </w:r>
      <w:r w:rsidR="00B27374" w:rsidRPr="0054056B">
        <w:rPr>
          <w:rFonts w:ascii="Times New Roman" w:hAnsi="Times New Roman" w:cs="Times New Roman"/>
          <w:sz w:val="24"/>
          <w:szCs w:val="24"/>
        </w:rPr>
        <w:t>form a lower class</w:t>
      </w:r>
      <w:r w:rsidR="00F43B7B" w:rsidRPr="0054056B">
        <w:rPr>
          <w:rFonts w:ascii="Times New Roman" w:hAnsi="Times New Roman" w:cs="Times New Roman"/>
          <w:sz w:val="24"/>
          <w:szCs w:val="24"/>
        </w:rPr>
        <w:t xml:space="preserve"> than those spirits that have never been embodied</w:t>
      </w:r>
      <w:r w:rsidR="00780F3D" w:rsidRPr="0054056B">
        <w:rPr>
          <w:rFonts w:ascii="Times New Roman" w:hAnsi="Times New Roman" w:cs="Times New Roman"/>
          <w:sz w:val="24"/>
          <w:szCs w:val="24"/>
        </w:rPr>
        <w:t xml:space="preserve">. When still embodied, </w:t>
      </w:r>
      <w:r w:rsidR="008A7316" w:rsidRPr="0054056B">
        <w:rPr>
          <w:rFonts w:ascii="Times New Roman" w:hAnsi="Times New Roman" w:cs="Times New Roman"/>
          <w:sz w:val="24"/>
          <w:szCs w:val="24"/>
        </w:rPr>
        <w:t>a member of the</w:t>
      </w:r>
      <w:r w:rsidR="00780F3D" w:rsidRPr="0054056B">
        <w:rPr>
          <w:rFonts w:ascii="Times New Roman" w:hAnsi="Times New Roman" w:cs="Times New Roman"/>
          <w:sz w:val="24"/>
          <w:szCs w:val="24"/>
        </w:rPr>
        <w:t xml:space="preserve"> lower sub-division of </w:t>
      </w:r>
      <w:r w:rsidR="00780F3D" w:rsidRPr="0054056B">
        <w:rPr>
          <w:rFonts w:ascii="Times New Roman" w:hAnsi="Times New Roman" w:cs="Times New Roman"/>
          <w:i/>
          <w:iCs/>
          <w:sz w:val="24"/>
          <w:szCs w:val="24"/>
        </w:rPr>
        <w:t xml:space="preserve">daemones </w:t>
      </w:r>
      <w:r w:rsidR="008A7316" w:rsidRPr="0054056B">
        <w:rPr>
          <w:rFonts w:ascii="Times New Roman" w:hAnsi="Times New Roman" w:cs="Times New Roman"/>
          <w:sz w:val="24"/>
          <w:szCs w:val="24"/>
        </w:rPr>
        <w:t>is</w:t>
      </w:r>
      <w:r w:rsidR="00780F3D" w:rsidRPr="0054056B">
        <w:rPr>
          <w:rFonts w:ascii="Times New Roman" w:hAnsi="Times New Roman" w:cs="Times New Roman"/>
          <w:sz w:val="24"/>
          <w:szCs w:val="24"/>
        </w:rPr>
        <w:t xml:space="preserve"> identified </w:t>
      </w:r>
      <w:r w:rsidR="000B49CA" w:rsidRPr="0054056B">
        <w:rPr>
          <w:rFonts w:ascii="Times New Roman" w:hAnsi="Times New Roman" w:cs="Times New Roman"/>
          <w:sz w:val="24"/>
          <w:szCs w:val="24"/>
        </w:rPr>
        <w:t>as a</w:t>
      </w:r>
      <w:r w:rsidR="00780F3D" w:rsidRPr="0054056B">
        <w:rPr>
          <w:rFonts w:ascii="Times New Roman" w:hAnsi="Times New Roman" w:cs="Times New Roman"/>
          <w:sz w:val="24"/>
          <w:szCs w:val="24"/>
        </w:rPr>
        <w:t xml:space="preserve"> </w:t>
      </w:r>
      <w:r w:rsidR="008A7316" w:rsidRPr="0054056B">
        <w:rPr>
          <w:rFonts w:ascii="Times New Roman" w:hAnsi="Times New Roman" w:cs="Times New Roman"/>
          <w:i/>
          <w:iCs/>
          <w:sz w:val="24"/>
          <w:szCs w:val="24"/>
        </w:rPr>
        <w:t>genius</w:t>
      </w:r>
      <w:r w:rsidR="008A7316" w:rsidRPr="0054056B">
        <w:rPr>
          <w:rFonts w:ascii="Times New Roman" w:hAnsi="Times New Roman" w:cs="Times New Roman"/>
          <w:sz w:val="24"/>
          <w:szCs w:val="24"/>
        </w:rPr>
        <w:t xml:space="preserve">, a concept Apuleius borrows from popular Roman religion, and </w:t>
      </w:r>
      <w:r w:rsidR="000B49CA" w:rsidRPr="0054056B">
        <w:rPr>
          <w:rFonts w:ascii="Times New Roman" w:hAnsi="Times New Roman" w:cs="Times New Roman"/>
          <w:sz w:val="24"/>
          <w:szCs w:val="24"/>
        </w:rPr>
        <w:t xml:space="preserve">with a </w:t>
      </w:r>
      <w:r w:rsidR="000B49CA" w:rsidRPr="0054056B">
        <w:rPr>
          <w:rFonts w:ascii="Times New Roman" w:hAnsi="Times New Roman" w:cs="Times New Roman"/>
          <w:i/>
          <w:iCs/>
          <w:sz w:val="24"/>
          <w:szCs w:val="24"/>
        </w:rPr>
        <w:t xml:space="preserve">lemur </w:t>
      </w:r>
      <w:r w:rsidR="000B49CA" w:rsidRPr="0054056B">
        <w:rPr>
          <w:rFonts w:ascii="Times New Roman" w:hAnsi="Times New Roman" w:cs="Times New Roman"/>
          <w:sz w:val="24"/>
          <w:szCs w:val="24"/>
        </w:rPr>
        <w:t>after death.</w:t>
      </w:r>
      <w:r w:rsidR="000B49CA" w:rsidRPr="0054056B">
        <w:rPr>
          <w:rStyle w:val="FootnoteReference"/>
          <w:rFonts w:ascii="Times New Roman" w:hAnsi="Times New Roman" w:cs="Times New Roman"/>
          <w:sz w:val="24"/>
          <w:szCs w:val="24"/>
        </w:rPr>
        <w:footnoteReference w:id="47"/>
      </w:r>
      <w:r w:rsidR="008C268D" w:rsidRPr="0054056B">
        <w:rPr>
          <w:rFonts w:ascii="Times New Roman" w:hAnsi="Times New Roman" w:cs="Times New Roman"/>
          <w:sz w:val="24"/>
          <w:szCs w:val="24"/>
        </w:rPr>
        <w:t xml:space="preserve"> Furthermore, after death, these once-embodied </w:t>
      </w:r>
      <w:r w:rsidR="008C268D" w:rsidRPr="0054056B">
        <w:rPr>
          <w:rFonts w:ascii="Times New Roman" w:hAnsi="Times New Roman" w:cs="Times New Roman"/>
          <w:i/>
          <w:iCs/>
          <w:sz w:val="24"/>
          <w:szCs w:val="24"/>
        </w:rPr>
        <w:t xml:space="preserve">lemures </w:t>
      </w:r>
      <w:r w:rsidR="008C268D" w:rsidRPr="0054056B">
        <w:rPr>
          <w:rFonts w:ascii="Times New Roman" w:hAnsi="Times New Roman" w:cs="Times New Roman"/>
          <w:sz w:val="24"/>
          <w:szCs w:val="24"/>
        </w:rPr>
        <w:t xml:space="preserve">are separated into four further </w:t>
      </w:r>
      <w:r w:rsidR="008C268D" w:rsidRPr="0054056B">
        <w:rPr>
          <w:rFonts w:ascii="Times New Roman" w:hAnsi="Times New Roman" w:cs="Times New Roman"/>
          <w:sz w:val="24"/>
          <w:szCs w:val="24"/>
        </w:rPr>
        <w:lastRenderedPageBreak/>
        <w:t xml:space="preserve">sub-divisions: </w:t>
      </w:r>
      <w:r w:rsidR="008C268D" w:rsidRPr="0054056B">
        <w:rPr>
          <w:rFonts w:ascii="Times New Roman" w:hAnsi="Times New Roman" w:cs="Times New Roman"/>
          <w:i/>
          <w:iCs/>
          <w:sz w:val="24"/>
          <w:szCs w:val="24"/>
        </w:rPr>
        <w:t>larvae</w:t>
      </w:r>
      <w:r w:rsidR="008C268D" w:rsidRPr="0054056B">
        <w:rPr>
          <w:rFonts w:ascii="Times New Roman" w:hAnsi="Times New Roman" w:cs="Times New Roman"/>
          <w:sz w:val="24"/>
          <w:szCs w:val="24"/>
        </w:rPr>
        <w:t xml:space="preserve">, </w:t>
      </w:r>
      <w:r w:rsidR="008C268D" w:rsidRPr="0054056B">
        <w:rPr>
          <w:rFonts w:ascii="Times New Roman" w:hAnsi="Times New Roman" w:cs="Times New Roman"/>
          <w:i/>
          <w:iCs/>
          <w:sz w:val="24"/>
          <w:szCs w:val="24"/>
        </w:rPr>
        <w:t xml:space="preserve">daemones </w:t>
      </w:r>
      <w:r w:rsidR="008C268D" w:rsidRPr="0054056B">
        <w:rPr>
          <w:rFonts w:ascii="Times New Roman" w:hAnsi="Times New Roman" w:cs="Times New Roman"/>
          <w:sz w:val="24"/>
          <w:szCs w:val="24"/>
        </w:rPr>
        <w:t xml:space="preserve">who punish the morally wicked while they live; </w:t>
      </w:r>
      <w:r w:rsidR="008C268D" w:rsidRPr="0054056B">
        <w:rPr>
          <w:rFonts w:ascii="Times New Roman" w:hAnsi="Times New Roman" w:cs="Times New Roman"/>
          <w:i/>
          <w:iCs/>
          <w:sz w:val="24"/>
          <w:szCs w:val="24"/>
        </w:rPr>
        <w:t>manes</w:t>
      </w:r>
      <w:r w:rsidR="008C268D" w:rsidRPr="0054056B">
        <w:rPr>
          <w:rFonts w:ascii="Times New Roman" w:hAnsi="Times New Roman" w:cs="Times New Roman"/>
          <w:sz w:val="24"/>
          <w:szCs w:val="24"/>
        </w:rPr>
        <w:t xml:space="preserve">, neutral figures about which Apuleius has little to say; the </w:t>
      </w:r>
      <w:r w:rsidR="008C268D" w:rsidRPr="0054056B">
        <w:rPr>
          <w:rFonts w:ascii="Times New Roman" w:hAnsi="Times New Roman" w:cs="Times New Roman"/>
          <w:i/>
          <w:iCs/>
          <w:sz w:val="24"/>
          <w:szCs w:val="24"/>
        </w:rPr>
        <w:t>lares familiares</w:t>
      </w:r>
      <w:r w:rsidR="008C268D" w:rsidRPr="0054056B">
        <w:rPr>
          <w:rFonts w:ascii="Times New Roman" w:hAnsi="Times New Roman" w:cs="Times New Roman"/>
          <w:sz w:val="24"/>
          <w:szCs w:val="24"/>
        </w:rPr>
        <w:t xml:space="preserve">, the souls of good humans who become household </w:t>
      </w:r>
      <w:r w:rsidR="00BE223E" w:rsidRPr="0054056B">
        <w:rPr>
          <w:rFonts w:ascii="Times New Roman" w:hAnsi="Times New Roman" w:cs="Times New Roman"/>
          <w:sz w:val="24"/>
          <w:szCs w:val="24"/>
        </w:rPr>
        <w:t>‘</w:t>
      </w:r>
      <w:r w:rsidR="008C268D" w:rsidRPr="0054056B">
        <w:rPr>
          <w:rFonts w:ascii="Times New Roman" w:hAnsi="Times New Roman" w:cs="Times New Roman"/>
          <w:sz w:val="24"/>
          <w:szCs w:val="24"/>
        </w:rPr>
        <w:t>gods</w:t>
      </w:r>
      <w:r w:rsidR="00BE223E" w:rsidRPr="0054056B">
        <w:rPr>
          <w:rFonts w:ascii="Times New Roman" w:hAnsi="Times New Roman" w:cs="Times New Roman"/>
          <w:sz w:val="24"/>
          <w:szCs w:val="24"/>
        </w:rPr>
        <w:t>’</w:t>
      </w:r>
      <w:r w:rsidR="008C268D" w:rsidRPr="0054056B">
        <w:rPr>
          <w:rFonts w:ascii="Times New Roman" w:hAnsi="Times New Roman" w:cs="Times New Roman"/>
          <w:sz w:val="24"/>
          <w:szCs w:val="24"/>
        </w:rPr>
        <w:t xml:space="preserve"> and the guardians of their families; and the</w:t>
      </w:r>
      <w:r w:rsidR="008C268D" w:rsidRPr="0054056B">
        <w:rPr>
          <w:rFonts w:ascii="Times New Roman" w:hAnsi="Times New Roman" w:cs="Times New Roman"/>
          <w:i/>
          <w:iCs/>
          <w:sz w:val="24"/>
          <w:szCs w:val="24"/>
        </w:rPr>
        <w:t xml:space="preserve"> </w:t>
      </w:r>
      <w:r w:rsidR="008C268D" w:rsidRPr="0054056B">
        <w:rPr>
          <w:rFonts w:ascii="Times New Roman" w:hAnsi="Times New Roman" w:cs="Times New Roman"/>
          <w:sz w:val="24"/>
          <w:szCs w:val="24"/>
        </w:rPr>
        <w:t>heroes, good souls who are worshipped as divinities after their death.</w:t>
      </w:r>
      <w:r w:rsidR="008C268D" w:rsidRPr="0054056B">
        <w:rPr>
          <w:rStyle w:val="FootnoteReference"/>
          <w:rFonts w:ascii="Times New Roman" w:hAnsi="Times New Roman" w:cs="Times New Roman"/>
          <w:sz w:val="24"/>
          <w:szCs w:val="24"/>
        </w:rPr>
        <w:footnoteReference w:id="48"/>
      </w:r>
    </w:p>
    <w:p w14:paraId="04BA5B95" w14:textId="1140AD6F" w:rsidR="006B51FB" w:rsidRPr="0054056B" w:rsidRDefault="005C4B24" w:rsidP="0054056B">
      <w:pPr>
        <w:pStyle w:val="ListParagraph"/>
        <w:tabs>
          <w:tab w:val="left" w:pos="720"/>
        </w:tabs>
        <w:spacing w:after="0" w:line="360" w:lineRule="auto"/>
        <w:ind w:left="0"/>
        <w:jc w:val="both"/>
        <w:rPr>
          <w:rFonts w:ascii="Times New Roman" w:hAnsi="Times New Roman" w:cs="Times New Roman"/>
          <w:sz w:val="24"/>
          <w:szCs w:val="24"/>
        </w:rPr>
      </w:pPr>
      <w:r w:rsidRPr="0054056B">
        <w:rPr>
          <w:rFonts w:ascii="Times New Roman" w:hAnsi="Times New Roman" w:cs="Times New Roman"/>
          <w:sz w:val="24"/>
          <w:szCs w:val="24"/>
        </w:rPr>
        <w:tab/>
      </w:r>
      <w:r w:rsidR="00994138" w:rsidRPr="0054056B">
        <w:rPr>
          <w:rFonts w:ascii="Times New Roman" w:hAnsi="Times New Roman" w:cs="Times New Roman"/>
          <w:sz w:val="24"/>
          <w:szCs w:val="24"/>
        </w:rPr>
        <w:t xml:space="preserve">Once Apuleius has established the </w:t>
      </w:r>
      <w:r w:rsidR="002137D4" w:rsidRPr="0054056B">
        <w:rPr>
          <w:rFonts w:ascii="Times New Roman" w:hAnsi="Times New Roman" w:cs="Times New Roman"/>
          <w:sz w:val="24"/>
          <w:szCs w:val="24"/>
        </w:rPr>
        <w:t>relevant</w:t>
      </w:r>
      <w:r w:rsidR="00994138" w:rsidRPr="0054056B">
        <w:rPr>
          <w:rFonts w:ascii="Times New Roman" w:hAnsi="Times New Roman" w:cs="Times New Roman"/>
          <w:sz w:val="24"/>
          <w:szCs w:val="24"/>
        </w:rPr>
        <w:t xml:space="preserve"> metaphysical structure of the world (showing the </w:t>
      </w:r>
      <w:r w:rsidR="002137D4" w:rsidRPr="0054056B">
        <w:rPr>
          <w:rFonts w:ascii="Times New Roman" w:hAnsi="Times New Roman" w:cs="Times New Roman"/>
          <w:sz w:val="24"/>
          <w:szCs w:val="24"/>
        </w:rPr>
        <w:t xml:space="preserve">general </w:t>
      </w:r>
      <w:r w:rsidR="00994138" w:rsidRPr="0054056B">
        <w:rPr>
          <w:rFonts w:ascii="Times New Roman" w:hAnsi="Times New Roman" w:cs="Times New Roman"/>
          <w:sz w:val="24"/>
          <w:szCs w:val="24"/>
        </w:rPr>
        <w:t xml:space="preserve">need for mediation) and the basic properties/roles of </w:t>
      </w:r>
      <w:r w:rsidR="00994138" w:rsidRPr="0054056B">
        <w:rPr>
          <w:rFonts w:ascii="Times New Roman" w:hAnsi="Times New Roman" w:cs="Times New Roman"/>
          <w:i/>
          <w:iCs/>
          <w:sz w:val="24"/>
          <w:szCs w:val="24"/>
        </w:rPr>
        <w:t xml:space="preserve">daemones </w:t>
      </w:r>
      <w:r w:rsidR="00994138" w:rsidRPr="0054056B">
        <w:rPr>
          <w:rFonts w:ascii="Times New Roman" w:hAnsi="Times New Roman" w:cs="Times New Roman"/>
          <w:sz w:val="24"/>
          <w:szCs w:val="24"/>
        </w:rPr>
        <w:t xml:space="preserve">(showing the </w:t>
      </w:r>
      <w:r w:rsidR="002137D4" w:rsidRPr="0054056B">
        <w:rPr>
          <w:rFonts w:ascii="Times New Roman" w:hAnsi="Times New Roman" w:cs="Times New Roman"/>
          <w:sz w:val="24"/>
          <w:szCs w:val="24"/>
        </w:rPr>
        <w:t xml:space="preserve">general </w:t>
      </w:r>
      <w:r w:rsidR="00994138" w:rsidRPr="0054056B">
        <w:rPr>
          <w:rFonts w:ascii="Times New Roman" w:hAnsi="Times New Roman" w:cs="Times New Roman"/>
          <w:sz w:val="24"/>
          <w:szCs w:val="24"/>
        </w:rPr>
        <w:t xml:space="preserve">nature of the mediators), he is ready to discuss Socrates’ </w:t>
      </w:r>
      <w:r w:rsidR="00994138" w:rsidRPr="0054056B">
        <w:rPr>
          <w:rFonts w:ascii="Times New Roman" w:hAnsi="Times New Roman" w:cs="Times New Roman"/>
          <w:i/>
          <w:iCs/>
          <w:sz w:val="24"/>
          <w:szCs w:val="24"/>
        </w:rPr>
        <w:t xml:space="preserve">daimonion </w:t>
      </w:r>
      <w:r w:rsidR="00994138" w:rsidRPr="0054056B">
        <w:rPr>
          <w:rFonts w:ascii="Times New Roman" w:hAnsi="Times New Roman" w:cs="Times New Roman"/>
          <w:sz w:val="24"/>
          <w:szCs w:val="24"/>
        </w:rPr>
        <w:t>in particular.</w:t>
      </w:r>
      <w:r w:rsidR="00986545" w:rsidRPr="0054056B">
        <w:rPr>
          <w:rFonts w:ascii="Times New Roman" w:hAnsi="Times New Roman" w:cs="Times New Roman"/>
          <w:sz w:val="24"/>
          <w:szCs w:val="24"/>
        </w:rPr>
        <w:t xml:space="preserve"> </w:t>
      </w:r>
      <w:r w:rsidR="00015627" w:rsidRPr="0054056B">
        <w:rPr>
          <w:rFonts w:ascii="Times New Roman" w:hAnsi="Times New Roman" w:cs="Times New Roman"/>
          <w:sz w:val="24"/>
          <w:szCs w:val="24"/>
        </w:rPr>
        <w:t>Socrates’ divine sign, as already discussed above, intervened throughout his life to protect him from performing harmful actions</w:t>
      </w:r>
      <w:r w:rsidR="002246E3" w:rsidRPr="0054056B">
        <w:rPr>
          <w:rFonts w:ascii="Times New Roman" w:hAnsi="Times New Roman" w:cs="Times New Roman"/>
          <w:sz w:val="24"/>
          <w:szCs w:val="24"/>
        </w:rPr>
        <w:t>, and a number of these divine interventions are recorded by Plato.</w:t>
      </w:r>
      <w:r w:rsidR="002246E3" w:rsidRPr="0054056B">
        <w:rPr>
          <w:rStyle w:val="FootnoteReference"/>
          <w:rFonts w:ascii="Times New Roman" w:hAnsi="Times New Roman" w:cs="Times New Roman"/>
          <w:sz w:val="24"/>
          <w:szCs w:val="24"/>
        </w:rPr>
        <w:footnoteReference w:id="49"/>
      </w:r>
      <w:r w:rsidR="00026F82" w:rsidRPr="0054056B">
        <w:rPr>
          <w:rFonts w:ascii="Times New Roman" w:hAnsi="Times New Roman" w:cs="Times New Roman"/>
          <w:sz w:val="24"/>
          <w:szCs w:val="24"/>
        </w:rPr>
        <w:t xml:space="preserve"> Apuleius</w:t>
      </w:r>
      <w:r w:rsidR="00972C5F" w:rsidRPr="0054056B">
        <w:rPr>
          <w:rFonts w:ascii="Times New Roman" w:hAnsi="Times New Roman" w:cs="Times New Roman"/>
          <w:sz w:val="24"/>
          <w:szCs w:val="24"/>
        </w:rPr>
        <w:t xml:space="preserve"> identifies the </w:t>
      </w:r>
      <w:r w:rsidR="00972C5F" w:rsidRPr="0054056B">
        <w:rPr>
          <w:rFonts w:ascii="Times New Roman" w:hAnsi="Times New Roman" w:cs="Times New Roman"/>
          <w:i/>
          <w:iCs/>
          <w:sz w:val="24"/>
          <w:szCs w:val="24"/>
        </w:rPr>
        <w:t xml:space="preserve">daimonion </w:t>
      </w:r>
      <w:r w:rsidR="00972C5F" w:rsidRPr="0054056B">
        <w:rPr>
          <w:rFonts w:ascii="Times New Roman" w:hAnsi="Times New Roman" w:cs="Times New Roman"/>
          <w:sz w:val="24"/>
          <w:szCs w:val="24"/>
        </w:rPr>
        <w:t xml:space="preserve">with </w:t>
      </w:r>
      <w:r w:rsidR="0054593D" w:rsidRPr="0054056B">
        <w:rPr>
          <w:rFonts w:ascii="Times New Roman" w:hAnsi="Times New Roman" w:cs="Times New Roman"/>
          <w:sz w:val="24"/>
          <w:szCs w:val="24"/>
        </w:rPr>
        <w:t>a member</w:t>
      </w:r>
      <w:r w:rsidR="00972C5F" w:rsidRPr="0054056B">
        <w:rPr>
          <w:rFonts w:ascii="Times New Roman" w:hAnsi="Times New Roman" w:cs="Times New Roman"/>
          <w:sz w:val="24"/>
          <w:szCs w:val="24"/>
        </w:rPr>
        <w:t xml:space="preserve"> of the</w:t>
      </w:r>
      <w:r w:rsidR="0054593D" w:rsidRPr="0054056B">
        <w:rPr>
          <w:rFonts w:ascii="Times New Roman" w:hAnsi="Times New Roman" w:cs="Times New Roman"/>
          <w:sz w:val="24"/>
          <w:szCs w:val="24"/>
        </w:rPr>
        <w:t xml:space="preserve"> class of</w:t>
      </w:r>
      <w:r w:rsidR="00972C5F" w:rsidRPr="0054056B">
        <w:rPr>
          <w:rFonts w:ascii="Times New Roman" w:hAnsi="Times New Roman" w:cs="Times New Roman"/>
          <w:sz w:val="24"/>
          <w:szCs w:val="24"/>
        </w:rPr>
        <w:t xml:space="preserve"> non-embodied guardian </w:t>
      </w:r>
      <w:r w:rsidR="0054593D" w:rsidRPr="0054056B">
        <w:rPr>
          <w:rFonts w:ascii="Times New Roman" w:hAnsi="Times New Roman" w:cs="Times New Roman"/>
          <w:i/>
          <w:iCs/>
          <w:sz w:val="24"/>
          <w:szCs w:val="24"/>
        </w:rPr>
        <w:t xml:space="preserve">daemones </w:t>
      </w:r>
      <w:r w:rsidR="0054593D" w:rsidRPr="0054056B">
        <w:rPr>
          <w:rFonts w:ascii="Times New Roman" w:hAnsi="Times New Roman" w:cs="Times New Roman"/>
          <w:sz w:val="24"/>
          <w:szCs w:val="24"/>
        </w:rPr>
        <w:t xml:space="preserve">he </w:t>
      </w:r>
      <w:r w:rsidR="00412D20" w:rsidRPr="0054056B">
        <w:rPr>
          <w:rFonts w:ascii="Times New Roman" w:hAnsi="Times New Roman" w:cs="Times New Roman"/>
          <w:sz w:val="24"/>
          <w:szCs w:val="24"/>
        </w:rPr>
        <w:t xml:space="preserve">described </w:t>
      </w:r>
      <w:r w:rsidR="0054593D" w:rsidRPr="0054056B">
        <w:rPr>
          <w:rFonts w:ascii="Times New Roman" w:hAnsi="Times New Roman" w:cs="Times New Roman"/>
          <w:sz w:val="24"/>
          <w:szCs w:val="24"/>
        </w:rPr>
        <w:t xml:space="preserve">in the second section of the </w:t>
      </w:r>
      <w:r w:rsidR="0054593D" w:rsidRPr="0054056B">
        <w:rPr>
          <w:rFonts w:ascii="Times New Roman" w:hAnsi="Times New Roman" w:cs="Times New Roman"/>
          <w:i/>
          <w:iCs/>
          <w:sz w:val="24"/>
          <w:szCs w:val="24"/>
        </w:rPr>
        <w:t>DDS</w:t>
      </w:r>
      <w:r w:rsidR="00296545" w:rsidRPr="0054056B">
        <w:rPr>
          <w:rFonts w:ascii="Times New Roman" w:hAnsi="Times New Roman" w:cs="Times New Roman"/>
          <w:sz w:val="24"/>
          <w:szCs w:val="24"/>
        </w:rPr>
        <w:t xml:space="preserve">. Importantly, </w:t>
      </w:r>
      <w:r w:rsidR="00895506" w:rsidRPr="0054056B">
        <w:rPr>
          <w:rFonts w:ascii="Times New Roman" w:hAnsi="Times New Roman" w:cs="Times New Roman"/>
          <w:sz w:val="24"/>
          <w:szCs w:val="24"/>
        </w:rPr>
        <w:t xml:space="preserve">the force </w:t>
      </w:r>
      <w:r w:rsidR="00296545" w:rsidRPr="0054056B">
        <w:rPr>
          <w:rFonts w:ascii="Times New Roman" w:hAnsi="Times New Roman" w:cs="Times New Roman"/>
          <w:sz w:val="24"/>
          <w:szCs w:val="24"/>
        </w:rPr>
        <w:t xml:space="preserve">is said to </w:t>
      </w:r>
      <w:r w:rsidR="00895506" w:rsidRPr="0054056B">
        <w:rPr>
          <w:rFonts w:ascii="Times New Roman" w:hAnsi="Times New Roman" w:cs="Times New Roman"/>
          <w:sz w:val="24"/>
          <w:szCs w:val="24"/>
        </w:rPr>
        <w:t>interven</w:t>
      </w:r>
      <w:r w:rsidR="00296545" w:rsidRPr="0054056B">
        <w:rPr>
          <w:rFonts w:ascii="Times New Roman" w:hAnsi="Times New Roman" w:cs="Times New Roman"/>
          <w:sz w:val="24"/>
          <w:szCs w:val="24"/>
        </w:rPr>
        <w:t>e</w:t>
      </w:r>
      <w:r w:rsidR="00895506" w:rsidRPr="0054056B">
        <w:rPr>
          <w:rFonts w:ascii="Times New Roman" w:hAnsi="Times New Roman" w:cs="Times New Roman"/>
          <w:sz w:val="24"/>
          <w:szCs w:val="24"/>
        </w:rPr>
        <w:t xml:space="preserve"> “</w:t>
      </w:r>
      <w:r w:rsidR="000204E0" w:rsidRPr="0054056B">
        <w:rPr>
          <w:rFonts w:ascii="Times New Roman" w:hAnsi="Times New Roman" w:cs="Times New Roman"/>
          <w:i/>
          <w:iCs/>
          <w:sz w:val="24"/>
          <w:szCs w:val="24"/>
        </w:rPr>
        <w:t xml:space="preserve">whenever </w:t>
      </w:r>
      <w:r w:rsidR="008E1877" w:rsidRPr="0054056B">
        <w:rPr>
          <w:rFonts w:ascii="Times New Roman" w:hAnsi="Times New Roman" w:cs="Times New Roman"/>
          <w:i/>
          <w:iCs/>
          <w:sz w:val="24"/>
          <w:szCs w:val="24"/>
        </w:rPr>
        <w:t xml:space="preserve">the </w:t>
      </w:r>
      <w:r w:rsidR="00796031" w:rsidRPr="0054056B">
        <w:rPr>
          <w:rFonts w:ascii="Times New Roman" w:hAnsi="Times New Roman" w:cs="Times New Roman"/>
          <w:i/>
          <w:iCs/>
          <w:sz w:val="24"/>
          <w:szCs w:val="24"/>
        </w:rPr>
        <w:t>functions</w:t>
      </w:r>
      <w:r w:rsidR="008E1877" w:rsidRPr="0054056B">
        <w:rPr>
          <w:rFonts w:ascii="Times New Roman" w:hAnsi="Times New Roman" w:cs="Times New Roman"/>
          <w:i/>
          <w:iCs/>
          <w:sz w:val="24"/>
          <w:szCs w:val="24"/>
        </w:rPr>
        <w:t xml:space="preserve"> of wisdom were cut off</w:t>
      </w:r>
      <w:r w:rsidR="008E1877" w:rsidRPr="0054056B">
        <w:rPr>
          <w:rFonts w:ascii="Times New Roman" w:hAnsi="Times New Roman" w:cs="Times New Roman"/>
          <w:sz w:val="24"/>
          <w:szCs w:val="24"/>
        </w:rPr>
        <w:t xml:space="preserve"> and </w:t>
      </w:r>
      <w:r w:rsidR="00353444" w:rsidRPr="0054056B">
        <w:rPr>
          <w:rFonts w:ascii="Times New Roman" w:hAnsi="Times New Roman" w:cs="Times New Roman"/>
          <w:sz w:val="24"/>
          <w:szCs w:val="24"/>
        </w:rPr>
        <w:t>[Socrates] stood in need</w:t>
      </w:r>
      <w:r w:rsidR="008E1877" w:rsidRPr="0054056B">
        <w:rPr>
          <w:rFonts w:ascii="Times New Roman" w:hAnsi="Times New Roman" w:cs="Times New Roman"/>
          <w:sz w:val="24"/>
          <w:szCs w:val="24"/>
        </w:rPr>
        <w:t xml:space="preserve"> not</w:t>
      </w:r>
      <w:r w:rsidR="00353444" w:rsidRPr="0054056B">
        <w:rPr>
          <w:rFonts w:ascii="Times New Roman" w:hAnsi="Times New Roman" w:cs="Times New Roman"/>
          <w:sz w:val="24"/>
          <w:szCs w:val="24"/>
        </w:rPr>
        <w:t xml:space="preserve"> of</w:t>
      </w:r>
      <w:r w:rsidR="008E1877" w:rsidRPr="0054056B">
        <w:rPr>
          <w:rFonts w:ascii="Times New Roman" w:hAnsi="Times New Roman" w:cs="Times New Roman"/>
          <w:sz w:val="24"/>
          <w:szCs w:val="24"/>
        </w:rPr>
        <w:t xml:space="preserve"> advice but </w:t>
      </w:r>
      <w:r w:rsidR="003333A2" w:rsidRPr="0054056B">
        <w:rPr>
          <w:rFonts w:ascii="Times New Roman" w:hAnsi="Times New Roman" w:cs="Times New Roman"/>
          <w:sz w:val="24"/>
          <w:szCs w:val="24"/>
        </w:rPr>
        <w:t>of foresight</w:t>
      </w:r>
      <w:r w:rsidR="008E1877" w:rsidRPr="0054056B">
        <w:rPr>
          <w:rFonts w:ascii="Times New Roman" w:hAnsi="Times New Roman" w:cs="Times New Roman"/>
          <w:sz w:val="24"/>
          <w:szCs w:val="24"/>
        </w:rPr>
        <w:t xml:space="preserve">, so that </w:t>
      </w:r>
      <w:r w:rsidR="003333A2" w:rsidRPr="0054056B">
        <w:rPr>
          <w:rFonts w:ascii="Times New Roman" w:hAnsi="Times New Roman" w:cs="Times New Roman"/>
          <w:sz w:val="24"/>
          <w:szCs w:val="24"/>
        </w:rPr>
        <w:t>when</w:t>
      </w:r>
      <w:r w:rsidR="00896385" w:rsidRPr="0054056B">
        <w:rPr>
          <w:rFonts w:ascii="Times New Roman" w:hAnsi="Times New Roman" w:cs="Times New Roman"/>
          <w:sz w:val="24"/>
          <w:szCs w:val="24"/>
        </w:rPr>
        <w:t>ever</w:t>
      </w:r>
      <w:r w:rsidR="008E1877" w:rsidRPr="0054056B">
        <w:rPr>
          <w:rFonts w:ascii="Times New Roman" w:hAnsi="Times New Roman" w:cs="Times New Roman"/>
          <w:sz w:val="24"/>
          <w:szCs w:val="24"/>
        </w:rPr>
        <w:t xml:space="preserve"> he </w:t>
      </w:r>
      <w:r w:rsidR="00192703" w:rsidRPr="0054056B">
        <w:rPr>
          <w:rFonts w:ascii="Times New Roman" w:hAnsi="Times New Roman" w:cs="Times New Roman"/>
          <w:sz w:val="24"/>
          <w:szCs w:val="24"/>
        </w:rPr>
        <w:t>faltered</w:t>
      </w:r>
      <w:r w:rsidR="008E1877" w:rsidRPr="0054056B">
        <w:rPr>
          <w:rFonts w:ascii="Times New Roman" w:hAnsi="Times New Roman" w:cs="Times New Roman"/>
          <w:sz w:val="24"/>
          <w:szCs w:val="24"/>
        </w:rPr>
        <w:t xml:space="preserve"> </w:t>
      </w:r>
      <w:r w:rsidR="00DC3E72" w:rsidRPr="0054056B">
        <w:rPr>
          <w:rFonts w:ascii="Times New Roman" w:hAnsi="Times New Roman" w:cs="Times New Roman"/>
          <w:sz w:val="24"/>
          <w:szCs w:val="24"/>
        </w:rPr>
        <w:t>with uncertainty</w:t>
      </w:r>
      <w:r w:rsidR="008E1877" w:rsidRPr="0054056B">
        <w:rPr>
          <w:rFonts w:ascii="Times New Roman" w:hAnsi="Times New Roman" w:cs="Times New Roman"/>
          <w:sz w:val="24"/>
          <w:szCs w:val="24"/>
        </w:rPr>
        <w:t xml:space="preserve">, </w:t>
      </w:r>
      <w:r w:rsidR="00170A5E" w:rsidRPr="0054056B">
        <w:rPr>
          <w:rFonts w:ascii="Times New Roman" w:hAnsi="Times New Roman" w:cs="Times New Roman"/>
          <w:sz w:val="24"/>
          <w:szCs w:val="24"/>
        </w:rPr>
        <w:t xml:space="preserve">at that moment </w:t>
      </w:r>
      <w:r w:rsidR="008E1877" w:rsidRPr="0054056B">
        <w:rPr>
          <w:rFonts w:ascii="Times New Roman" w:hAnsi="Times New Roman" w:cs="Times New Roman"/>
          <w:sz w:val="24"/>
          <w:szCs w:val="24"/>
        </w:rPr>
        <w:t xml:space="preserve">he </w:t>
      </w:r>
      <w:r w:rsidR="00170A5E" w:rsidRPr="0054056B">
        <w:rPr>
          <w:rFonts w:ascii="Times New Roman" w:hAnsi="Times New Roman" w:cs="Times New Roman"/>
          <w:sz w:val="24"/>
          <w:szCs w:val="24"/>
        </w:rPr>
        <w:t>might</w:t>
      </w:r>
      <w:r w:rsidR="008E1877" w:rsidRPr="0054056B">
        <w:rPr>
          <w:rFonts w:ascii="Times New Roman" w:hAnsi="Times New Roman" w:cs="Times New Roman"/>
          <w:sz w:val="24"/>
          <w:szCs w:val="24"/>
        </w:rPr>
        <w:t xml:space="preserve"> stand firm </w:t>
      </w:r>
      <w:r w:rsidR="00170A5E" w:rsidRPr="0054056B">
        <w:rPr>
          <w:rFonts w:ascii="Times New Roman" w:hAnsi="Times New Roman" w:cs="Times New Roman"/>
          <w:sz w:val="24"/>
          <w:szCs w:val="24"/>
        </w:rPr>
        <w:t>with divine insight</w:t>
      </w:r>
      <w:r w:rsidR="008E1877" w:rsidRPr="0054056B">
        <w:rPr>
          <w:rFonts w:ascii="Times New Roman" w:hAnsi="Times New Roman" w:cs="Times New Roman"/>
          <w:sz w:val="24"/>
          <w:szCs w:val="24"/>
        </w:rPr>
        <w:t>.”</w:t>
      </w:r>
      <w:r w:rsidR="008E1877" w:rsidRPr="0054056B">
        <w:rPr>
          <w:rStyle w:val="FootnoteReference"/>
          <w:rFonts w:ascii="Times New Roman" w:hAnsi="Times New Roman" w:cs="Times New Roman"/>
          <w:sz w:val="24"/>
          <w:szCs w:val="24"/>
        </w:rPr>
        <w:footnoteReference w:id="50"/>
      </w:r>
      <w:r w:rsidR="00296545" w:rsidRPr="0054056B">
        <w:rPr>
          <w:rFonts w:ascii="Times New Roman" w:hAnsi="Times New Roman" w:cs="Times New Roman"/>
          <w:sz w:val="24"/>
          <w:szCs w:val="24"/>
        </w:rPr>
        <w:t xml:space="preserve"> </w:t>
      </w:r>
      <w:r w:rsidR="006B51FB" w:rsidRPr="0054056B">
        <w:rPr>
          <w:rFonts w:ascii="Times New Roman" w:hAnsi="Times New Roman" w:cs="Times New Roman"/>
          <w:sz w:val="24"/>
          <w:szCs w:val="24"/>
        </w:rPr>
        <w:t xml:space="preserve">This interpretation </w:t>
      </w:r>
      <w:r w:rsidR="00494BE0" w:rsidRPr="0054056B">
        <w:rPr>
          <w:rFonts w:ascii="Times New Roman" w:hAnsi="Times New Roman" w:cs="Times New Roman"/>
          <w:sz w:val="24"/>
          <w:szCs w:val="24"/>
        </w:rPr>
        <w:t xml:space="preserve">is grounded in a careful exegesis of Plato’s report of Socrates’ words, in a manner remarkably similar to the sort of </w:t>
      </w:r>
      <w:r w:rsidR="001C3A21" w:rsidRPr="0054056B">
        <w:rPr>
          <w:rFonts w:ascii="Times New Roman" w:hAnsi="Times New Roman" w:cs="Times New Roman"/>
          <w:sz w:val="24"/>
          <w:szCs w:val="24"/>
        </w:rPr>
        <w:t>close reading common to Judeo-Christian Biblical e</w:t>
      </w:r>
      <w:r w:rsidR="009B6096" w:rsidRPr="0054056B">
        <w:rPr>
          <w:rFonts w:ascii="Times New Roman" w:hAnsi="Times New Roman" w:cs="Times New Roman"/>
          <w:sz w:val="24"/>
          <w:szCs w:val="24"/>
        </w:rPr>
        <w:t>xegesis</w:t>
      </w:r>
      <w:r w:rsidR="0018603F" w:rsidRPr="0054056B">
        <w:rPr>
          <w:rFonts w:ascii="Times New Roman" w:hAnsi="Times New Roman" w:cs="Times New Roman"/>
          <w:sz w:val="24"/>
          <w:szCs w:val="24"/>
        </w:rPr>
        <w:t xml:space="preserve">. </w:t>
      </w:r>
      <w:r w:rsidR="009B6096" w:rsidRPr="0054056B">
        <w:rPr>
          <w:rFonts w:ascii="Times New Roman" w:hAnsi="Times New Roman" w:cs="Times New Roman"/>
          <w:sz w:val="24"/>
          <w:szCs w:val="24"/>
        </w:rPr>
        <w:t>Apuleius is careful to point out that Socrates says he heard not ‘</w:t>
      </w:r>
      <w:r w:rsidR="009B6096" w:rsidRPr="0054056B">
        <w:rPr>
          <w:rFonts w:ascii="Times New Roman" w:hAnsi="Times New Roman" w:cs="Times New Roman"/>
          <w:i/>
          <w:iCs/>
          <w:sz w:val="24"/>
          <w:szCs w:val="24"/>
        </w:rPr>
        <w:t xml:space="preserve">a </w:t>
      </w:r>
      <w:r w:rsidR="009B6096" w:rsidRPr="0054056B">
        <w:rPr>
          <w:rFonts w:ascii="Times New Roman" w:hAnsi="Times New Roman" w:cs="Times New Roman"/>
          <w:sz w:val="24"/>
          <w:szCs w:val="24"/>
        </w:rPr>
        <w:t>voice’ but ‘</w:t>
      </w:r>
      <w:r w:rsidR="009B6096" w:rsidRPr="0054056B">
        <w:rPr>
          <w:rFonts w:ascii="Times New Roman" w:hAnsi="Times New Roman" w:cs="Times New Roman"/>
          <w:i/>
          <w:iCs/>
          <w:sz w:val="24"/>
          <w:szCs w:val="24"/>
        </w:rPr>
        <w:t xml:space="preserve">a certain </w:t>
      </w:r>
      <w:r w:rsidR="009B6096" w:rsidRPr="0054056B">
        <w:rPr>
          <w:rFonts w:ascii="Times New Roman" w:hAnsi="Times New Roman" w:cs="Times New Roman"/>
          <w:sz w:val="24"/>
          <w:szCs w:val="24"/>
        </w:rPr>
        <w:t xml:space="preserve">voice,’ which he takes as evidence </w:t>
      </w:r>
      <w:r w:rsidR="0093435C" w:rsidRPr="0054056B">
        <w:rPr>
          <w:rFonts w:ascii="Times New Roman" w:hAnsi="Times New Roman" w:cs="Times New Roman"/>
          <w:sz w:val="24"/>
          <w:szCs w:val="24"/>
        </w:rPr>
        <w:t xml:space="preserve">that Socrates’ experiences </w:t>
      </w:r>
      <w:r w:rsidR="009B6096" w:rsidRPr="0054056B">
        <w:rPr>
          <w:rFonts w:ascii="Times New Roman" w:hAnsi="Times New Roman" w:cs="Times New Roman"/>
          <w:sz w:val="24"/>
          <w:szCs w:val="24"/>
        </w:rPr>
        <w:t>can</w:t>
      </w:r>
      <w:r w:rsidR="0093435C" w:rsidRPr="0054056B">
        <w:rPr>
          <w:rFonts w:ascii="Times New Roman" w:hAnsi="Times New Roman" w:cs="Times New Roman"/>
          <w:sz w:val="24"/>
          <w:szCs w:val="24"/>
        </w:rPr>
        <w:t>not be reduced (in a skeptical or deflationary</w:t>
      </w:r>
      <w:r w:rsidR="00162E13" w:rsidRPr="0054056B">
        <w:rPr>
          <w:rFonts w:ascii="Times New Roman" w:hAnsi="Times New Roman" w:cs="Times New Roman"/>
          <w:sz w:val="24"/>
          <w:szCs w:val="24"/>
        </w:rPr>
        <w:t xml:space="preserve"> </w:t>
      </w:r>
      <w:r w:rsidR="00FC78FD" w:rsidRPr="0054056B">
        <w:rPr>
          <w:rFonts w:ascii="Times New Roman" w:hAnsi="Times New Roman" w:cs="Times New Roman"/>
          <w:sz w:val="24"/>
          <w:szCs w:val="24"/>
        </w:rPr>
        <w:t>spirit</w:t>
      </w:r>
      <w:r w:rsidR="0093435C" w:rsidRPr="0054056B">
        <w:rPr>
          <w:rFonts w:ascii="Times New Roman" w:hAnsi="Times New Roman" w:cs="Times New Roman"/>
          <w:sz w:val="24"/>
          <w:szCs w:val="24"/>
        </w:rPr>
        <w:t xml:space="preserve">) to mere </w:t>
      </w:r>
      <w:r w:rsidR="00D90592" w:rsidRPr="0054056B">
        <w:rPr>
          <w:rFonts w:ascii="Times New Roman" w:hAnsi="Times New Roman" w:cs="Times New Roman"/>
          <w:sz w:val="24"/>
          <w:szCs w:val="24"/>
        </w:rPr>
        <w:t>kledomancy</w:t>
      </w:r>
      <w:r w:rsidR="00DF687B" w:rsidRPr="0054056B">
        <w:rPr>
          <w:rFonts w:ascii="Times New Roman" w:hAnsi="Times New Roman" w:cs="Times New Roman"/>
          <w:sz w:val="24"/>
          <w:szCs w:val="24"/>
        </w:rPr>
        <w:t xml:space="preserve"> or excessive superstition on Socrates’ part. Apuleius applies this same model of the relationship between wisdom and prophecy to various examples from Homer</w:t>
      </w:r>
      <w:r w:rsidR="0018603F" w:rsidRPr="0054056B">
        <w:rPr>
          <w:rFonts w:ascii="Times New Roman" w:hAnsi="Times New Roman" w:cs="Times New Roman"/>
          <w:sz w:val="24"/>
          <w:szCs w:val="24"/>
        </w:rPr>
        <w:t xml:space="preserve">: whereas </w:t>
      </w:r>
      <w:r w:rsidR="009D7DE2" w:rsidRPr="0054056B">
        <w:rPr>
          <w:rFonts w:ascii="Times New Roman" w:hAnsi="Times New Roman" w:cs="Times New Roman"/>
          <w:sz w:val="24"/>
          <w:szCs w:val="24"/>
        </w:rPr>
        <w:t>‘wise’ men</w:t>
      </w:r>
      <w:r w:rsidR="0018603F" w:rsidRPr="0054056B">
        <w:rPr>
          <w:rFonts w:ascii="Times New Roman" w:hAnsi="Times New Roman" w:cs="Times New Roman"/>
          <w:sz w:val="24"/>
          <w:szCs w:val="24"/>
        </w:rPr>
        <w:t xml:space="preserve"> </w:t>
      </w:r>
      <w:r w:rsidR="00FC78FD" w:rsidRPr="0054056B">
        <w:rPr>
          <w:rFonts w:ascii="Times New Roman" w:hAnsi="Times New Roman" w:cs="Times New Roman"/>
          <w:sz w:val="24"/>
          <w:szCs w:val="24"/>
        </w:rPr>
        <w:t>are</w:t>
      </w:r>
      <w:r w:rsidR="0018603F" w:rsidRPr="0054056B">
        <w:rPr>
          <w:rFonts w:ascii="Times New Roman" w:hAnsi="Times New Roman" w:cs="Times New Roman"/>
          <w:sz w:val="24"/>
          <w:szCs w:val="24"/>
        </w:rPr>
        <w:t xml:space="preserve"> called for to adjudicate dispute</w:t>
      </w:r>
      <w:r w:rsidR="00FC78FD" w:rsidRPr="0054056B">
        <w:rPr>
          <w:rFonts w:ascii="Times New Roman" w:hAnsi="Times New Roman" w:cs="Times New Roman"/>
          <w:sz w:val="24"/>
          <w:szCs w:val="24"/>
        </w:rPr>
        <w:t>s</w:t>
      </w:r>
      <w:r w:rsidR="0018603F" w:rsidRPr="0054056B">
        <w:rPr>
          <w:rFonts w:ascii="Times New Roman" w:hAnsi="Times New Roman" w:cs="Times New Roman"/>
          <w:sz w:val="24"/>
          <w:szCs w:val="24"/>
        </w:rPr>
        <w:t xml:space="preserve"> or to sneak </w:t>
      </w:r>
      <w:r w:rsidR="009D7DE2" w:rsidRPr="0054056B">
        <w:rPr>
          <w:rFonts w:ascii="Times New Roman" w:hAnsi="Times New Roman" w:cs="Times New Roman"/>
          <w:sz w:val="24"/>
          <w:szCs w:val="24"/>
        </w:rPr>
        <w:t xml:space="preserve">into an enemy camp, when the Greek army confronts a </w:t>
      </w:r>
      <w:r w:rsidR="00430EBE" w:rsidRPr="0054056B">
        <w:rPr>
          <w:rFonts w:ascii="Times New Roman" w:hAnsi="Times New Roman" w:cs="Times New Roman"/>
          <w:sz w:val="24"/>
          <w:szCs w:val="24"/>
        </w:rPr>
        <w:t>situation</w:t>
      </w:r>
      <w:r w:rsidR="003D554D" w:rsidRPr="0054056B">
        <w:rPr>
          <w:rFonts w:ascii="Times New Roman" w:hAnsi="Times New Roman" w:cs="Times New Roman"/>
          <w:sz w:val="24"/>
          <w:szCs w:val="24"/>
        </w:rPr>
        <w:t xml:space="preserve"> </w:t>
      </w:r>
      <w:r w:rsidR="0094453D" w:rsidRPr="0054056B">
        <w:rPr>
          <w:rFonts w:ascii="Times New Roman" w:hAnsi="Times New Roman" w:cs="Times New Roman"/>
          <w:sz w:val="24"/>
          <w:szCs w:val="24"/>
        </w:rPr>
        <w:t>like that at Aulis</w:t>
      </w:r>
      <w:r w:rsidR="00FC20CC" w:rsidRPr="0054056B">
        <w:rPr>
          <w:rFonts w:ascii="Times New Roman" w:hAnsi="Times New Roman" w:cs="Times New Roman"/>
          <w:sz w:val="24"/>
          <w:szCs w:val="24"/>
        </w:rPr>
        <w:t xml:space="preserve"> where they</w:t>
      </w:r>
      <w:r w:rsidR="00C2733F" w:rsidRPr="0054056B">
        <w:rPr>
          <w:rFonts w:ascii="Times New Roman" w:hAnsi="Times New Roman" w:cs="Times New Roman"/>
          <w:sz w:val="24"/>
          <w:szCs w:val="24"/>
        </w:rPr>
        <w:t xml:space="preserve"> </w:t>
      </w:r>
      <w:r w:rsidR="005A736B" w:rsidRPr="0054056B">
        <w:rPr>
          <w:rFonts w:ascii="Times New Roman" w:hAnsi="Times New Roman" w:cs="Times New Roman"/>
          <w:sz w:val="24"/>
          <w:szCs w:val="24"/>
        </w:rPr>
        <w:t>are</w:t>
      </w:r>
      <w:r w:rsidR="003D554D" w:rsidRPr="0054056B">
        <w:rPr>
          <w:rFonts w:ascii="Times New Roman" w:hAnsi="Times New Roman" w:cs="Times New Roman"/>
          <w:sz w:val="24"/>
          <w:szCs w:val="24"/>
        </w:rPr>
        <w:t xml:space="preserve"> </w:t>
      </w:r>
      <w:r w:rsidR="00FC20CC" w:rsidRPr="0054056B">
        <w:rPr>
          <w:rFonts w:ascii="Times New Roman" w:hAnsi="Times New Roman" w:cs="Times New Roman"/>
          <w:sz w:val="24"/>
          <w:szCs w:val="24"/>
        </w:rPr>
        <w:t>in need of</w:t>
      </w:r>
      <w:r w:rsidR="00C2733F" w:rsidRPr="0054056B">
        <w:rPr>
          <w:rFonts w:ascii="Times New Roman" w:hAnsi="Times New Roman" w:cs="Times New Roman"/>
          <w:sz w:val="24"/>
          <w:szCs w:val="24"/>
        </w:rPr>
        <w:t xml:space="preserve"> “a</w:t>
      </w:r>
      <w:r w:rsidR="005A736B" w:rsidRPr="0054056B">
        <w:rPr>
          <w:rFonts w:ascii="Times New Roman" w:hAnsi="Times New Roman" w:cs="Times New Roman"/>
          <w:sz w:val="24"/>
          <w:szCs w:val="24"/>
        </w:rPr>
        <w:t xml:space="preserve">dvice </w:t>
      </w:r>
      <w:r w:rsidR="00430EBE" w:rsidRPr="0054056B">
        <w:rPr>
          <w:rFonts w:ascii="Times New Roman" w:hAnsi="Times New Roman" w:cs="Times New Roman"/>
          <w:sz w:val="24"/>
          <w:szCs w:val="24"/>
        </w:rPr>
        <w:t>alien to the resources of wisdom</w:t>
      </w:r>
      <w:r w:rsidR="005A736B" w:rsidRPr="0054056B">
        <w:rPr>
          <w:rFonts w:ascii="Times New Roman" w:hAnsi="Times New Roman" w:cs="Times New Roman"/>
          <w:sz w:val="24"/>
          <w:szCs w:val="24"/>
        </w:rPr>
        <w:t xml:space="preserve"> (</w:t>
      </w:r>
      <w:r w:rsidR="005A736B" w:rsidRPr="0054056B">
        <w:rPr>
          <w:rFonts w:ascii="Times New Roman" w:hAnsi="Times New Roman" w:cs="Times New Roman"/>
          <w:i/>
          <w:iCs/>
          <w:color w:val="333333"/>
          <w:spacing w:val="-2"/>
          <w:sz w:val="24"/>
          <w:szCs w:val="24"/>
          <w:shd w:val="clear" w:color="auto" w:fill="FFFFFF"/>
        </w:rPr>
        <w:t>aliena sapientiae officiis consultation</w:t>
      </w:r>
      <w:r w:rsidR="005A736B" w:rsidRPr="0054056B">
        <w:rPr>
          <w:rFonts w:ascii="Times New Roman" w:hAnsi="Times New Roman" w:cs="Times New Roman"/>
          <w:color w:val="333333"/>
          <w:spacing w:val="-2"/>
          <w:sz w:val="24"/>
          <w:szCs w:val="24"/>
          <w:shd w:val="clear" w:color="auto" w:fill="FFFFFF"/>
        </w:rPr>
        <w:t>)</w:t>
      </w:r>
      <w:r w:rsidR="00430EBE" w:rsidRPr="0054056B">
        <w:rPr>
          <w:rFonts w:ascii="Times New Roman" w:hAnsi="Times New Roman" w:cs="Times New Roman"/>
          <w:sz w:val="24"/>
          <w:szCs w:val="24"/>
        </w:rPr>
        <w:t>”</w:t>
      </w:r>
      <w:r w:rsidR="00EF713D" w:rsidRPr="0054056B">
        <w:rPr>
          <w:rFonts w:ascii="Times New Roman" w:hAnsi="Times New Roman" w:cs="Times New Roman"/>
          <w:sz w:val="24"/>
          <w:szCs w:val="24"/>
        </w:rPr>
        <w:t xml:space="preserve"> (</w:t>
      </w:r>
      <w:r w:rsidR="00EF713D" w:rsidRPr="0054056B">
        <w:rPr>
          <w:rFonts w:ascii="Times New Roman" w:hAnsi="Times New Roman" w:cs="Times New Roman"/>
          <w:i/>
          <w:iCs/>
          <w:sz w:val="24"/>
          <w:szCs w:val="24"/>
        </w:rPr>
        <w:t xml:space="preserve">DDS </w:t>
      </w:r>
      <w:r w:rsidR="00EF713D" w:rsidRPr="0054056B">
        <w:rPr>
          <w:rFonts w:ascii="Times New Roman" w:hAnsi="Times New Roman" w:cs="Times New Roman"/>
          <w:sz w:val="24"/>
          <w:szCs w:val="24"/>
        </w:rPr>
        <w:t>162)</w:t>
      </w:r>
      <w:r w:rsidR="005A736B" w:rsidRPr="0054056B">
        <w:rPr>
          <w:rStyle w:val="CommentReference"/>
          <w:rFonts w:ascii="Times New Roman" w:hAnsi="Times New Roman" w:cs="Times New Roman"/>
          <w:sz w:val="24"/>
          <w:szCs w:val="24"/>
        </w:rPr>
        <w:t>,</w:t>
      </w:r>
      <w:r w:rsidR="00C2733F" w:rsidRPr="0054056B">
        <w:rPr>
          <w:rStyle w:val="CommentReference"/>
          <w:rFonts w:ascii="Times New Roman" w:hAnsi="Times New Roman" w:cs="Times New Roman"/>
          <w:sz w:val="24"/>
          <w:szCs w:val="24"/>
        </w:rPr>
        <w:t xml:space="preserve"> </w:t>
      </w:r>
      <w:r w:rsidR="00C2733F" w:rsidRPr="0054056B">
        <w:rPr>
          <w:rFonts w:ascii="Times New Roman" w:hAnsi="Times New Roman" w:cs="Times New Roman"/>
          <w:sz w:val="24"/>
          <w:szCs w:val="24"/>
        </w:rPr>
        <w:t xml:space="preserve">as </w:t>
      </w:r>
      <w:r w:rsidR="00C2733F" w:rsidRPr="0054056B">
        <w:rPr>
          <w:rFonts w:ascii="Times New Roman" w:hAnsi="Times New Roman" w:cs="Times New Roman"/>
          <w:sz w:val="24"/>
          <w:szCs w:val="24"/>
        </w:rPr>
        <w:lastRenderedPageBreak/>
        <w:t xml:space="preserve">Socrates was in the moments when his </w:t>
      </w:r>
      <w:r w:rsidR="00C2733F" w:rsidRPr="0054056B">
        <w:rPr>
          <w:rFonts w:ascii="Times New Roman" w:hAnsi="Times New Roman" w:cs="Times New Roman"/>
          <w:i/>
          <w:iCs/>
          <w:sz w:val="24"/>
          <w:szCs w:val="24"/>
        </w:rPr>
        <w:t xml:space="preserve">daimonion </w:t>
      </w:r>
      <w:r w:rsidR="00C2733F" w:rsidRPr="0054056B">
        <w:rPr>
          <w:rFonts w:ascii="Times New Roman" w:hAnsi="Times New Roman" w:cs="Times New Roman"/>
          <w:sz w:val="24"/>
          <w:szCs w:val="24"/>
        </w:rPr>
        <w:t>would intervene,</w:t>
      </w:r>
      <w:r w:rsidR="00430EBE" w:rsidRPr="0054056B">
        <w:rPr>
          <w:rFonts w:ascii="Times New Roman" w:hAnsi="Times New Roman" w:cs="Times New Roman"/>
          <w:sz w:val="24"/>
          <w:szCs w:val="24"/>
        </w:rPr>
        <w:t xml:space="preserve"> they must turn to a prophet. </w:t>
      </w:r>
      <w:r w:rsidR="00DB2A6F" w:rsidRPr="0054056B">
        <w:rPr>
          <w:rFonts w:ascii="Times New Roman" w:hAnsi="Times New Roman" w:cs="Times New Roman"/>
          <w:sz w:val="24"/>
          <w:szCs w:val="24"/>
        </w:rPr>
        <w:t xml:space="preserve">Finally, </w:t>
      </w:r>
      <w:r w:rsidR="00DA3263" w:rsidRPr="0054056B">
        <w:rPr>
          <w:rFonts w:ascii="Times New Roman" w:hAnsi="Times New Roman" w:cs="Times New Roman"/>
          <w:sz w:val="24"/>
          <w:szCs w:val="24"/>
        </w:rPr>
        <w:t xml:space="preserve">in the closing section of the DDS, </w:t>
      </w:r>
      <w:r w:rsidR="00943F7B" w:rsidRPr="0054056B">
        <w:rPr>
          <w:rFonts w:ascii="Times New Roman" w:hAnsi="Times New Roman" w:cs="Times New Roman"/>
          <w:sz w:val="24"/>
          <w:szCs w:val="24"/>
        </w:rPr>
        <w:t xml:space="preserve">this exegesis of Platonic revelation has a practical </w:t>
      </w:r>
      <w:r w:rsidR="00DA3263" w:rsidRPr="0054056B">
        <w:rPr>
          <w:rFonts w:ascii="Times New Roman" w:hAnsi="Times New Roman" w:cs="Times New Roman"/>
          <w:sz w:val="24"/>
          <w:szCs w:val="24"/>
        </w:rPr>
        <w:t xml:space="preserve">protreptic </w:t>
      </w:r>
      <w:r w:rsidR="001C5D7C" w:rsidRPr="0054056B">
        <w:rPr>
          <w:rFonts w:ascii="Times New Roman" w:hAnsi="Times New Roman" w:cs="Times New Roman"/>
          <w:sz w:val="24"/>
          <w:szCs w:val="24"/>
        </w:rPr>
        <w:t xml:space="preserve">upshot. Carefully attending to </w:t>
      </w:r>
      <w:r w:rsidR="00DF33E2" w:rsidRPr="0054056B">
        <w:rPr>
          <w:rFonts w:ascii="Times New Roman" w:hAnsi="Times New Roman" w:cs="Times New Roman"/>
          <w:sz w:val="24"/>
          <w:szCs w:val="24"/>
        </w:rPr>
        <w:t xml:space="preserve">Socrates’ life should </w:t>
      </w:r>
      <w:r w:rsidR="003541D0" w:rsidRPr="0054056B">
        <w:rPr>
          <w:rFonts w:ascii="Times New Roman" w:hAnsi="Times New Roman" w:cs="Times New Roman"/>
          <w:sz w:val="24"/>
          <w:szCs w:val="24"/>
        </w:rPr>
        <w:t>compel</w:t>
      </w:r>
      <w:r w:rsidR="00DF33E2" w:rsidRPr="0054056B">
        <w:rPr>
          <w:rFonts w:ascii="Times New Roman" w:hAnsi="Times New Roman" w:cs="Times New Roman"/>
          <w:sz w:val="24"/>
          <w:szCs w:val="24"/>
        </w:rPr>
        <w:t xml:space="preserve"> us to devote ourselves to the same way of life, that is, the care of our soul and the cultivation of the virtues</w:t>
      </w:r>
      <w:r w:rsidR="00DA3263" w:rsidRPr="0054056B">
        <w:rPr>
          <w:rFonts w:ascii="Times New Roman" w:hAnsi="Times New Roman" w:cs="Times New Roman"/>
          <w:sz w:val="24"/>
          <w:szCs w:val="24"/>
        </w:rPr>
        <w:t xml:space="preserve"> through the practise of philosophy</w:t>
      </w:r>
      <w:r w:rsidR="00DF33E2" w:rsidRPr="0054056B">
        <w:rPr>
          <w:rFonts w:ascii="Times New Roman" w:hAnsi="Times New Roman" w:cs="Times New Roman"/>
          <w:sz w:val="24"/>
          <w:szCs w:val="24"/>
        </w:rPr>
        <w:t>.</w:t>
      </w:r>
      <w:r w:rsidR="00080DDB" w:rsidRPr="0054056B">
        <w:rPr>
          <w:rFonts w:ascii="Times New Roman" w:hAnsi="Times New Roman" w:cs="Times New Roman"/>
          <w:sz w:val="24"/>
          <w:szCs w:val="24"/>
        </w:rPr>
        <w:t xml:space="preserve"> </w:t>
      </w:r>
    </w:p>
    <w:p w14:paraId="3B4E1323" w14:textId="0213841F" w:rsidR="005C4B24" w:rsidRPr="0054056B" w:rsidRDefault="006E07C0" w:rsidP="0054056B">
      <w:pPr>
        <w:pStyle w:val="ListParagraph"/>
        <w:tabs>
          <w:tab w:val="left" w:pos="720"/>
        </w:tabs>
        <w:spacing w:after="0" w:line="360" w:lineRule="auto"/>
        <w:ind w:left="0"/>
        <w:jc w:val="both"/>
        <w:rPr>
          <w:rFonts w:ascii="Times New Roman" w:hAnsi="Times New Roman" w:cs="Times New Roman"/>
          <w:sz w:val="24"/>
          <w:szCs w:val="24"/>
        </w:rPr>
      </w:pPr>
      <w:r w:rsidRPr="0054056B">
        <w:rPr>
          <w:rFonts w:ascii="Times New Roman" w:hAnsi="Times New Roman" w:cs="Times New Roman"/>
          <w:sz w:val="24"/>
          <w:szCs w:val="24"/>
        </w:rPr>
        <w:tab/>
        <w:t>Before turning to Augustine’s response,</w:t>
      </w:r>
      <w:r w:rsidR="00A818F6" w:rsidRPr="0054056B">
        <w:rPr>
          <w:rFonts w:ascii="Times New Roman" w:hAnsi="Times New Roman" w:cs="Times New Roman"/>
          <w:sz w:val="24"/>
          <w:szCs w:val="24"/>
        </w:rPr>
        <w:t xml:space="preserve"> it should already be apparent that Apuleius’ speech</w:t>
      </w:r>
      <w:r w:rsidR="00DE24E2" w:rsidRPr="0054056B">
        <w:rPr>
          <w:rFonts w:ascii="Times New Roman" w:hAnsi="Times New Roman" w:cs="Times New Roman"/>
          <w:sz w:val="24"/>
          <w:szCs w:val="24"/>
        </w:rPr>
        <w:t xml:space="preserve">, </w:t>
      </w:r>
      <w:r w:rsidR="00947BA5" w:rsidRPr="0054056B">
        <w:rPr>
          <w:rFonts w:ascii="Times New Roman" w:hAnsi="Times New Roman" w:cs="Times New Roman"/>
          <w:sz w:val="24"/>
          <w:szCs w:val="24"/>
        </w:rPr>
        <w:t>read</w:t>
      </w:r>
      <w:r w:rsidR="00DE24E2" w:rsidRPr="0054056B">
        <w:rPr>
          <w:rFonts w:ascii="Times New Roman" w:hAnsi="Times New Roman" w:cs="Times New Roman"/>
          <w:sz w:val="24"/>
          <w:szCs w:val="24"/>
        </w:rPr>
        <w:t xml:space="preserve"> in its own right,</w:t>
      </w:r>
      <w:r w:rsidR="00A818F6" w:rsidRPr="0054056B">
        <w:rPr>
          <w:rFonts w:ascii="Times New Roman" w:hAnsi="Times New Roman" w:cs="Times New Roman"/>
          <w:sz w:val="24"/>
          <w:szCs w:val="24"/>
        </w:rPr>
        <w:t xml:space="preserve"> </w:t>
      </w:r>
      <w:r w:rsidR="00AF50AE" w:rsidRPr="0054056B">
        <w:rPr>
          <w:rFonts w:ascii="Times New Roman" w:hAnsi="Times New Roman" w:cs="Times New Roman"/>
          <w:sz w:val="24"/>
          <w:szCs w:val="24"/>
        </w:rPr>
        <w:t>exemplifies</w:t>
      </w:r>
      <w:r w:rsidR="00DE24E2" w:rsidRPr="0054056B">
        <w:rPr>
          <w:rFonts w:ascii="Times New Roman" w:hAnsi="Times New Roman" w:cs="Times New Roman"/>
          <w:sz w:val="24"/>
          <w:szCs w:val="24"/>
        </w:rPr>
        <w:t xml:space="preserve"> </w:t>
      </w:r>
      <w:r w:rsidR="005B1D55" w:rsidRPr="0054056B">
        <w:rPr>
          <w:rFonts w:ascii="Times New Roman" w:hAnsi="Times New Roman" w:cs="Times New Roman"/>
          <w:sz w:val="24"/>
          <w:szCs w:val="24"/>
        </w:rPr>
        <w:t>many</w:t>
      </w:r>
      <w:r w:rsidR="00A818F6" w:rsidRPr="0054056B">
        <w:rPr>
          <w:rFonts w:ascii="Times New Roman" w:hAnsi="Times New Roman" w:cs="Times New Roman"/>
          <w:sz w:val="24"/>
          <w:szCs w:val="24"/>
        </w:rPr>
        <w:t xml:space="preserve"> of the key </w:t>
      </w:r>
      <w:r w:rsidR="00AD5BF1" w:rsidRPr="0054056B">
        <w:rPr>
          <w:rFonts w:ascii="Times New Roman" w:hAnsi="Times New Roman" w:cs="Times New Roman"/>
          <w:sz w:val="24"/>
          <w:szCs w:val="24"/>
        </w:rPr>
        <w:t xml:space="preserve">claims we saw Novak </w:t>
      </w:r>
      <w:r w:rsidR="005B1D55" w:rsidRPr="0054056B">
        <w:rPr>
          <w:rFonts w:ascii="Times New Roman" w:hAnsi="Times New Roman" w:cs="Times New Roman"/>
          <w:sz w:val="24"/>
          <w:szCs w:val="24"/>
        </w:rPr>
        <w:t xml:space="preserve">making earlier about the ways in which </w:t>
      </w:r>
      <w:r w:rsidR="00BD3C67" w:rsidRPr="0054056B">
        <w:rPr>
          <w:rFonts w:ascii="Times New Roman" w:hAnsi="Times New Roman" w:cs="Times New Roman"/>
          <w:sz w:val="24"/>
          <w:szCs w:val="24"/>
        </w:rPr>
        <w:t>philosophy is grounded in its own distinct revelation.</w:t>
      </w:r>
      <w:r w:rsidR="00AF50AE" w:rsidRPr="0054056B">
        <w:rPr>
          <w:rFonts w:ascii="Times New Roman" w:hAnsi="Times New Roman" w:cs="Times New Roman"/>
          <w:sz w:val="24"/>
          <w:szCs w:val="24"/>
        </w:rPr>
        <w:t xml:space="preserve"> Most obviously, Apuleius is philosophizing about the divine, seeing no clear </w:t>
      </w:r>
      <w:r w:rsidR="00015D77" w:rsidRPr="0054056B">
        <w:rPr>
          <w:rFonts w:ascii="Times New Roman" w:hAnsi="Times New Roman" w:cs="Times New Roman"/>
          <w:sz w:val="24"/>
          <w:szCs w:val="24"/>
        </w:rPr>
        <w:t xml:space="preserve">boundary between the domain of philosophical inquiry and that of </w:t>
      </w:r>
      <w:r w:rsidR="00526F36" w:rsidRPr="0054056B">
        <w:rPr>
          <w:rFonts w:ascii="Times New Roman" w:hAnsi="Times New Roman" w:cs="Times New Roman"/>
          <w:sz w:val="24"/>
          <w:szCs w:val="24"/>
        </w:rPr>
        <w:t>religion.</w:t>
      </w:r>
      <w:r w:rsidR="00526F36" w:rsidRPr="0054056B">
        <w:rPr>
          <w:rStyle w:val="FootnoteReference"/>
          <w:rFonts w:ascii="Times New Roman" w:hAnsi="Times New Roman" w:cs="Times New Roman"/>
          <w:sz w:val="24"/>
          <w:szCs w:val="24"/>
        </w:rPr>
        <w:footnoteReference w:id="51"/>
      </w:r>
      <w:r w:rsidR="00AF50AE" w:rsidRPr="0054056B">
        <w:rPr>
          <w:rFonts w:ascii="Times New Roman" w:hAnsi="Times New Roman" w:cs="Times New Roman"/>
          <w:sz w:val="24"/>
          <w:szCs w:val="24"/>
        </w:rPr>
        <w:t xml:space="preserve"> </w:t>
      </w:r>
      <w:r w:rsidR="003E6D2F" w:rsidRPr="0054056B">
        <w:rPr>
          <w:rFonts w:ascii="Times New Roman" w:hAnsi="Times New Roman" w:cs="Times New Roman"/>
          <w:sz w:val="24"/>
          <w:szCs w:val="24"/>
        </w:rPr>
        <w:t xml:space="preserve">But Apuleius’ conformance to </w:t>
      </w:r>
      <w:r w:rsidR="00353FCC" w:rsidRPr="0054056B">
        <w:rPr>
          <w:rFonts w:ascii="Times New Roman" w:hAnsi="Times New Roman" w:cs="Times New Roman"/>
          <w:sz w:val="24"/>
          <w:szCs w:val="24"/>
        </w:rPr>
        <w:t xml:space="preserve">Novak’s theory runs much deeper than this. First, as the closing section of the </w:t>
      </w:r>
      <w:r w:rsidR="00353FCC" w:rsidRPr="0054056B">
        <w:rPr>
          <w:rFonts w:ascii="Times New Roman" w:hAnsi="Times New Roman" w:cs="Times New Roman"/>
          <w:i/>
          <w:iCs/>
          <w:sz w:val="24"/>
          <w:szCs w:val="24"/>
        </w:rPr>
        <w:t xml:space="preserve">DDS </w:t>
      </w:r>
      <w:r w:rsidR="00353FCC" w:rsidRPr="0054056B">
        <w:rPr>
          <w:rFonts w:ascii="Times New Roman" w:hAnsi="Times New Roman" w:cs="Times New Roman"/>
          <w:sz w:val="24"/>
          <w:szCs w:val="24"/>
        </w:rPr>
        <w:t xml:space="preserve">shows, Apuleius </w:t>
      </w:r>
      <w:r w:rsidR="00E856C9" w:rsidRPr="0054056B">
        <w:rPr>
          <w:rFonts w:ascii="Times New Roman" w:hAnsi="Times New Roman" w:cs="Times New Roman"/>
          <w:sz w:val="24"/>
          <w:szCs w:val="24"/>
        </w:rPr>
        <w:t xml:space="preserve">thinks of philosophy not </w:t>
      </w:r>
      <w:r w:rsidR="00B44B92" w:rsidRPr="0054056B">
        <w:rPr>
          <w:rFonts w:ascii="Times New Roman" w:hAnsi="Times New Roman" w:cs="Times New Roman"/>
          <w:sz w:val="24"/>
          <w:szCs w:val="24"/>
        </w:rPr>
        <w:t>only</w:t>
      </w:r>
      <w:r w:rsidR="00E856C9" w:rsidRPr="0054056B">
        <w:rPr>
          <w:rFonts w:ascii="Times New Roman" w:hAnsi="Times New Roman" w:cs="Times New Roman"/>
          <w:sz w:val="24"/>
          <w:szCs w:val="24"/>
        </w:rPr>
        <w:t xml:space="preserve"> as </w:t>
      </w:r>
      <w:r w:rsidR="00BA412B" w:rsidRPr="0054056B">
        <w:rPr>
          <w:rFonts w:ascii="Times New Roman" w:hAnsi="Times New Roman" w:cs="Times New Roman"/>
          <w:sz w:val="24"/>
          <w:szCs w:val="24"/>
        </w:rPr>
        <w:t>the search for true propositional knowledge about the world</w:t>
      </w:r>
      <w:r w:rsidR="00E856C9" w:rsidRPr="0054056B">
        <w:rPr>
          <w:rFonts w:ascii="Times New Roman" w:hAnsi="Times New Roman" w:cs="Times New Roman"/>
          <w:sz w:val="24"/>
          <w:szCs w:val="24"/>
        </w:rPr>
        <w:t xml:space="preserve">, but as a </w:t>
      </w:r>
      <w:r w:rsidR="00E856C9" w:rsidRPr="0054056B">
        <w:rPr>
          <w:rFonts w:ascii="Times New Roman" w:hAnsi="Times New Roman" w:cs="Times New Roman"/>
          <w:i/>
          <w:iCs/>
          <w:sz w:val="24"/>
          <w:szCs w:val="24"/>
        </w:rPr>
        <w:t>way of life</w:t>
      </w:r>
      <w:r w:rsidR="00E856C9" w:rsidRPr="0054056B">
        <w:rPr>
          <w:rFonts w:ascii="Times New Roman" w:hAnsi="Times New Roman" w:cs="Times New Roman"/>
          <w:sz w:val="24"/>
          <w:szCs w:val="24"/>
        </w:rPr>
        <w:t xml:space="preserve">. </w:t>
      </w:r>
      <w:r w:rsidR="00B44B92" w:rsidRPr="0054056B">
        <w:rPr>
          <w:rFonts w:ascii="Times New Roman" w:hAnsi="Times New Roman" w:cs="Times New Roman"/>
          <w:sz w:val="24"/>
          <w:szCs w:val="24"/>
        </w:rPr>
        <w:t>Merely gaining</w:t>
      </w:r>
      <w:r w:rsidR="00E856C9" w:rsidRPr="0054056B">
        <w:rPr>
          <w:rFonts w:ascii="Times New Roman" w:hAnsi="Times New Roman" w:cs="Times New Roman"/>
          <w:sz w:val="24"/>
          <w:szCs w:val="24"/>
        </w:rPr>
        <w:t xml:space="preserve"> </w:t>
      </w:r>
      <w:r w:rsidR="00A25C35" w:rsidRPr="0054056B">
        <w:rPr>
          <w:rFonts w:ascii="Times New Roman" w:hAnsi="Times New Roman" w:cs="Times New Roman"/>
          <w:sz w:val="24"/>
          <w:szCs w:val="24"/>
        </w:rPr>
        <w:t xml:space="preserve">a correct theoretical understanding of the nature of </w:t>
      </w:r>
      <w:r w:rsidR="00280A63" w:rsidRPr="0054056B">
        <w:rPr>
          <w:rFonts w:ascii="Times New Roman" w:hAnsi="Times New Roman" w:cs="Times New Roman"/>
          <w:i/>
          <w:iCs/>
          <w:sz w:val="24"/>
          <w:szCs w:val="24"/>
        </w:rPr>
        <w:t>daemones</w:t>
      </w:r>
      <w:r w:rsidR="00280A63" w:rsidRPr="0054056B">
        <w:rPr>
          <w:rFonts w:ascii="Times New Roman" w:hAnsi="Times New Roman" w:cs="Times New Roman"/>
          <w:sz w:val="24"/>
          <w:szCs w:val="24"/>
        </w:rPr>
        <w:t xml:space="preserve">, and of </w:t>
      </w:r>
      <w:r w:rsidR="00A25C35" w:rsidRPr="0054056B">
        <w:rPr>
          <w:rFonts w:ascii="Times New Roman" w:hAnsi="Times New Roman" w:cs="Times New Roman"/>
          <w:sz w:val="24"/>
          <w:szCs w:val="24"/>
        </w:rPr>
        <w:t xml:space="preserve">Socrates’ </w:t>
      </w:r>
      <w:r w:rsidR="00E00C9E" w:rsidRPr="0054056B">
        <w:rPr>
          <w:rFonts w:ascii="Times New Roman" w:hAnsi="Times New Roman" w:cs="Times New Roman"/>
          <w:i/>
          <w:iCs/>
          <w:sz w:val="24"/>
          <w:szCs w:val="24"/>
        </w:rPr>
        <w:t>daimonion</w:t>
      </w:r>
      <w:r w:rsidR="00280A63" w:rsidRPr="0054056B">
        <w:rPr>
          <w:rFonts w:ascii="Times New Roman" w:hAnsi="Times New Roman" w:cs="Times New Roman"/>
          <w:i/>
          <w:iCs/>
          <w:sz w:val="24"/>
          <w:szCs w:val="24"/>
        </w:rPr>
        <w:t xml:space="preserve"> </w:t>
      </w:r>
      <w:r w:rsidR="00280A63" w:rsidRPr="0054056B">
        <w:rPr>
          <w:rFonts w:ascii="Times New Roman" w:hAnsi="Times New Roman" w:cs="Times New Roman"/>
          <w:sz w:val="24"/>
          <w:szCs w:val="24"/>
        </w:rPr>
        <w:t>in particular,</w:t>
      </w:r>
      <w:r w:rsidR="00E00C9E" w:rsidRPr="0054056B">
        <w:rPr>
          <w:rFonts w:ascii="Times New Roman" w:hAnsi="Times New Roman" w:cs="Times New Roman"/>
          <w:i/>
          <w:iCs/>
          <w:sz w:val="24"/>
          <w:szCs w:val="24"/>
        </w:rPr>
        <w:t xml:space="preserve"> </w:t>
      </w:r>
      <w:r w:rsidR="00B44B92" w:rsidRPr="0054056B">
        <w:rPr>
          <w:rFonts w:ascii="Times New Roman" w:hAnsi="Times New Roman" w:cs="Times New Roman"/>
          <w:sz w:val="24"/>
          <w:szCs w:val="24"/>
        </w:rPr>
        <w:t xml:space="preserve">does not mark the end of his philosophical inquiry – this theoretical knowledge must lead his audience to change their lives. </w:t>
      </w:r>
      <w:r w:rsidR="00BE361B" w:rsidRPr="0054056B">
        <w:rPr>
          <w:rFonts w:ascii="Times New Roman" w:hAnsi="Times New Roman" w:cs="Times New Roman"/>
          <w:sz w:val="24"/>
          <w:szCs w:val="24"/>
        </w:rPr>
        <w:t xml:space="preserve">At the same time, </w:t>
      </w:r>
      <w:r w:rsidR="00122338" w:rsidRPr="0054056B">
        <w:rPr>
          <w:rFonts w:ascii="Times New Roman" w:hAnsi="Times New Roman" w:cs="Times New Roman"/>
          <w:sz w:val="24"/>
          <w:szCs w:val="24"/>
        </w:rPr>
        <w:t xml:space="preserve">Apuleius arrives at this correct theoretical understanding through the interpretation of various forms of revealed </w:t>
      </w:r>
      <w:r w:rsidR="00122338" w:rsidRPr="0054056B">
        <w:rPr>
          <w:rFonts w:ascii="Times New Roman" w:hAnsi="Times New Roman" w:cs="Times New Roman"/>
          <w:i/>
          <w:iCs/>
          <w:sz w:val="24"/>
          <w:szCs w:val="24"/>
        </w:rPr>
        <w:t>data</w:t>
      </w:r>
      <w:r w:rsidR="00122338" w:rsidRPr="0054056B">
        <w:rPr>
          <w:rFonts w:ascii="Times New Roman" w:hAnsi="Times New Roman" w:cs="Times New Roman"/>
          <w:sz w:val="24"/>
          <w:szCs w:val="24"/>
        </w:rPr>
        <w:t>:</w:t>
      </w:r>
    </w:p>
    <w:p w14:paraId="03664384" w14:textId="3CF5A14F" w:rsidR="00122338" w:rsidRPr="0054056B" w:rsidRDefault="002749CC" w:rsidP="0054056B">
      <w:pPr>
        <w:pStyle w:val="ListParagraph"/>
        <w:numPr>
          <w:ilvl w:val="0"/>
          <w:numId w:val="9"/>
        </w:numPr>
        <w:tabs>
          <w:tab w:val="left" w:pos="720"/>
        </w:tabs>
        <w:spacing w:after="0" w:line="240" w:lineRule="auto"/>
        <w:jc w:val="both"/>
        <w:rPr>
          <w:rFonts w:ascii="Times New Roman" w:hAnsi="Times New Roman" w:cs="Times New Roman"/>
          <w:sz w:val="24"/>
          <w:szCs w:val="24"/>
        </w:rPr>
      </w:pPr>
      <w:r w:rsidRPr="0054056B">
        <w:rPr>
          <w:rFonts w:ascii="Times New Roman" w:hAnsi="Times New Roman" w:cs="Times New Roman"/>
          <w:sz w:val="24"/>
          <w:szCs w:val="24"/>
        </w:rPr>
        <w:t xml:space="preserve">Socrates’ direct experience of the divine (recall, in particular, </w:t>
      </w:r>
      <w:r w:rsidR="009E528B" w:rsidRPr="0054056B">
        <w:rPr>
          <w:rFonts w:ascii="Times New Roman" w:hAnsi="Times New Roman" w:cs="Times New Roman"/>
          <w:sz w:val="24"/>
          <w:szCs w:val="24"/>
        </w:rPr>
        <w:t xml:space="preserve">the way his demonology is grounded in the precise wording of Socrates’ description </w:t>
      </w:r>
      <w:r w:rsidR="00C61089" w:rsidRPr="0054056B">
        <w:rPr>
          <w:rFonts w:ascii="Times New Roman" w:hAnsi="Times New Roman" w:cs="Times New Roman"/>
          <w:sz w:val="24"/>
          <w:szCs w:val="24"/>
        </w:rPr>
        <w:t>of his experience of the divine);</w:t>
      </w:r>
    </w:p>
    <w:p w14:paraId="363A3089" w14:textId="1BAC8BCF" w:rsidR="00C61089" w:rsidRPr="0054056B" w:rsidRDefault="00E95A55" w:rsidP="0054056B">
      <w:pPr>
        <w:pStyle w:val="ListParagraph"/>
        <w:numPr>
          <w:ilvl w:val="0"/>
          <w:numId w:val="9"/>
        </w:numPr>
        <w:tabs>
          <w:tab w:val="left" w:pos="720"/>
        </w:tabs>
        <w:spacing w:after="0" w:line="240" w:lineRule="auto"/>
        <w:jc w:val="both"/>
        <w:rPr>
          <w:rFonts w:ascii="Times New Roman" w:hAnsi="Times New Roman" w:cs="Times New Roman"/>
          <w:sz w:val="24"/>
          <w:szCs w:val="24"/>
        </w:rPr>
      </w:pPr>
      <w:r w:rsidRPr="0054056B">
        <w:rPr>
          <w:rFonts w:ascii="Times New Roman" w:hAnsi="Times New Roman" w:cs="Times New Roman"/>
          <w:sz w:val="24"/>
          <w:szCs w:val="24"/>
        </w:rPr>
        <w:t xml:space="preserve">Plato’s own </w:t>
      </w:r>
      <w:r w:rsidR="006C6390" w:rsidRPr="0054056B">
        <w:rPr>
          <w:rFonts w:ascii="Times New Roman" w:hAnsi="Times New Roman" w:cs="Times New Roman"/>
          <w:sz w:val="24"/>
          <w:szCs w:val="24"/>
        </w:rPr>
        <w:t xml:space="preserve">inspired writings (indeed, Apuleius presents himself as a </w:t>
      </w:r>
      <w:r w:rsidR="000B6A97" w:rsidRPr="0054056B">
        <w:rPr>
          <w:rFonts w:ascii="Times New Roman" w:hAnsi="Times New Roman" w:cs="Times New Roman"/>
          <w:sz w:val="24"/>
          <w:szCs w:val="24"/>
        </w:rPr>
        <w:t xml:space="preserve">sort of interpreter or </w:t>
      </w:r>
      <w:r w:rsidR="000B6A97" w:rsidRPr="0054056B">
        <w:rPr>
          <w:rFonts w:ascii="Times New Roman" w:hAnsi="Times New Roman" w:cs="Times New Roman"/>
          <w:i/>
          <w:iCs/>
          <w:sz w:val="24"/>
          <w:szCs w:val="24"/>
        </w:rPr>
        <w:t xml:space="preserve">mediator </w:t>
      </w:r>
      <w:r w:rsidR="000B6A97" w:rsidRPr="0054056B">
        <w:rPr>
          <w:rFonts w:ascii="Times New Roman" w:hAnsi="Times New Roman" w:cs="Times New Roman"/>
          <w:sz w:val="24"/>
          <w:szCs w:val="24"/>
        </w:rPr>
        <w:t>between his audience and Plato</w:t>
      </w:r>
      <w:r w:rsidR="001471E1" w:rsidRPr="0054056B">
        <w:rPr>
          <w:rFonts w:ascii="Times New Roman" w:hAnsi="Times New Roman" w:cs="Times New Roman"/>
          <w:sz w:val="24"/>
          <w:szCs w:val="24"/>
        </w:rPr>
        <w:t>, who himself has an almost divine status)</w:t>
      </w:r>
      <w:r w:rsidR="006C6390" w:rsidRPr="0054056B">
        <w:rPr>
          <w:rFonts w:ascii="Times New Roman" w:hAnsi="Times New Roman" w:cs="Times New Roman"/>
          <w:sz w:val="24"/>
          <w:szCs w:val="24"/>
        </w:rPr>
        <w:t>;</w:t>
      </w:r>
      <w:r w:rsidR="00FB1CE6" w:rsidRPr="0054056B">
        <w:rPr>
          <w:rStyle w:val="FootnoteReference"/>
          <w:rFonts w:ascii="Times New Roman" w:hAnsi="Times New Roman" w:cs="Times New Roman"/>
          <w:sz w:val="24"/>
          <w:szCs w:val="24"/>
        </w:rPr>
        <w:footnoteReference w:id="52"/>
      </w:r>
    </w:p>
    <w:p w14:paraId="287C97E7" w14:textId="6EC8BBA6" w:rsidR="00886BEB" w:rsidRPr="0054056B" w:rsidRDefault="008B7E3D" w:rsidP="0054056B">
      <w:pPr>
        <w:pStyle w:val="ListParagraph"/>
        <w:numPr>
          <w:ilvl w:val="0"/>
          <w:numId w:val="9"/>
        </w:numPr>
        <w:tabs>
          <w:tab w:val="left" w:pos="720"/>
        </w:tabs>
        <w:spacing w:after="0" w:line="240" w:lineRule="auto"/>
        <w:jc w:val="both"/>
        <w:rPr>
          <w:rFonts w:ascii="Times New Roman" w:hAnsi="Times New Roman" w:cs="Times New Roman"/>
          <w:sz w:val="24"/>
          <w:szCs w:val="24"/>
        </w:rPr>
      </w:pPr>
      <w:r w:rsidRPr="0054056B">
        <w:rPr>
          <w:rFonts w:ascii="Times New Roman" w:hAnsi="Times New Roman" w:cs="Times New Roman"/>
          <w:sz w:val="24"/>
          <w:szCs w:val="24"/>
        </w:rPr>
        <w:t>T</w:t>
      </w:r>
      <w:r w:rsidR="007E3E78" w:rsidRPr="0054056B">
        <w:rPr>
          <w:rFonts w:ascii="Times New Roman" w:hAnsi="Times New Roman" w:cs="Times New Roman"/>
          <w:sz w:val="24"/>
          <w:szCs w:val="24"/>
        </w:rPr>
        <w:t xml:space="preserve">he popular beliefs and concepts of those </w:t>
      </w:r>
      <w:r w:rsidRPr="0054056B">
        <w:rPr>
          <w:rFonts w:ascii="Times New Roman" w:hAnsi="Times New Roman" w:cs="Times New Roman"/>
          <w:sz w:val="24"/>
          <w:szCs w:val="24"/>
        </w:rPr>
        <w:t>in the same religious tradition as Apuleius and his audience (</w:t>
      </w:r>
      <w:r w:rsidR="00EA657F" w:rsidRPr="0054056B">
        <w:rPr>
          <w:rFonts w:ascii="Times New Roman" w:hAnsi="Times New Roman" w:cs="Times New Roman"/>
          <w:sz w:val="24"/>
          <w:szCs w:val="24"/>
        </w:rPr>
        <w:t>as seen</w:t>
      </w:r>
      <w:r w:rsidR="00262AEA" w:rsidRPr="0054056B">
        <w:rPr>
          <w:rFonts w:ascii="Times New Roman" w:hAnsi="Times New Roman" w:cs="Times New Roman"/>
          <w:sz w:val="24"/>
          <w:szCs w:val="24"/>
        </w:rPr>
        <w:t xml:space="preserve">, for instance, in his </w:t>
      </w:r>
      <w:r w:rsidR="00225878" w:rsidRPr="0054056B">
        <w:rPr>
          <w:rFonts w:ascii="Times New Roman" w:hAnsi="Times New Roman" w:cs="Times New Roman"/>
          <w:sz w:val="24"/>
          <w:szCs w:val="24"/>
        </w:rPr>
        <w:t>reinterpretation</w:t>
      </w:r>
      <w:r w:rsidR="00262AEA" w:rsidRPr="0054056B">
        <w:rPr>
          <w:rFonts w:ascii="Times New Roman" w:hAnsi="Times New Roman" w:cs="Times New Roman"/>
          <w:sz w:val="24"/>
          <w:szCs w:val="24"/>
        </w:rPr>
        <w:t xml:space="preserve"> of traditional Roman </w:t>
      </w:r>
      <w:r w:rsidR="00225878" w:rsidRPr="0054056B">
        <w:rPr>
          <w:rFonts w:ascii="Times New Roman" w:hAnsi="Times New Roman" w:cs="Times New Roman"/>
          <w:sz w:val="24"/>
          <w:szCs w:val="24"/>
        </w:rPr>
        <w:t xml:space="preserve">spirits as representing various classes of </w:t>
      </w:r>
      <w:r w:rsidR="00225878" w:rsidRPr="0054056B">
        <w:rPr>
          <w:rFonts w:ascii="Times New Roman" w:hAnsi="Times New Roman" w:cs="Times New Roman"/>
          <w:i/>
          <w:iCs/>
          <w:sz w:val="24"/>
          <w:szCs w:val="24"/>
        </w:rPr>
        <w:t>daemones</w:t>
      </w:r>
      <w:r w:rsidR="00225878" w:rsidRPr="0054056B">
        <w:rPr>
          <w:rFonts w:ascii="Times New Roman" w:hAnsi="Times New Roman" w:cs="Times New Roman"/>
          <w:sz w:val="24"/>
          <w:szCs w:val="24"/>
        </w:rPr>
        <w:t>)</w:t>
      </w:r>
      <w:r w:rsidR="003D03BF" w:rsidRPr="0054056B">
        <w:rPr>
          <w:rFonts w:ascii="Times New Roman" w:hAnsi="Times New Roman" w:cs="Times New Roman"/>
          <w:sz w:val="24"/>
          <w:szCs w:val="24"/>
        </w:rPr>
        <w:t>;</w:t>
      </w:r>
      <w:r w:rsidR="0032105B" w:rsidRPr="0054056B">
        <w:rPr>
          <w:rFonts w:ascii="Times New Roman" w:hAnsi="Times New Roman" w:cs="Times New Roman"/>
          <w:sz w:val="24"/>
          <w:szCs w:val="24"/>
        </w:rPr>
        <w:t xml:space="preserve"> as well as</w:t>
      </w:r>
    </w:p>
    <w:p w14:paraId="26660BB9" w14:textId="2B9F7AC6" w:rsidR="003A24D3" w:rsidRPr="0054056B" w:rsidRDefault="0032105B" w:rsidP="0054056B">
      <w:pPr>
        <w:pStyle w:val="ListParagraph"/>
        <w:numPr>
          <w:ilvl w:val="0"/>
          <w:numId w:val="9"/>
        </w:numPr>
        <w:tabs>
          <w:tab w:val="left" w:pos="720"/>
        </w:tabs>
        <w:spacing w:after="0" w:line="240" w:lineRule="auto"/>
        <w:jc w:val="both"/>
        <w:rPr>
          <w:rFonts w:ascii="Times New Roman" w:hAnsi="Times New Roman" w:cs="Times New Roman"/>
          <w:sz w:val="24"/>
          <w:szCs w:val="24"/>
        </w:rPr>
      </w:pPr>
      <w:r w:rsidRPr="0054056B">
        <w:rPr>
          <w:rFonts w:ascii="Times New Roman" w:hAnsi="Times New Roman" w:cs="Times New Roman"/>
          <w:sz w:val="24"/>
          <w:szCs w:val="24"/>
        </w:rPr>
        <w:t xml:space="preserve">The religious experiences of </w:t>
      </w:r>
      <w:r w:rsidR="00213474" w:rsidRPr="0054056B">
        <w:rPr>
          <w:rFonts w:ascii="Times New Roman" w:hAnsi="Times New Roman" w:cs="Times New Roman"/>
          <w:sz w:val="24"/>
          <w:szCs w:val="24"/>
        </w:rPr>
        <w:t>other communities</w:t>
      </w:r>
      <w:r w:rsidR="00F651FB" w:rsidRPr="0054056B">
        <w:rPr>
          <w:rFonts w:ascii="Times New Roman" w:hAnsi="Times New Roman" w:cs="Times New Roman"/>
          <w:sz w:val="24"/>
          <w:szCs w:val="24"/>
        </w:rPr>
        <w:t xml:space="preserve"> </w:t>
      </w:r>
      <w:r w:rsidR="00213474" w:rsidRPr="0054056B">
        <w:rPr>
          <w:rFonts w:ascii="Times New Roman" w:hAnsi="Times New Roman" w:cs="Times New Roman"/>
          <w:sz w:val="24"/>
          <w:szCs w:val="24"/>
        </w:rPr>
        <w:t>(such as the distinct rites and</w:t>
      </w:r>
      <w:r w:rsidR="00362F13" w:rsidRPr="0054056B">
        <w:rPr>
          <w:rFonts w:ascii="Times New Roman" w:hAnsi="Times New Roman" w:cs="Times New Roman"/>
          <w:sz w:val="24"/>
          <w:szCs w:val="24"/>
        </w:rPr>
        <w:t xml:space="preserve"> mythology found among the Egyptians).</w:t>
      </w:r>
      <w:r w:rsidR="00857723" w:rsidRPr="0054056B">
        <w:rPr>
          <w:rStyle w:val="FootnoteReference"/>
          <w:rFonts w:ascii="Times New Roman" w:hAnsi="Times New Roman" w:cs="Times New Roman"/>
          <w:sz w:val="24"/>
          <w:szCs w:val="24"/>
        </w:rPr>
        <w:t xml:space="preserve"> </w:t>
      </w:r>
    </w:p>
    <w:p w14:paraId="03BEE130" w14:textId="77777777" w:rsidR="003A24D3" w:rsidRPr="0054056B" w:rsidRDefault="003A24D3" w:rsidP="0054056B">
      <w:pPr>
        <w:pStyle w:val="ListParagraph"/>
        <w:tabs>
          <w:tab w:val="left" w:pos="720"/>
        </w:tabs>
        <w:spacing w:after="0" w:line="360" w:lineRule="auto"/>
        <w:ind w:left="1440"/>
        <w:jc w:val="both"/>
        <w:rPr>
          <w:rFonts w:ascii="Times New Roman" w:hAnsi="Times New Roman" w:cs="Times New Roman"/>
          <w:sz w:val="24"/>
          <w:szCs w:val="24"/>
        </w:rPr>
      </w:pPr>
    </w:p>
    <w:p w14:paraId="69F75B50" w14:textId="0307B3CC" w:rsidR="00886BEB" w:rsidRPr="0054056B" w:rsidRDefault="009B6279" w:rsidP="0054056B">
      <w:pPr>
        <w:pStyle w:val="ListParagraph"/>
        <w:tabs>
          <w:tab w:val="left" w:pos="720"/>
        </w:tabs>
        <w:spacing w:after="0" w:line="360" w:lineRule="auto"/>
        <w:ind w:left="0"/>
        <w:jc w:val="both"/>
        <w:rPr>
          <w:rFonts w:ascii="Times New Roman" w:hAnsi="Times New Roman" w:cs="Times New Roman"/>
          <w:sz w:val="24"/>
          <w:szCs w:val="24"/>
        </w:rPr>
      </w:pPr>
      <w:r w:rsidRPr="0054056B">
        <w:rPr>
          <w:rFonts w:ascii="Times New Roman" w:hAnsi="Times New Roman" w:cs="Times New Roman"/>
          <w:sz w:val="24"/>
          <w:szCs w:val="24"/>
        </w:rPr>
        <w:t>Apuleius seeks to fit diverse ‘</w:t>
      </w:r>
      <w:r w:rsidR="00451789" w:rsidRPr="0054056B">
        <w:rPr>
          <w:rFonts w:ascii="Times New Roman" w:hAnsi="Times New Roman" w:cs="Times New Roman"/>
          <w:sz w:val="24"/>
          <w:szCs w:val="24"/>
        </w:rPr>
        <w:t>pieces’</w:t>
      </w:r>
      <w:r w:rsidRPr="0054056B">
        <w:rPr>
          <w:rFonts w:ascii="Times New Roman" w:hAnsi="Times New Roman" w:cs="Times New Roman"/>
          <w:sz w:val="24"/>
          <w:szCs w:val="24"/>
        </w:rPr>
        <w:t xml:space="preserve"> of revelation</w:t>
      </w:r>
      <w:r w:rsidR="00451789" w:rsidRPr="0054056B">
        <w:rPr>
          <w:rFonts w:ascii="Times New Roman" w:hAnsi="Times New Roman" w:cs="Times New Roman"/>
          <w:sz w:val="24"/>
          <w:szCs w:val="24"/>
        </w:rPr>
        <w:t xml:space="preserve"> together</w:t>
      </w:r>
      <w:r w:rsidRPr="0054056B">
        <w:rPr>
          <w:rFonts w:ascii="Times New Roman" w:hAnsi="Times New Roman" w:cs="Times New Roman"/>
          <w:sz w:val="24"/>
          <w:szCs w:val="24"/>
        </w:rPr>
        <w:t xml:space="preserve"> </w:t>
      </w:r>
      <w:r w:rsidR="006D30FB" w:rsidRPr="0054056B">
        <w:rPr>
          <w:rFonts w:ascii="Times New Roman" w:hAnsi="Times New Roman" w:cs="Times New Roman"/>
          <w:sz w:val="24"/>
          <w:szCs w:val="24"/>
        </w:rPr>
        <w:t>(from Plato and Socrates to</w:t>
      </w:r>
      <w:r w:rsidR="00117E8D" w:rsidRPr="0054056B">
        <w:rPr>
          <w:rFonts w:ascii="Times New Roman" w:hAnsi="Times New Roman" w:cs="Times New Roman"/>
          <w:sz w:val="24"/>
          <w:szCs w:val="24"/>
        </w:rPr>
        <w:t xml:space="preserve"> the</w:t>
      </w:r>
      <w:r w:rsidR="006D30FB" w:rsidRPr="0054056B">
        <w:rPr>
          <w:rFonts w:ascii="Times New Roman" w:hAnsi="Times New Roman" w:cs="Times New Roman"/>
          <w:sz w:val="24"/>
          <w:szCs w:val="24"/>
        </w:rPr>
        <w:t xml:space="preserve"> Roman religious tradition to Egyptian mythology to Homer and Virgil)</w:t>
      </w:r>
      <w:r w:rsidR="004B013C" w:rsidRPr="0054056B">
        <w:rPr>
          <w:rFonts w:ascii="Times New Roman" w:hAnsi="Times New Roman" w:cs="Times New Roman"/>
          <w:sz w:val="24"/>
          <w:szCs w:val="24"/>
        </w:rPr>
        <w:t>, which may initially seem to conflict with each other, into a cohesive and universalizing narrative about the structure of the world</w:t>
      </w:r>
      <w:r w:rsidR="000D477E" w:rsidRPr="0054056B">
        <w:rPr>
          <w:rFonts w:ascii="Times New Roman" w:hAnsi="Times New Roman" w:cs="Times New Roman"/>
          <w:sz w:val="24"/>
          <w:szCs w:val="24"/>
        </w:rPr>
        <w:t xml:space="preserve">. This is, of course, just the sort of interpretive work </w:t>
      </w:r>
      <w:r w:rsidR="004C7BFD" w:rsidRPr="0054056B">
        <w:rPr>
          <w:rFonts w:ascii="Times New Roman" w:hAnsi="Times New Roman" w:cs="Times New Roman"/>
          <w:sz w:val="24"/>
          <w:szCs w:val="24"/>
        </w:rPr>
        <w:t>Novak has led us to</w:t>
      </w:r>
      <w:r w:rsidR="000D477E" w:rsidRPr="0054056B">
        <w:rPr>
          <w:rFonts w:ascii="Times New Roman" w:hAnsi="Times New Roman" w:cs="Times New Roman"/>
          <w:sz w:val="24"/>
          <w:szCs w:val="24"/>
        </w:rPr>
        <w:t xml:space="preserve"> expect to see philosophy performing vis-à-vis revelatio</w:t>
      </w:r>
      <w:r w:rsidR="004C7BFD" w:rsidRPr="0054056B">
        <w:rPr>
          <w:rFonts w:ascii="Times New Roman" w:hAnsi="Times New Roman" w:cs="Times New Roman"/>
          <w:sz w:val="24"/>
          <w:szCs w:val="24"/>
        </w:rPr>
        <w:t>n</w:t>
      </w:r>
      <w:r w:rsidR="000D477E" w:rsidRPr="0054056B">
        <w:rPr>
          <w:rFonts w:ascii="Times New Roman" w:hAnsi="Times New Roman" w:cs="Times New Roman"/>
          <w:sz w:val="24"/>
          <w:szCs w:val="24"/>
        </w:rPr>
        <w:t xml:space="preserve">. </w:t>
      </w:r>
    </w:p>
    <w:p w14:paraId="6D051920" w14:textId="0DEE5E2F" w:rsidR="00122338" w:rsidRPr="00F70CD7" w:rsidRDefault="00886BEB" w:rsidP="0054056B">
      <w:pPr>
        <w:pStyle w:val="ListParagraph"/>
        <w:tabs>
          <w:tab w:val="left" w:pos="720"/>
        </w:tabs>
        <w:spacing w:after="0" w:line="360" w:lineRule="auto"/>
        <w:ind w:left="0"/>
        <w:jc w:val="both"/>
        <w:rPr>
          <w:rFonts w:ascii="Times New Roman" w:hAnsi="Times New Roman" w:cs="Times New Roman"/>
          <w:sz w:val="24"/>
          <w:szCs w:val="24"/>
        </w:rPr>
      </w:pPr>
      <w:r w:rsidRPr="0054056B">
        <w:rPr>
          <w:rFonts w:ascii="Times New Roman" w:hAnsi="Times New Roman" w:cs="Times New Roman"/>
          <w:sz w:val="24"/>
          <w:szCs w:val="24"/>
        </w:rPr>
        <w:tab/>
      </w:r>
      <w:r w:rsidR="000D477E" w:rsidRPr="0054056B">
        <w:rPr>
          <w:rFonts w:ascii="Times New Roman" w:hAnsi="Times New Roman" w:cs="Times New Roman"/>
          <w:sz w:val="24"/>
          <w:szCs w:val="24"/>
        </w:rPr>
        <w:t xml:space="preserve">Finally, </w:t>
      </w:r>
      <w:r w:rsidRPr="0054056B">
        <w:rPr>
          <w:rFonts w:ascii="Times New Roman" w:hAnsi="Times New Roman" w:cs="Times New Roman"/>
          <w:sz w:val="24"/>
          <w:szCs w:val="24"/>
        </w:rPr>
        <w:t xml:space="preserve">Apuleius’ discussion of the </w:t>
      </w:r>
      <w:r w:rsidRPr="0054056B">
        <w:rPr>
          <w:rFonts w:ascii="Times New Roman" w:hAnsi="Times New Roman" w:cs="Times New Roman"/>
          <w:i/>
          <w:iCs/>
          <w:sz w:val="24"/>
          <w:szCs w:val="24"/>
        </w:rPr>
        <w:t xml:space="preserve">daimonion </w:t>
      </w:r>
      <w:r w:rsidRPr="0054056B">
        <w:rPr>
          <w:rFonts w:ascii="Times New Roman" w:hAnsi="Times New Roman" w:cs="Times New Roman"/>
          <w:sz w:val="24"/>
          <w:szCs w:val="24"/>
        </w:rPr>
        <w:t>seems to articulate a form of the Completion Thesis in response to Socratic revelation</w:t>
      </w:r>
      <w:r w:rsidR="00451559" w:rsidRPr="0054056B">
        <w:rPr>
          <w:rFonts w:ascii="Times New Roman" w:hAnsi="Times New Roman" w:cs="Times New Roman"/>
          <w:sz w:val="24"/>
          <w:szCs w:val="24"/>
        </w:rPr>
        <w:t>, since p</w:t>
      </w:r>
      <w:r w:rsidR="00167A35" w:rsidRPr="0054056B">
        <w:rPr>
          <w:rFonts w:ascii="Times New Roman" w:hAnsi="Times New Roman" w:cs="Times New Roman"/>
          <w:sz w:val="24"/>
          <w:szCs w:val="24"/>
        </w:rPr>
        <w:t xml:space="preserve">hilosophers like Socrates find themselves in need of revelation once </w:t>
      </w:r>
      <w:r w:rsidR="00525F84" w:rsidRPr="0054056B">
        <w:rPr>
          <w:rFonts w:ascii="Times New Roman" w:hAnsi="Times New Roman" w:cs="Times New Roman"/>
          <w:sz w:val="24"/>
          <w:szCs w:val="24"/>
        </w:rPr>
        <w:t xml:space="preserve">they have </w:t>
      </w:r>
      <w:r w:rsidR="00451559" w:rsidRPr="0054056B">
        <w:rPr>
          <w:rFonts w:ascii="Times New Roman" w:hAnsi="Times New Roman" w:cs="Times New Roman"/>
          <w:sz w:val="24"/>
          <w:szCs w:val="24"/>
        </w:rPr>
        <w:t xml:space="preserve">exhausted the resources provided by philosophical wisdom. </w:t>
      </w:r>
      <w:r w:rsidR="00E83FDD" w:rsidRPr="0054056B">
        <w:rPr>
          <w:rFonts w:ascii="Times New Roman" w:hAnsi="Times New Roman" w:cs="Times New Roman"/>
          <w:sz w:val="24"/>
          <w:szCs w:val="24"/>
        </w:rPr>
        <w:t>This is not</w:t>
      </w:r>
      <w:r w:rsidR="00856D83" w:rsidRPr="0054056B">
        <w:rPr>
          <w:rFonts w:ascii="Times New Roman" w:hAnsi="Times New Roman" w:cs="Times New Roman"/>
          <w:sz w:val="24"/>
          <w:szCs w:val="24"/>
        </w:rPr>
        <w:t>, we must remember,</w:t>
      </w:r>
      <w:r w:rsidR="00E83FDD" w:rsidRPr="0054056B">
        <w:rPr>
          <w:rFonts w:ascii="Times New Roman" w:hAnsi="Times New Roman" w:cs="Times New Roman"/>
          <w:sz w:val="24"/>
          <w:szCs w:val="24"/>
        </w:rPr>
        <w:t xml:space="preserve"> </w:t>
      </w:r>
      <w:r w:rsidR="00E83FDD" w:rsidRPr="0054056B">
        <w:rPr>
          <w:rFonts w:ascii="Times New Roman" w:hAnsi="Times New Roman" w:cs="Times New Roman"/>
          <w:i/>
          <w:iCs/>
          <w:sz w:val="24"/>
          <w:szCs w:val="24"/>
        </w:rPr>
        <w:t>precisely</w:t>
      </w:r>
      <w:r w:rsidR="00E83FDD" w:rsidRPr="0054056B">
        <w:rPr>
          <w:rFonts w:ascii="Times New Roman" w:hAnsi="Times New Roman" w:cs="Times New Roman"/>
          <w:sz w:val="24"/>
          <w:szCs w:val="24"/>
        </w:rPr>
        <w:t xml:space="preserve"> Novak’s version of the thesis</w:t>
      </w:r>
      <w:r w:rsidR="00856D83" w:rsidRPr="0054056B">
        <w:rPr>
          <w:rFonts w:ascii="Times New Roman" w:hAnsi="Times New Roman" w:cs="Times New Roman"/>
          <w:sz w:val="24"/>
          <w:szCs w:val="24"/>
        </w:rPr>
        <w:t>.</w:t>
      </w:r>
      <w:r w:rsidR="00E83FDD" w:rsidRPr="0054056B">
        <w:rPr>
          <w:rFonts w:ascii="Times New Roman" w:hAnsi="Times New Roman" w:cs="Times New Roman"/>
          <w:sz w:val="24"/>
          <w:szCs w:val="24"/>
        </w:rPr>
        <w:t xml:space="preserve"> </w:t>
      </w:r>
      <w:r w:rsidR="00856D83" w:rsidRPr="0054056B">
        <w:rPr>
          <w:rFonts w:ascii="Times New Roman" w:hAnsi="Times New Roman" w:cs="Times New Roman"/>
          <w:sz w:val="24"/>
          <w:szCs w:val="24"/>
        </w:rPr>
        <w:t xml:space="preserve">After all, </w:t>
      </w:r>
      <w:r w:rsidR="00E83FDD" w:rsidRPr="0054056B">
        <w:rPr>
          <w:rFonts w:ascii="Times New Roman" w:hAnsi="Times New Roman" w:cs="Times New Roman"/>
          <w:sz w:val="24"/>
          <w:szCs w:val="24"/>
        </w:rPr>
        <w:t xml:space="preserve">Apuleius never claims that revelation completes philosophy’s </w:t>
      </w:r>
      <w:r w:rsidR="00E83FDD" w:rsidRPr="0054056B">
        <w:rPr>
          <w:rFonts w:ascii="Times New Roman" w:hAnsi="Times New Roman" w:cs="Times New Roman"/>
          <w:i/>
          <w:iCs/>
          <w:sz w:val="24"/>
          <w:szCs w:val="24"/>
        </w:rPr>
        <w:t>own</w:t>
      </w:r>
      <w:r w:rsidR="00E83FDD" w:rsidRPr="0054056B">
        <w:rPr>
          <w:rFonts w:ascii="Times New Roman" w:hAnsi="Times New Roman" w:cs="Times New Roman"/>
          <w:sz w:val="24"/>
          <w:szCs w:val="24"/>
        </w:rPr>
        <w:t xml:space="preserve"> projects in a way that philosophy cannot, but only that revelation enables the completion of projects that fall outside the bounds of wisdom</w:t>
      </w:r>
      <w:r w:rsidR="009C14BE" w:rsidRPr="0054056B">
        <w:rPr>
          <w:rFonts w:ascii="Times New Roman" w:hAnsi="Times New Roman" w:cs="Times New Roman"/>
          <w:sz w:val="24"/>
          <w:szCs w:val="24"/>
        </w:rPr>
        <w:t xml:space="preserve">. </w:t>
      </w:r>
      <w:r w:rsidR="008D2144" w:rsidRPr="0054056B">
        <w:rPr>
          <w:rFonts w:ascii="Times New Roman" w:hAnsi="Times New Roman" w:cs="Times New Roman"/>
          <w:sz w:val="24"/>
          <w:szCs w:val="24"/>
        </w:rPr>
        <w:t>However, t</w:t>
      </w:r>
      <w:r w:rsidR="00D64E1C" w:rsidRPr="0054056B">
        <w:rPr>
          <w:rFonts w:ascii="Times New Roman" w:hAnsi="Times New Roman" w:cs="Times New Roman"/>
          <w:sz w:val="24"/>
          <w:szCs w:val="24"/>
        </w:rPr>
        <w:t>hese projects</w:t>
      </w:r>
      <w:r w:rsidR="00535A25" w:rsidRPr="0054056B">
        <w:rPr>
          <w:rFonts w:ascii="Times New Roman" w:hAnsi="Times New Roman" w:cs="Times New Roman"/>
          <w:sz w:val="24"/>
          <w:szCs w:val="24"/>
        </w:rPr>
        <w:t xml:space="preserve"> (</w:t>
      </w:r>
      <w:r w:rsidR="008D2144" w:rsidRPr="0054056B">
        <w:rPr>
          <w:rFonts w:ascii="Times New Roman" w:hAnsi="Times New Roman" w:cs="Times New Roman"/>
          <w:sz w:val="24"/>
          <w:szCs w:val="24"/>
        </w:rPr>
        <w:t>like the cultivation of virtue</w:t>
      </w:r>
      <w:r w:rsidR="00535A25" w:rsidRPr="0054056B">
        <w:rPr>
          <w:rFonts w:ascii="Times New Roman" w:hAnsi="Times New Roman" w:cs="Times New Roman"/>
          <w:sz w:val="24"/>
          <w:szCs w:val="24"/>
        </w:rPr>
        <w:t>)</w:t>
      </w:r>
      <w:r w:rsidR="009C14BE" w:rsidRPr="0054056B">
        <w:rPr>
          <w:rFonts w:ascii="Times New Roman" w:hAnsi="Times New Roman" w:cs="Times New Roman"/>
          <w:sz w:val="24"/>
          <w:szCs w:val="24"/>
        </w:rPr>
        <w:t xml:space="preserve"> are intimately connected with</w:t>
      </w:r>
      <w:r w:rsidR="00737100" w:rsidRPr="0054056B">
        <w:rPr>
          <w:rFonts w:ascii="Times New Roman" w:hAnsi="Times New Roman" w:cs="Times New Roman"/>
          <w:sz w:val="24"/>
          <w:szCs w:val="24"/>
        </w:rPr>
        <w:t xml:space="preserve"> – perhaps even identical </w:t>
      </w:r>
      <w:r w:rsidR="008D2144" w:rsidRPr="0054056B">
        <w:rPr>
          <w:rFonts w:ascii="Times New Roman" w:hAnsi="Times New Roman" w:cs="Times New Roman"/>
          <w:sz w:val="24"/>
          <w:szCs w:val="24"/>
        </w:rPr>
        <w:t>to</w:t>
      </w:r>
      <w:r w:rsidR="00737100" w:rsidRPr="0054056B">
        <w:rPr>
          <w:rFonts w:ascii="Times New Roman" w:hAnsi="Times New Roman" w:cs="Times New Roman"/>
          <w:sz w:val="24"/>
          <w:szCs w:val="24"/>
        </w:rPr>
        <w:t xml:space="preserve"> –</w:t>
      </w:r>
      <w:r w:rsidR="009C14BE" w:rsidRPr="0054056B">
        <w:rPr>
          <w:rFonts w:ascii="Times New Roman" w:hAnsi="Times New Roman" w:cs="Times New Roman"/>
          <w:sz w:val="24"/>
          <w:szCs w:val="24"/>
        </w:rPr>
        <w:t xml:space="preserve"> the project of philosophy</w:t>
      </w:r>
      <w:r w:rsidR="008D2144" w:rsidRPr="0054056B">
        <w:rPr>
          <w:rFonts w:ascii="Times New Roman" w:hAnsi="Times New Roman" w:cs="Times New Roman"/>
          <w:sz w:val="24"/>
          <w:szCs w:val="24"/>
        </w:rPr>
        <w:t xml:space="preserve"> as Apuleius conceives of it.</w:t>
      </w:r>
      <w:r w:rsidR="000523EC" w:rsidRPr="0054056B">
        <w:rPr>
          <w:rFonts w:ascii="Times New Roman" w:hAnsi="Times New Roman" w:cs="Times New Roman"/>
          <w:sz w:val="24"/>
          <w:szCs w:val="24"/>
        </w:rPr>
        <w:t xml:space="preserve"> Thus, although </w:t>
      </w:r>
      <w:r w:rsidR="00B23912" w:rsidRPr="0054056B">
        <w:rPr>
          <w:rFonts w:ascii="Times New Roman" w:hAnsi="Times New Roman" w:cs="Times New Roman"/>
          <w:sz w:val="24"/>
          <w:szCs w:val="24"/>
        </w:rPr>
        <w:t>Apuleius</w:t>
      </w:r>
      <w:r w:rsidR="000523EC" w:rsidRPr="0054056B">
        <w:rPr>
          <w:rFonts w:ascii="Times New Roman" w:hAnsi="Times New Roman" w:cs="Times New Roman"/>
          <w:sz w:val="24"/>
          <w:szCs w:val="24"/>
        </w:rPr>
        <w:t xml:space="preserve"> never explicitly says that philosophy stands in need of the revelation provided by </w:t>
      </w:r>
      <w:r w:rsidR="000523EC" w:rsidRPr="0054056B">
        <w:rPr>
          <w:rFonts w:ascii="Times New Roman" w:hAnsi="Times New Roman" w:cs="Times New Roman"/>
          <w:i/>
          <w:iCs/>
          <w:sz w:val="24"/>
          <w:szCs w:val="24"/>
        </w:rPr>
        <w:t xml:space="preserve">daemones </w:t>
      </w:r>
      <w:r w:rsidR="000523EC" w:rsidRPr="0054056B">
        <w:rPr>
          <w:rFonts w:ascii="Times New Roman" w:hAnsi="Times New Roman" w:cs="Times New Roman"/>
          <w:sz w:val="24"/>
          <w:szCs w:val="24"/>
        </w:rPr>
        <w:t xml:space="preserve">in order to </w:t>
      </w:r>
      <w:r w:rsidR="00532E1B" w:rsidRPr="0054056B">
        <w:rPr>
          <w:rFonts w:ascii="Times New Roman" w:hAnsi="Times New Roman" w:cs="Times New Roman"/>
          <w:sz w:val="24"/>
          <w:szCs w:val="24"/>
        </w:rPr>
        <w:t xml:space="preserve">complete </w:t>
      </w:r>
      <w:r w:rsidR="00E05E69" w:rsidRPr="0054056B">
        <w:rPr>
          <w:rFonts w:ascii="Times New Roman" w:hAnsi="Times New Roman" w:cs="Times New Roman"/>
          <w:sz w:val="24"/>
          <w:szCs w:val="24"/>
        </w:rPr>
        <w:t>its own projects</w:t>
      </w:r>
      <w:r w:rsidR="00B23912" w:rsidRPr="0054056B">
        <w:rPr>
          <w:rFonts w:ascii="Times New Roman" w:hAnsi="Times New Roman" w:cs="Times New Roman"/>
          <w:sz w:val="24"/>
          <w:szCs w:val="24"/>
        </w:rPr>
        <w:t>, he seems remarkably close to making this claim.</w:t>
      </w:r>
      <w:r w:rsidR="00553166" w:rsidRPr="00F70CD7">
        <w:rPr>
          <w:rFonts w:ascii="Times New Roman" w:hAnsi="Times New Roman" w:cs="Times New Roman"/>
          <w:sz w:val="24"/>
          <w:szCs w:val="24"/>
        </w:rPr>
        <w:t xml:space="preserve"> </w:t>
      </w:r>
      <w:r w:rsidR="006A37BA" w:rsidRPr="00F70CD7">
        <w:rPr>
          <w:rFonts w:ascii="Times New Roman" w:hAnsi="Times New Roman" w:cs="Times New Roman"/>
          <w:sz w:val="24"/>
          <w:szCs w:val="24"/>
        </w:rPr>
        <w:t xml:space="preserve"> </w:t>
      </w:r>
    </w:p>
    <w:p w14:paraId="39A39383" w14:textId="535ECDAC" w:rsidR="00C501A1" w:rsidRPr="0054056B" w:rsidRDefault="00C501A1" w:rsidP="0054056B">
      <w:pPr>
        <w:pStyle w:val="ListParagraph"/>
        <w:tabs>
          <w:tab w:val="left" w:pos="720"/>
        </w:tabs>
        <w:spacing w:after="0" w:line="360" w:lineRule="auto"/>
        <w:ind w:left="0"/>
        <w:jc w:val="both"/>
        <w:rPr>
          <w:rFonts w:ascii="Times New Roman" w:hAnsi="Times New Roman" w:cs="Times New Roman"/>
          <w:sz w:val="24"/>
          <w:szCs w:val="24"/>
        </w:rPr>
      </w:pPr>
    </w:p>
    <w:p w14:paraId="272A0912" w14:textId="4C83FD4E" w:rsidR="0007100D" w:rsidRPr="0054056B" w:rsidRDefault="00C501A1" w:rsidP="0054056B">
      <w:pPr>
        <w:pStyle w:val="ListParagraph"/>
        <w:tabs>
          <w:tab w:val="left" w:pos="720"/>
        </w:tabs>
        <w:spacing w:after="0" w:line="360" w:lineRule="auto"/>
        <w:ind w:left="0"/>
        <w:jc w:val="both"/>
        <w:rPr>
          <w:rFonts w:ascii="Times New Roman" w:hAnsi="Times New Roman" w:cs="Times New Roman"/>
          <w:sz w:val="24"/>
          <w:szCs w:val="24"/>
        </w:rPr>
      </w:pPr>
      <w:r w:rsidRPr="0054056B">
        <w:rPr>
          <w:rFonts w:ascii="Times New Roman" w:hAnsi="Times New Roman" w:cs="Times New Roman"/>
          <w:b/>
          <w:bCs/>
          <w:i/>
          <w:iCs/>
          <w:sz w:val="28"/>
          <w:szCs w:val="28"/>
        </w:rPr>
        <w:t xml:space="preserve">VI) Angels and Demons: Augustine’s </w:t>
      </w:r>
      <w:r w:rsidRPr="0054056B">
        <w:rPr>
          <w:rFonts w:ascii="Times New Roman" w:hAnsi="Times New Roman" w:cs="Times New Roman"/>
          <w:b/>
          <w:bCs/>
          <w:sz w:val="28"/>
          <w:szCs w:val="28"/>
        </w:rPr>
        <w:t>De Civitate Dei VIII/IX</w:t>
      </w:r>
    </w:p>
    <w:p w14:paraId="3C41B435" w14:textId="380A6582" w:rsidR="00262EF7" w:rsidRPr="0054056B" w:rsidRDefault="00535A25" w:rsidP="0054056B">
      <w:pPr>
        <w:pStyle w:val="ListParagraph"/>
        <w:spacing w:after="0" w:line="360" w:lineRule="auto"/>
        <w:ind w:left="0"/>
        <w:jc w:val="both"/>
        <w:rPr>
          <w:rFonts w:ascii="Times New Roman" w:hAnsi="Times New Roman" w:cs="Times New Roman"/>
          <w:sz w:val="24"/>
          <w:szCs w:val="24"/>
        </w:rPr>
      </w:pPr>
      <w:r w:rsidRPr="0054056B">
        <w:rPr>
          <w:rFonts w:ascii="Times New Roman" w:hAnsi="Times New Roman" w:cs="Times New Roman"/>
          <w:sz w:val="24"/>
          <w:szCs w:val="24"/>
        </w:rPr>
        <w:tab/>
      </w:r>
      <w:r w:rsidR="003E47DE" w:rsidRPr="0054056B">
        <w:rPr>
          <w:rFonts w:ascii="Times New Roman" w:hAnsi="Times New Roman" w:cs="Times New Roman"/>
          <w:sz w:val="24"/>
          <w:szCs w:val="24"/>
        </w:rPr>
        <w:t xml:space="preserve">Above, I have </w:t>
      </w:r>
      <w:r w:rsidR="00590A2F" w:rsidRPr="0054056B">
        <w:rPr>
          <w:rFonts w:ascii="Times New Roman" w:hAnsi="Times New Roman" w:cs="Times New Roman"/>
          <w:sz w:val="24"/>
          <w:szCs w:val="24"/>
        </w:rPr>
        <w:t>tried to show how</w:t>
      </w:r>
      <w:r w:rsidR="003E47DE" w:rsidRPr="0054056B">
        <w:rPr>
          <w:rFonts w:ascii="Times New Roman" w:hAnsi="Times New Roman" w:cs="Times New Roman"/>
          <w:sz w:val="24"/>
          <w:szCs w:val="24"/>
        </w:rPr>
        <w:t xml:space="preserve"> </w:t>
      </w:r>
      <w:r w:rsidRPr="0054056B">
        <w:rPr>
          <w:rFonts w:ascii="Times New Roman" w:hAnsi="Times New Roman" w:cs="Times New Roman"/>
          <w:sz w:val="24"/>
          <w:szCs w:val="24"/>
        </w:rPr>
        <w:t xml:space="preserve">Novak allows us to read Apuleius’ discourse as fitting into a general </w:t>
      </w:r>
      <w:r w:rsidR="008651A1" w:rsidRPr="0054056B">
        <w:rPr>
          <w:rFonts w:ascii="Times New Roman" w:hAnsi="Times New Roman" w:cs="Times New Roman"/>
          <w:i/>
          <w:iCs/>
          <w:sz w:val="24"/>
          <w:szCs w:val="24"/>
        </w:rPr>
        <w:t>schema</w:t>
      </w:r>
      <w:r w:rsidRPr="0054056B">
        <w:rPr>
          <w:rFonts w:ascii="Times New Roman" w:hAnsi="Times New Roman" w:cs="Times New Roman"/>
          <w:sz w:val="24"/>
          <w:szCs w:val="24"/>
        </w:rPr>
        <w:t xml:space="preserve"> </w:t>
      </w:r>
      <w:r w:rsidR="008651A1" w:rsidRPr="0054056B">
        <w:rPr>
          <w:rFonts w:ascii="Times New Roman" w:hAnsi="Times New Roman" w:cs="Times New Roman"/>
          <w:sz w:val="24"/>
          <w:szCs w:val="24"/>
        </w:rPr>
        <w:t>of</w:t>
      </w:r>
      <w:r w:rsidRPr="0054056B">
        <w:rPr>
          <w:rFonts w:ascii="Times New Roman" w:hAnsi="Times New Roman" w:cs="Times New Roman"/>
          <w:sz w:val="24"/>
          <w:szCs w:val="24"/>
        </w:rPr>
        <w:t xml:space="preserve"> philosophical discourse </w:t>
      </w:r>
      <w:r w:rsidR="008651A1" w:rsidRPr="0054056B">
        <w:rPr>
          <w:rFonts w:ascii="Times New Roman" w:hAnsi="Times New Roman" w:cs="Times New Roman"/>
          <w:sz w:val="24"/>
          <w:szCs w:val="24"/>
        </w:rPr>
        <w:t xml:space="preserve">repeated throughout the history of Western philosophy. I now want to </w:t>
      </w:r>
      <w:r w:rsidR="00686DE8" w:rsidRPr="0054056B">
        <w:rPr>
          <w:rFonts w:ascii="Times New Roman" w:hAnsi="Times New Roman" w:cs="Times New Roman"/>
          <w:sz w:val="24"/>
          <w:szCs w:val="24"/>
        </w:rPr>
        <w:t>suggest that Augustine</w:t>
      </w:r>
      <w:r w:rsidR="00BA240A" w:rsidRPr="0054056B">
        <w:rPr>
          <w:rFonts w:ascii="Times New Roman" w:hAnsi="Times New Roman" w:cs="Times New Roman"/>
          <w:sz w:val="24"/>
          <w:szCs w:val="24"/>
        </w:rPr>
        <w:t xml:space="preserve">’s engagement with Apuleius’ </w:t>
      </w:r>
      <w:r w:rsidR="009D5745" w:rsidRPr="0054056B">
        <w:rPr>
          <w:rFonts w:ascii="Times New Roman" w:hAnsi="Times New Roman" w:cs="Times New Roman"/>
          <w:sz w:val="24"/>
          <w:szCs w:val="24"/>
        </w:rPr>
        <w:t xml:space="preserve">demonology </w:t>
      </w:r>
      <w:r w:rsidR="00532698" w:rsidRPr="0054056B">
        <w:rPr>
          <w:rFonts w:ascii="Times New Roman" w:hAnsi="Times New Roman" w:cs="Times New Roman"/>
          <w:sz w:val="24"/>
          <w:szCs w:val="24"/>
        </w:rPr>
        <w:t xml:space="preserve">in books VIII and IX of his </w:t>
      </w:r>
      <w:r w:rsidR="00532698" w:rsidRPr="0054056B">
        <w:rPr>
          <w:rFonts w:ascii="Times New Roman" w:hAnsi="Times New Roman" w:cs="Times New Roman"/>
          <w:i/>
          <w:iCs/>
          <w:sz w:val="24"/>
          <w:szCs w:val="24"/>
        </w:rPr>
        <w:t xml:space="preserve">De Civitate Dei </w:t>
      </w:r>
      <w:r w:rsidR="009D5745" w:rsidRPr="0054056B">
        <w:rPr>
          <w:rFonts w:ascii="Times New Roman" w:hAnsi="Times New Roman" w:cs="Times New Roman"/>
          <w:sz w:val="24"/>
          <w:szCs w:val="24"/>
        </w:rPr>
        <w:t>also conforms to Novak’s blueprint</w:t>
      </w:r>
      <w:r w:rsidR="008F2C61" w:rsidRPr="0054056B">
        <w:rPr>
          <w:rFonts w:ascii="Times New Roman" w:hAnsi="Times New Roman" w:cs="Times New Roman"/>
          <w:sz w:val="24"/>
          <w:szCs w:val="24"/>
        </w:rPr>
        <w:t xml:space="preserve">, and that this blueprint </w:t>
      </w:r>
      <w:r w:rsidR="00870524" w:rsidRPr="0054056B">
        <w:rPr>
          <w:rFonts w:ascii="Times New Roman" w:hAnsi="Times New Roman" w:cs="Times New Roman"/>
          <w:sz w:val="24"/>
          <w:szCs w:val="24"/>
        </w:rPr>
        <w:t>can helps</w:t>
      </w:r>
      <w:r w:rsidR="008F2C61" w:rsidRPr="0054056B">
        <w:rPr>
          <w:rFonts w:ascii="Times New Roman" w:hAnsi="Times New Roman" w:cs="Times New Roman"/>
          <w:sz w:val="24"/>
          <w:szCs w:val="24"/>
        </w:rPr>
        <w:t xml:space="preserve"> us </w:t>
      </w:r>
      <w:r w:rsidR="0069538F" w:rsidRPr="0054056B">
        <w:rPr>
          <w:rFonts w:ascii="Times New Roman" w:hAnsi="Times New Roman" w:cs="Times New Roman"/>
          <w:sz w:val="24"/>
          <w:szCs w:val="24"/>
        </w:rPr>
        <w:t>better appreciate</w:t>
      </w:r>
      <w:r w:rsidR="008F2C61" w:rsidRPr="0054056B">
        <w:rPr>
          <w:rFonts w:ascii="Times New Roman" w:hAnsi="Times New Roman" w:cs="Times New Roman"/>
          <w:sz w:val="24"/>
          <w:szCs w:val="24"/>
        </w:rPr>
        <w:t xml:space="preserve"> </w:t>
      </w:r>
      <w:r w:rsidR="00870524" w:rsidRPr="0054056B">
        <w:rPr>
          <w:rFonts w:ascii="Times New Roman" w:hAnsi="Times New Roman" w:cs="Times New Roman"/>
          <w:sz w:val="24"/>
          <w:szCs w:val="24"/>
        </w:rPr>
        <w:t>Augustine’s general aims when responding to Apuleius</w:t>
      </w:r>
      <w:r w:rsidR="003F42A6" w:rsidRPr="0054056B">
        <w:rPr>
          <w:rFonts w:ascii="Times New Roman" w:hAnsi="Times New Roman" w:cs="Times New Roman"/>
          <w:sz w:val="24"/>
          <w:szCs w:val="24"/>
        </w:rPr>
        <w:t xml:space="preserve">. Indeed, when we read Augustine through the lens Novak has provided us with, we can see how </w:t>
      </w:r>
      <w:r w:rsidR="009D5745" w:rsidRPr="0054056B">
        <w:rPr>
          <w:rFonts w:ascii="Times New Roman" w:hAnsi="Times New Roman" w:cs="Times New Roman"/>
          <w:i/>
          <w:iCs/>
          <w:sz w:val="24"/>
          <w:szCs w:val="24"/>
        </w:rPr>
        <w:t xml:space="preserve">DCD </w:t>
      </w:r>
      <w:r w:rsidR="009D5745" w:rsidRPr="0054056B">
        <w:rPr>
          <w:rFonts w:ascii="Times New Roman" w:hAnsi="Times New Roman" w:cs="Times New Roman"/>
          <w:sz w:val="24"/>
          <w:szCs w:val="24"/>
        </w:rPr>
        <w:t>VIII and IX are intended to show</w:t>
      </w:r>
      <w:r w:rsidR="0069538F" w:rsidRPr="0054056B">
        <w:rPr>
          <w:rFonts w:ascii="Times New Roman" w:hAnsi="Times New Roman" w:cs="Times New Roman"/>
          <w:sz w:val="24"/>
          <w:szCs w:val="24"/>
        </w:rPr>
        <w:t xml:space="preserve"> that</w:t>
      </w:r>
      <w:r w:rsidR="009D5745" w:rsidRPr="0054056B">
        <w:rPr>
          <w:rFonts w:ascii="Times New Roman" w:hAnsi="Times New Roman" w:cs="Times New Roman"/>
          <w:sz w:val="24"/>
          <w:szCs w:val="24"/>
        </w:rPr>
        <w:t xml:space="preserve"> philosophy is dependent on revelation</w:t>
      </w:r>
      <w:r w:rsidR="00F0736F" w:rsidRPr="0054056B">
        <w:rPr>
          <w:rFonts w:ascii="Times New Roman" w:hAnsi="Times New Roman" w:cs="Times New Roman"/>
          <w:sz w:val="24"/>
          <w:szCs w:val="24"/>
        </w:rPr>
        <w:t xml:space="preserve">, that </w:t>
      </w:r>
      <w:r w:rsidR="009D5745" w:rsidRPr="0054056B">
        <w:rPr>
          <w:rFonts w:ascii="Times New Roman" w:hAnsi="Times New Roman" w:cs="Times New Roman"/>
          <w:sz w:val="24"/>
          <w:szCs w:val="24"/>
        </w:rPr>
        <w:t>the Platonico-Socratic revelation Apuleius relies on is inadequate for the task Apuleius sets himself</w:t>
      </w:r>
      <w:r w:rsidR="00F0736F" w:rsidRPr="0054056B">
        <w:rPr>
          <w:rFonts w:ascii="Times New Roman" w:hAnsi="Times New Roman" w:cs="Times New Roman"/>
          <w:sz w:val="24"/>
          <w:szCs w:val="24"/>
        </w:rPr>
        <w:t>,</w:t>
      </w:r>
      <w:r w:rsidR="00B20654" w:rsidRPr="0054056B">
        <w:rPr>
          <w:rFonts w:ascii="Times New Roman" w:hAnsi="Times New Roman" w:cs="Times New Roman"/>
          <w:sz w:val="24"/>
          <w:szCs w:val="24"/>
        </w:rPr>
        <w:t xml:space="preserve"> </w:t>
      </w:r>
      <w:r w:rsidR="009D5745" w:rsidRPr="0054056B">
        <w:rPr>
          <w:rFonts w:ascii="Times New Roman" w:hAnsi="Times New Roman" w:cs="Times New Roman"/>
          <w:sz w:val="24"/>
          <w:szCs w:val="24"/>
        </w:rPr>
        <w:t xml:space="preserve">and </w:t>
      </w:r>
      <w:r w:rsidR="00F0736F" w:rsidRPr="0054056B">
        <w:rPr>
          <w:rFonts w:ascii="Times New Roman" w:hAnsi="Times New Roman" w:cs="Times New Roman"/>
          <w:sz w:val="24"/>
          <w:szCs w:val="24"/>
        </w:rPr>
        <w:t>that A</w:t>
      </w:r>
      <w:r w:rsidR="00B20654" w:rsidRPr="0054056B">
        <w:rPr>
          <w:rFonts w:ascii="Times New Roman" w:hAnsi="Times New Roman" w:cs="Times New Roman"/>
          <w:sz w:val="24"/>
          <w:szCs w:val="24"/>
        </w:rPr>
        <w:t xml:space="preserve">puleius’ project, though originating </w:t>
      </w:r>
      <w:r w:rsidR="00577627" w:rsidRPr="0054056B">
        <w:rPr>
          <w:rFonts w:ascii="Times New Roman" w:hAnsi="Times New Roman" w:cs="Times New Roman"/>
          <w:sz w:val="24"/>
          <w:szCs w:val="24"/>
        </w:rPr>
        <w:t>out of philosophical revelation, can only be fully completed by</w:t>
      </w:r>
      <w:r w:rsidR="00B855A9" w:rsidRPr="0054056B">
        <w:rPr>
          <w:rFonts w:ascii="Times New Roman" w:hAnsi="Times New Roman" w:cs="Times New Roman"/>
          <w:sz w:val="24"/>
          <w:szCs w:val="24"/>
        </w:rPr>
        <w:t xml:space="preserve"> Christian revelation.</w:t>
      </w:r>
      <w:r w:rsidR="00384FB6" w:rsidRPr="0054056B">
        <w:rPr>
          <w:rStyle w:val="FootnoteReference"/>
          <w:rFonts w:ascii="Times New Roman" w:hAnsi="Times New Roman" w:cs="Times New Roman"/>
          <w:sz w:val="24"/>
          <w:szCs w:val="24"/>
        </w:rPr>
        <w:footnoteReference w:id="53"/>
      </w:r>
      <w:r w:rsidR="005D67BA" w:rsidRPr="0054056B">
        <w:rPr>
          <w:rFonts w:ascii="Times New Roman" w:hAnsi="Times New Roman" w:cs="Times New Roman"/>
          <w:sz w:val="24"/>
          <w:szCs w:val="24"/>
        </w:rPr>
        <w:t xml:space="preserve"> </w:t>
      </w:r>
    </w:p>
    <w:p w14:paraId="3C9470A3" w14:textId="4CE42650" w:rsidR="00D22330" w:rsidRPr="0054056B" w:rsidRDefault="00262EF7" w:rsidP="0054056B">
      <w:pPr>
        <w:pStyle w:val="ListParagraph"/>
        <w:spacing w:after="0" w:line="360" w:lineRule="auto"/>
        <w:ind w:left="0"/>
        <w:jc w:val="both"/>
        <w:rPr>
          <w:rFonts w:ascii="Times New Roman" w:hAnsi="Times New Roman" w:cs="Times New Roman"/>
          <w:sz w:val="24"/>
          <w:szCs w:val="24"/>
        </w:rPr>
      </w:pPr>
      <w:r w:rsidRPr="0054056B">
        <w:rPr>
          <w:rFonts w:ascii="Times New Roman" w:hAnsi="Times New Roman" w:cs="Times New Roman"/>
          <w:sz w:val="24"/>
          <w:szCs w:val="24"/>
        </w:rPr>
        <w:lastRenderedPageBreak/>
        <w:tab/>
      </w:r>
      <w:r w:rsidR="00403963" w:rsidRPr="0054056B">
        <w:rPr>
          <w:rFonts w:ascii="Times New Roman" w:hAnsi="Times New Roman" w:cs="Times New Roman"/>
          <w:sz w:val="24"/>
          <w:szCs w:val="24"/>
        </w:rPr>
        <w:t>Read</w:t>
      </w:r>
      <w:r w:rsidR="00C438EF" w:rsidRPr="0054056B">
        <w:rPr>
          <w:rFonts w:ascii="Times New Roman" w:hAnsi="Times New Roman" w:cs="Times New Roman"/>
          <w:sz w:val="24"/>
          <w:szCs w:val="24"/>
        </w:rPr>
        <w:t xml:space="preserve">ing Augustine </w:t>
      </w:r>
      <w:r w:rsidR="003A392B" w:rsidRPr="0054056B">
        <w:rPr>
          <w:rFonts w:ascii="Times New Roman" w:hAnsi="Times New Roman" w:cs="Times New Roman"/>
          <w:sz w:val="24"/>
          <w:szCs w:val="24"/>
        </w:rPr>
        <w:t>by way of</w:t>
      </w:r>
      <w:r w:rsidR="00C438EF" w:rsidRPr="0054056B">
        <w:rPr>
          <w:rFonts w:ascii="Times New Roman" w:hAnsi="Times New Roman" w:cs="Times New Roman"/>
          <w:sz w:val="24"/>
          <w:szCs w:val="24"/>
        </w:rPr>
        <w:t xml:space="preserve"> Novak thus allows us to </w:t>
      </w:r>
      <w:r w:rsidRPr="0054056B">
        <w:rPr>
          <w:rFonts w:ascii="Times New Roman" w:hAnsi="Times New Roman" w:cs="Times New Roman"/>
          <w:sz w:val="24"/>
          <w:szCs w:val="24"/>
        </w:rPr>
        <w:t xml:space="preserve">avoid misunderstanding what Augustine is up to in this part of the </w:t>
      </w:r>
      <w:r w:rsidRPr="0054056B">
        <w:rPr>
          <w:rFonts w:ascii="Times New Roman" w:hAnsi="Times New Roman" w:cs="Times New Roman"/>
          <w:i/>
          <w:iCs/>
          <w:sz w:val="24"/>
          <w:szCs w:val="24"/>
        </w:rPr>
        <w:t>DCD</w:t>
      </w:r>
      <w:r w:rsidRPr="0054056B">
        <w:rPr>
          <w:rFonts w:ascii="Times New Roman" w:hAnsi="Times New Roman" w:cs="Times New Roman"/>
          <w:sz w:val="24"/>
          <w:szCs w:val="24"/>
        </w:rPr>
        <w:t xml:space="preserve">, </w:t>
      </w:r>
      <w:r w:rsidR="004056F7" w:rsidRPr="0054056B">
        <w:rPr>
          <w:rFonts w:ascii="Times New Roman" w:hAnsi="Times New Roman" w:cs="Times New Roman"/>
          <w:sz w:val="24"/>
          <w:szCs w:val="24"/>
        </w:rPr>
        <w:t xml:space="preserve">as – or so I </w:t>
      </w:r>
      <w:r w:rsidR="00590A2F" w:rsidRPr="0054056B">
        <w:rPr>
          <w:rFonts w:ascii="Times New Roman" w:hAnsi="Times New Roman" w:cs="Times New Roman"/>
          <w:sz w:val="24"/>
          <w:szCs w:val="24"/>
        </w:rPr>
        <w:t>intend</w:t>
      </w:r>
      <w:r w:rsidR="004056F7" w:rsidRPr="0054056B">
        <w:rPr>
          <w:rFonts w:ascii="Times New Roman" w:hAnsi="Times New Roman" w:cs="Times New Roman"/>
          <w:sz w:val="24"/>
          <w:szCs w:val="24"/>
        </w:rPr>
        <w:t xml:space="preserve"> to </w:t>
      </w:r>
      <w:r w:rsidR="00590A2F" w:rsidRPr="0054056B">
        <w:rPr>
          <w:rFonts w:ascii="Times New Roman" w:hAnsi="Times New Roman" w:cs="Times New Roman"/>
          <w:sz w:val="24"/>
          <w:szCs w:val="24"/>
        </w:rPr>
        <w:t>argue</w:t>
      </w:r>
      <w:r w:rsidR="004056F7" w:rsidRPr="0054056B">
        <w:rPr>
          <w:rFonts w:ascii="Times New Roman" w:hAnsi="Times New Roman" w:cs="Times New Roman"/>
          <w:sz w:val="24"/>
          <w:szCs w:val="24"/>
        </w:rPr>
        <w:t xml:space="preserve"> – </w:t>
      </w:r>
      <w:r w:rsidR="00755E89" w:rsidRPr="0054056B">
        <w:rPr>
          <w:rFonts w:ascii="Times New Roman" w:hAnsi="Times New Roman" w:cs="Times New Roman"/>
          <w:sz w:val="24"/>
          <w:szCs w:val="24"/>
        </w:rPr>
        <w:t>many</w:t>
      </w:r>
      <w:r w:rsidR="0079187C" w:rsidRPr="0054056B">
        <w:rPr>
          <w:rFonts w:ascii="Times New Roman" w:hAnsi="Times New Roman" w:cs="Times New Roman"/>
          <w:sz w:val="24"/>
          <w:szCs w:val="24"/>
        </w:rPr>
        <w:t xml:space="preserve"> </w:t>
      </w:r>
      <w:r w:rsidR="004056F7" w:rsidRPr="0054056B">
        <w:rPr>
          <w:rFonts w:ascii="Times New Roman" w:hAnsi="Times New Roman" w:cs="Times New Roman"/>
          <w:sz w:val="24"/>
          <w:szCs w:val="24"/>
        </w:rPr>
        <w:t xml:space="preserve">commentators </w:t>
      </w:r>
      <w:r w:rsidR="00755E89" w:rsidRPr="0054056B">
        <w:rPr>
          <w:rFonts w:ascii="Times New Roman" w:hAnsi="Times New Roman" w:cs="Times New Roman"/>
          <w:sz w:val="24"/>
          <w:szCs w:val="24"/>
        </w:rPr>
        <w:t xml:space="preserve">have in the past. Contemporary commentators on </w:t>
      </w:r>
      <w:r w:rsidR="005A06AD" w:rsidRPr="0054056B">
        <w:rPr>
          <w:rFonts w:ascii="Times New Roman" w:hAnsi="Times New Roman" w:cs="Times New Roman"/>
          <w:i/>
          <w:iCs/>
          <w:sz w:val="24"/>
          <w:szCs w:val="24"/>
        </w:rPr>
        <w:t xml:space="preserve">DCD VIII </w:t>
      </w:r>
      <w:r w:rsidR="005A06AD" w:rsidRPr="0054056B">
        <w:rPr>
          <w:rFonts w:ascii="Times New Roman" w:hAnsi="Times New Roman" w:cs="Times New Roman"/>
          <w:sz w:val="24"/>
          <w:szCs w:val="24"/>
        </w:rPr>
        <w:t xml:space="preserve">and </w:t>
      </w:r>
      <w:r w:rsidR="005A06AD" w:rsidRPr="0054056B">
        <w:rPr>
          <w:rFonts w:ascii="Times New Roman" w:hAnsi="Times New Roman" w:cs="Times New Roman"/>
          <w:i/>
          <w:iCs/>
          <w:sz w:val="24"/>
          <w:szCs w:val="24"/>
        </w:rPr>
        <w:t xml:space="preserve">IX </w:t>
      </w:r>
      <w:r w:rsidR="005A06AD" w:rsidRPr="0054056B">
        <w:rPr>
          <w:rFonts w:ascii="Times New Roman" w:hAnsi="Times New Roman" w:cs="Times New Roman"/>
          <w:sz w:val="24"/>
          <w:szCs w:val="24"/>
        </w:rPr>
        <w:t xml:space="preserve">tend to focus on the </w:t>
      </w:r>
      <w:r w:rsidR="005A06AD" w:rsidRPr="0054056B">
        <w:rPr>
          <w:rFonts w:ascii="Times New Roman" w:hAnsi="Times New Roman" w:cs="Times New Roman"/>
          <w:i/>
          <w:iCs/>
          <w:sz w:val="24"/>
          <w:szCs w:val="24"/>
        </w:rPr>
        <w:t xml:space="preserve">polemical </w:t>
      </w:r>
      <w:r w:rsidR="005A06AD" w:rsidRPr="0054056B">
        <w:rPr>
          <w:rFonts w:ascii="Times New Roman" w:hAnsi="Times New Roman" w:cs="Times New Roman"/>
          <w:sz w:val="24"/>
          <w:szCs w:val="24"/>
        </w:rPr>
        <w:t>nature of Augustine’s engagement with Apuleius,</w:t>
      </w:r>
      <w:r w:rsidR="000433D1" w:rsidRPr="0054056B">
        <w:rPr>
          <w:rFonts w:ascii="Times New Roman" w:hAnsi="Times New Roman" w:cs="Times New Roman"/>
          <w:sz w:val="24"/>
          <w:szCs w:val="24"/>
        </w:rPr>
        <w:t xml:space="preserve"> often</w:t>
      </w:r>
      <w:r w:rsidR="005A06AD" w:rsidRPr="0054056B">
        <w:rPr>
          <w:rFonts w:ascii="Times New Roman" w:hAnsi="Times New Roman" w:cs="Times New Roman"/>
          <w:sz w:val="24"/>
          <w:szCs w:val="24"/>
        </w:rPr>
        <w:t xml:space="preserve"> </w:t>
      </w:r>
      <w:r w:rsidR="00FA32BC" w:rsidRPr="0054056B">
        <w:rPr>
          <w:rFonts w:ascii="Times New Roman" w:hAnsi="Times New Roman" w:cs="Times New Roman"/>
          <w:sz w:val="24"/>
          <w:szCs w:val="24"/>
        </w:rPr>
        <w:t xml:space="preserve">reading Augustine as </w:t>
      </w:r>
      <w:r w:rsidR="00630DB4" w:rsidRPr="0054056B">
        <w:rPr>
          <w:rFonts w:ascii="Times New Roman" w:hAnsi="Times New Roman" w:cs="Times New Roman"/>
          <w:sz w:val="24"/>
          <w:szCs w:val="24"/>
        </w:rPr>
        <w:t xml:space="preserve">engaged in </w:t>
      </w:r>
      <w:r w:rsidR="00D979B8" w:rsidRPr="0054056B">
        <w:rPr>
          <w:rFonts w:ascii="Times New Roman" w:hAnsi="Times New Roman" w:cs="Times New Roman"/>
          <w:sz w:val="24"/>
          <w:szCs w:val="24"/>
        </w:rPr>
        <w:t>“une argumentation tendancieuse et disqualifiante qui déstructure le discours d’Apulée et en dénature la doctrine</w:t>
      </w:r>
      <w:r w:rsidR="009A0035" w:rsidRPr="0054056B">
        <w:rPr>
          <w:rFonts w:ascii="Times New Roman" w:hAnsi="Times New Roman" w:cs="Times New Roman"/>
          <w:sz w:val="24"/>
          <w:szCs w:val="24"/>
        </w:rPr>
        <w:t>.</w:t>
      </w:r>
      <w:r w:rsidR="00D979B8" w:rsidRPr="0054056B">
        <w:rPr>
          <w:rFonts w:ascii="Times New Roman" w:hAnsi="Times New Roman" w:cs="Times New Roman"/>
          <w:sz w:val="24"/>
          <w:szCs w:val="24"/>
        </w:rPr>
        <w:t>"</w:t>
      </w:r>
      <w:r w:rsidR="00D979B8" w:rsidRPr="0054056B">
        <w:rPr>
          <w:rStyle w:val="FootnoteReference"/>
          <w:rFonts w:ascii="Times New Roman" w:hAnsi="Times New Roman" w:cs="Times New Roman"/>
          <w:sz w:val="24"/>
          <w:szCs w:val="24"/>
        </w:rPr>
        <w:footnoteReference w:id="54"/>
      </w:r>
      <w:r w:rsidR="009A0035" w:rsidRPr="0054056B">
        <w:rPr>
          <w:rFonts w:ascii="Times New Roman" w:hAnsi="Times New Roman" w:cs="Times New Roman"/>
          <w:sz w:val="24"/>
          <w:szCs w:val="24"/>
        </w:rPr>
        <w:t xml:space="preserve"> The goal of </w:t>
      </w:r>
      <w:r w:rsidR="00D61591" w:rsidRPr="0054056B">
        <w:rPr>
          <w:rFonts w:ascii="Times New Roman" w:hAnsi="Times New Roman" w:cs="Times New Roman"/>
          <w:sz w:val="24"/>
          <w:szCs w:val="24"/>
        </w:rPr>
        <w:t xml:space="preserve">this hostile rebuttal of Augustine’s position, in the eyes of readers like Saudelli and Fick, is to </w:t>
      </w:r>
      <w:r w:rsidR="00D245FE" w:rsidRPr="0054056B">
        <w:rPr>
          <w:rFonts w:ascii="Times New Roman" w:hAnsi="Times New Roman" w:cs="Times New Roman"/>
          <w:sz w:val="24"/>
          <w:szCs w:val="24"/>
        </w:rPr>
        <w:t>destabilize the pagan worldview of Apule</w:t>
      </w:r>
      <w:r w:rsidR="00942D51" w:rsidRPr="0054056B">
        <w:rPr>
          <w:rFonts w:ascii="Times New Roman" w:hAnsi="Times New Roman" w:cs="Times New Roman"/>
          <w:sz w:val="24"/>
          <w:szCs w:val="24"/>
        </w:rPr>
        <w:t xml:space="preserve">ius’ followers by creating a sort of "choc psychologique" once they recognize the absurd conclusions that follow from their commitment to the existence of </w:t>
      </w:r>
      <w:r w:rsidR="00942D51" w:rsidRPr="0054056B">
        <w:rPr>
          <w:rFonts w:ascii="Times New Roman" w:hAnsi="Times New Roman" w:cs="Times New Roman"/>
          <w:i/>
          <w:iCs/>
          <w:sz w:val="24"/>
          <w:szCs w:val="24"/>
        </w:rPr>
        <w:t xml:space="preserve">daemones </w:t>
      </w:r>
      <w:r w:rsidR="00942D51" w:rsidRPr="0054056B">
        <w:rPr>
          <w:rFonts w:ascii="Times New Roman" w:hAnsi="Times New Roman" w:cs="Times New Roman"/>
          <w:sz w:val="24"/>
          <w:szCs w:val="24"/>
        </w:rPr>
        <w:t xml:space="preserve">of the sort described in the </w:t>
      </w:r>
      <w:r w:rsidR="00942D51" w:rsidRPr="0054056B">
        <w:rPr>
          <w:rFonts w:ascii="Times New Roman" w:hAnsi="Times New Roman" w:cs="Times New Roman"/>
          <w:i/>
          <w:iCs/>
          <w:sz w:val="24"/>
          <w:szCs w:val="24"/>
        </w:rPr>
        <w:t>DDS</w:t>
      </w:r>
      <w:r w:rsidR="00942D51" w:rsidRPr="0054056B">
        <w:rPr>
          <w:rFonts w:ascii="Times New Roman" w:hAnsi="Times New Roman" w:cs="Times New Roman"/>
          <w:sz w:val="24"/>
          <w:szCs w:val="24"/>
        </w:rPr>
        <w:t>.</w:t>
      </w:r>
      <w:r w:rsidR="00942D51" w:rsidRPr="0054056B">
        <w:rPr>
          <w:rStyle w:val="FootnoteReference"/>
          <w:rFonts w:ascii="Times New Roman" w:hAnsi="Times New Roman" w:cs="Times New Roman"/>
          <w:sz w:val="24"/>
          <w:szCs w:val="24"/>
        </w:rPr>
        <w:footnoteReference w:id="55"/>
      </w:r>
      <w:r w:rsidR="003A2DC9" w:rsidRPr="0054056B">
        <w:rPr>
          <w:rFonts w:ascii="Times New Roman" w:hAnsi="Times New Roman" w:cs="Times New Roman"/>
          <w:sz w:val="24"/>
          <w:szCs w:val="24"/>
        </w:rPr>
        <w:t xml:space="preserve"> Augustine’s critique of Apuleius, then, reduces to a </w:t>
      </w:r>
      <w:r w:rsidR="00B0078B" w:rsidRPr="0054056B">
        <w:rPr>
          <w:rFonts w:ascii="Times New Roman" w:hAnsi="Times New Roman" w:cs="Times New Roman"/>
          <w:sz w:val="24"/>
          <w:szCs w:val="24"/>
        </w:rPr>
        <w:t xml:space="preserve">sort of propaedeutic path-clearing, eliminating the false pagan </w:t>
      </w:r>
      <w:r w:rsidR="00B0078B" w:rsidRPr="0054056B">
        <w:rPr>
          <w:rFonts w:ascii="Times New Roman" w:hAnsi="Times New Roman" w:cs="Times New Roman"/>
          <w:sz w:val="24"/>
          <w:szCs w:val="24"/>
        </w:rPr>
        <w:lastRenderedPageBreak/>
        <w:t>system in order to replace it wholesale with a Christian alternative</w:t>
      </w:r>
      <w:r w:rsidR="001A394E" w:rsidRPr="0054056B">
        <w:rPr>
          <w:rFonts w:ascii="Times New Roman" w:hAnsi="Times New Roman" w:cs="Times New Roman"/>
          <w:sz w:val="24"/>
          <w:szCs w:val="24"/>
        </w:rPr>
        <w:t xml:space="preserve"> – as Fick writes, "pour instaurer la nouvelle spiritualité, il faut anéantir l’ancienne."</w:t>
      </w:r>
      <w:r w:rsidR="001A394E" w:rsidRPr="0054056B">
        <w:rPr>
          <w:rStyle w:val="FootnoteReference"/>
          <w:rFonts w:ascii="Times New Roman" w:hAnsi="Times New Roman" w:cs="Times New Roman"/>
          <w:sz w:val="24"/>
          <w:szCs w:val="24"/>
        </w:rPr>
        <w:footnoteReference w:id="56"/>
      </w:r>
    </w:p>
    <w:p w14:paraId="0615E1AC" w14:textId="0EFCCEE6" w:rsidR="009D0038" w:rsidRPr="0054056B" w:rsidRDefault="009D0038" w:rsidP="0054056B">
      <w:pPr>
        <w:pStyle w:val="ListParagraph"/>
        <w:spacing w:after="0" w:line="360" w:lineRule="auto"/>
        <w:ind w:left="0"/>
        <w:jc w:val="both"/>
        <w:rPr>
          <w:rFonts w:ascii="Times New Roman" w:hAnsi="Times New Roman" w:cs="Times New Roman"/>
          <w:sz w:val="24"/>
          <w:szCs w:val="24"/>
        </w:rPr>
      </w:pPr>
      <w:r w:rsidRPr="0054056B">
        <w:rPr>
          <w:rFonts w:ascii="Times New Roman" w:hAnsi="Times New Roman" w:cs="Times New Roman"/>
          <w:sz w:val="24"/>
          <w:szCs w:val="24"/>
        </w:rPr>
        <w:tab/>
        <w:t>Conversely, Moreschini contends that Augustine’s arguments cannot be aimed at converting Platonists or pagans in general to Christianity, as these arguments are only successful if one i</w:t>
      </w:r>
      <w:r w:rsidR="003D7EF4" w:rsidRPr="0054056B">
        <w:rPr>
          <w:rFonts w:ascii="Times New Roman" w:hAnsi="Times New Roman" w:cs="Times New Roman"/>
          <w:sz w:val="24"/>
          <w:szCs w:val="24"/>
        </w:rPr>
        <w:t>s</w:t>
      </w:r>
      <w:r w:rsidRPr="0054056B">
        <w:rPr>
          <w:rFonts w:ascii="Times New Roman" w:hAnsi="Times New Roman" w:cs="Times New Roman"/>
          <w:sz w:val="24"/>
          <w:szCs w:val="24"/>
        </w:rPr>
        <w:t xml:space="preserve"> already committed to many of the </w:t>
      </w:r>
      <w:r w:rsidR="004E571A" w:rsidRPr="0054056B">
        <w:rPr>
          <w:rFonts w:ascii="Times New Roman" w:hAnsi="Times New Roman" w:cs="Times New Roman"/>
          <w:sz w:val="24"/>
          <w:szCs w:val="24"/>
        </w:rPr>
        <w:t>main</w:t>
      </w:r>
      <w:r w:rsidRPr="0054056B">
        <w:rPr>
          <w:rFonts w:ascii="Times New Roman" w:hAnsi="Times New Roman" w:cs="Times New Roman"/>
          <w:sz w:val="24"/>
          <w:szCs w:val="24"/>
        </w:rPr>
        <w:t xml:space="preserve"> premises of Christianity.</w:t>
      </w:r>
      <w:r w:rsidRPr="0054056B">
        <w:rPr>
          <w:rStyle w:val="FootnoteReference"/>
          <w:rFonts w:ascii="Times New Roman" w:hAnsi="Times New Roman" w:cs="Times New Roman"/>
          <w:sz w:val="24"/>
          <w:szCs w:val="24"/>
        </w:rPr>
        <w:footnoteReference w:id="57"/>
      </w:r>
      <w:r w:rsidRPr="0054056B">
        <w:rPr>
          <w:rFonts w:ascii="Times New Roman" w:hAnsi="Times New Roman" w:cs="Times New Roman"/>
          <w:sz w:val="24"/>
          <w:szCs w:val="24"/>
        </w:rPr>
        <w:t xml:space="preserve"> Fi</w:t>
      </w:r>
      <w:r w:rsidR="00DB2A7C" w:rsidRPr="0054056B">
        <w:rPr>
          <w:rFonts w:ascii="Times New Roman" w:hAnsi="Times New Roman" w:cs="Times New Roman"/>
          <w:sz w:val="24"/>
          <w:szCs w:val="24"/>
        </w:rPr>
        <w:t xml:space="preserve">ck, in a similar vein, </w:t>
      </w:r>
      <w:r w:rsidR="003D7EF4" w:rsidRPr="0054056B">
        <w:rPr>
          <w:rFonts w:ascii="Times New Roman" w:hAnsi="Times New Roman" w:cs="Times New Roman"/>
          <w:sz w:val="24"/>
          <w:szCs w:val="24"/>
        </w:rPr>
        <w:t>also claims</w:t>
      </w:r>
      <w:r w:rsidR="00DB2A7C" w:rsidRPr="0054056B">
        <w:rPr>
          <w:rFonts w:ascii="Times New Roman" w:hAnsi="Times New Roman" w:cs="Times New Roman"/>
          <w:sz w:val="24"/>
          <w:szCs w:val="24"/>
        </w:rPr>
        <w:t xml:space="preserve"> that Augustine’s polemic is riddled with sophisms and bad arguments</w:t>
      </w:r>
      <w:r w:rsidR="00D3422F" w:rsidRPr="0054056B">
        <w:rPr>
          <w:rFonts w:ascii="Times New Roman" w:hAnsi="Times New Roman" w:cs="Times New Roman"/>
          <w:sz w:val="24"/>
          <w:szCs w:val="24"/>
        </w:rPr>
        <w:t>, which she suggests Augustine employs deliberately in order to create the desired psychological shock by way of a presentation</w:t>
      </w:r>
      <w:r w:rsidR="000C35B6" w:rsidRPr="0054056B">
        <w:rPr>
          <w:rFonts w:ascii="Times New Roman" w:hAnsi="Times New Roman" w:cs="Times New Roman"/>
          <w:sz w:val="24"/>
          <w:szCs w:val="24"/>
        </w:rPr>
        <w:t xml:space="preserve"> “de manière plus ou moins caricaturale”</w:t>
      </w:r>
      <w:r w:rsidR="00D3422F" w:rsidRPr="0054056B">
        <w:rPr>
          <w:rFonts w:ascii="Times New Roman" w:hAnsi="Times New Roman" w:cs="Times New Roman"/>
          <w:sz w:val="24"/>
          <w:szCs w:val="24"/>
        </w:rPr>
        <w:t xml:space="preserve"> of Apuleius’ position</w:t>
      </w:r>
      <w:r w:rsidR="003D7EF4" w:rsidRPr="0054056B">
        <w:rPr>
          <w:rFonts w:ascii="Times New Roman" w:hAnsi="Times New Roman" w:cs="Times New Roman"/>
          <w:sz w:val="24"/>
          <w:szCs w:val="24"/>
        </w:rPr>
        <w:t>,</w:t>
      </w:r>
      <w:r w:rsidR="00D3422F" w:rsidRPr="0054056B">
        <w:rPr>
          <w:rFonts w:ascii="Times New Roman" w:hAnsi="Times New Roman" w:cs="Times New Roman"/>
          <w:sz w:val="24"/>
          <w:szCs w:val="24"/>
        </w:rPr>
        <w:t xml:space="preserve"> </w:t>
      </w:r>
      <w:r w:rsidR="004B1CFE" w:rsidRPr="0054056B">
        <w:rPr>
          <w:rFonts w:ascii="Times New Roman" w:hAnsi="Times New Roman" w:cs="Times New Roman"/>
          <w:sz w:val="24"/>
          <w:szCs w:val="24"/>
        </w:rPr>
        <w:t>followed by a series of rhetorically persuasive but ultimately fallacious arguments.</w:t>
      </w:r>
      <w:r w:rsidR="004B1CFE" w:rsidRPr="0054056B">
        <w:rPr>
          <w:rStyle w:val="FootnoteReference"/>
          <w:rFonts w:ascii="Times New Roman" w:hAnsi="Times New Roman" w:cs="Times New Roman"/>
          <w:sz w:val="24"/>
          <w:szCs w:val="24"/>
        </w:rPr>
        <w:footnoteReference w:id="58"/>
      </w:r>
      <w:r w:rsidR="00D3422F" w:rsidRPr="0054056B">
        <w:rPr>
          <w:rFonts w:ascii="Times New Roman" w:hAnsi="Times New Roman" w:cs="Times New Roman"/>
          <w:sz w:val="24"/>
          <w:szCs w:val="24"/>
        </w:rPr>
        <w:t xml:space="preserve"> </w:t>
      </w:r>
    </w:p>
    <w:p w14:paraId="556970CB" w14:textId="6AA45137" w:rsidR="00E0154B" w:rsidRPr="0054056B" w:rsidRDefault="003D64B6" w:rsidP="0054056B">
      <w:pPr>
        <w:pStyle w:val="ListParagraph"/>
        <w:spacing w:after="0" w:line="360" w:lineRule="auto"/>
        <w:ind w:left="0"/>
        <w:jc w:val="both"/>
        <w:rPr>
          <w:rFonts w:ascii="Times New Roman" w:hAnsi="Times New Roman" w:cs="Times New Roman"/>
          <w:sz w:val="24"/>
          <w:szCs w:val="24"/>
        </w:rPr>
      </w:pPr>
      <w:r w:rsidRPr="0054056B">
        <w:rPr>
          <w:rFonts w:ascii="Times New Roman" w:hAnsi="Times New Roman" w:cs="Times New Roman"/>
          <w:sz w:val="24"/>
          <w:szCs w:val="24"/>
        </w:rPr>
        <w:tab/>
        <w:t xml:space="preserve">None of these </w:t>
      </w:r>
      <w:r w:rsidR="00E21288" w:rsidRPr="0054056B">
        <w:rPr>
          <w:rFonts w:ascii="Times New Roman" w:hAnsi="Times New Roman" w:cs="Times New Roman"/>
          <w:sz w:val="24"/>
          <w:szCs w:val="24"/>
        </w:rPr>
        <w:t>readings</w:t>
      </w:r>
      <w:r w:rsidRPr="0054056B">
        <w:rPr>
          <w:rFonts w:ascii="Times New Roman" w:hAnsi="Times New Roman" w:cs="Times New Roman"/>
          <w:sz w:val="24"/>
          <w:szCs w:val="24"/>
        </w:rPr>
        <w:t xml:space="preserve">, however, allow us to make sense of </w:t>
      </w:r>
      <w:r w:rsidR="00AD342F" w:rsidRPr="0054056B">
        <w:rPr>
          <w:rFonts w:ascii="Times New Roman" w:hAnsi="Times New Roman" w:cs="Times New Roman"/>
          <w:sz w:val="24"/>
          <w:szCs w:val="24"/>
        </w:rPr>
        <w:t>the ensemble of Augustine’s response to Apuleius. It seems clear that Augustine intends the work as a serious refutation of the errors in Apuleius’ reasoning</w:t>
      </w:r>
      <w:r w:rsidR="00E21288" w:rsidRPr="0054056B">
        <w:rPr>
          <w:rFonts w:ascii="Times New Roman" w:hAnsi="Times New Roman" w:cs="Times New Roman"/>
          <w:sz w:val="24"/>
          <w:szCs w:val="24"/>
        </w:rPr>
        <w:t xml:space="preserve"> </w:t>
      </w:r>
      <w:r w:rsidR="00C14566" w:rsidRPr="0054056B">
        <w:rPr>
          <w:rFonts w:ascii="Times New Roman" w:hAnsi="Times New Roman" w:cs="Times New Roman"/>
          <w:sz w:val="24"/>
          <w:szCs w:val="24"/>
        </w:rPr>
        <w:t xml:space="preserve">on Apuleius’ own terms </w:t>
      </w:r>
      <w:r w:rsidR="00E21288" w:rsidRPr="0054056B">
        <w:rPr>
          <w:rFonts w:ascii="Times New Roman" w:hAnsi="Times New Roman" w:cs="Times New Roman"/>
          <w:sz w:val="24"/>
          <w:szCs w:val="24"/>
        </w:rPr>
        <w:t>– and</w:t>
      </w:r>
      <w:r w:rsidR="00B12E8C" w:rsidRPr="0054056B">
        <w:rPr>
          <w:rFonts w:ascii="Times New Roman" w:hAnsi="Times New Roman" w:cs="Times New Roman"/>
          <w:sz w:val="24"/>
          <w:szCs w:val="24"/>
        </w:rPr>
        <w:t xml:space="preserve">, </w:t>
      </w:r>
      <w:r w:rsidR="00B12E8C" w:rsidRPr="0054056B">
        <w:rPr>
          <w:rFonts w:ascii="Times New Roman" w:hAnsi="Times New Roman" w:cs="Times New Roman"/>
          <w:i/>
          <w:iCs/>
          <w:sz w:val="24"/>
          <w:szCs w:val="24"/>
        </w:rPr>
        <w:t xml:space="preserve">pace </w:t>
      </w:r>
      <w:r w:rsidR="00B12E8C" w:rsidRPr="0054056B">
        <w:rPr>
          <w:rFonts w:ascii="Times New Roman" w:hAnsi="Times New Roman" w:cs="Times New Roman"/>
          <w:sz w:val="24"/>
          <w:szCs w:val="24"/>
        </w:rPr>
        <w:t>Fick,</w:t>
      </w:r>
      <w:r w:rsidR="00E21288" w:rsidRPr="0054056B">
        <w:rPr>
          <w:rFonts w:ascii="Times New Roman" w:hAnsi="Times New Roman" w:cs="Times New Roman"/>
          <w:sz w:val="24"/>
          <w:szCs w:val="24"/>
        </w:rPr>
        <w:t xml:space="preserve"> if we are able to provide an interpretation of t</w:t>
      </w:r>
      <w:r w:rsidR="00B83349" w:rsidRPr="0054056B">
        <w:rPr>
          <w:rFonts w:ascii="Times New Roman" w:hAnsi="Times New Roman" w:cs="Times New Roman"/>
          <w:sz w:val="24"/>
          <w:szCs w:val="24"/>
        </w:rPr>
        <w:t xml:space="preserve">his part of the </w:t>
      </w:r>
      <w:r w:rsidR="00B83349" w:rsidRPr="0054056B">
        <w:rPr>
          <w:rFonts w:ascii="Times New Roman" w:hAnsi="Times New Roman" w:cs="Times New Roman"/>
          <w:i/>
          <w:iCs/>
          <w:sz w:val="24"/>
          <w:szCs w:val="24"/>
        </w:rPr>
        <w:t>DCD</w:t>
      </w:r>
      <w:r w:rsidR="00B83349" w:rsidRPr="0054056B">
        <w:rPr>
          <w:rFonts w:ascii="Times New Roman" w:hAnsi="Times New Roman" w:cs="Times New Roman"/>
          <w:sz w:val="24"/>
          <w:szCs w:val="24"/>
        </w:rPr>
        <w:t xml:space="preserve"> that allows us to avoid attributing a series of deliberately false (or at least grossly misleading)</w:t>
      </w:r>
      <w:r w:rsidR="00883A1D" w:rsidRPr="0054056B">
        <w:rPr>
          <w:rFonts w:ascii="Times New Roman" w:hAnsi="Times New Roman" w:cs="Times New Roman"/>
          <w:sz w:val="24"/>
          <w:szCs w:val="24"/>
        </w:rPr>
        <w:t xml:space="preserve"> arguments to him, we should. Moreover, any</w:t>
      </w:r>
      <w:r w:rsidR="00E20A96" w:rsidRPr="0054056B">
        <w:rPr>
          <w:rFonts w:ascii="Times New Roman" w:hAnsi="Times New Roman" w:cs="Times New Roman"/>
          <w:sz w:val="24"/>
          <w:szCs w:val="24"/>
        </w:rPr>
        <w:t xml:space="preserve"> purely polemical reading</w:t>
      </w:r>
      <w:r w:rsidR="00292558" w:rsidRPr="0054056B">
        <w:rPr>
          <w:rFonts w:ascii="Times New Roman" w:hAnsi="Times New Roman" w:cs="Times New Roman"/>
          <w:sz w:val="24"/>
          <w:szCs w:val="24"/>
        </w:rPr>
        <w:t xml:space="preserve"> of </w:t>
      </w:r>
      <w:r w:rsidR="00E20A96" w:rsidRPr="0054056B">
        <w:rPr>
          <w:rFonts w:ascii="Times New Roman" w:hAnsi="Times New Roman" w:cs="Times New Roman"/>
          <w:sz w:val="24"/>
          <w:szCs w:val="24"/>
        </w:rPr>
        <w:t>Augustine’s response</w:t>
      </w:r>
      <w:r w:rsidR="00883A1D" w:rsidRPr="0054056B">
        <w:rPr>
          <w:rFonts w:ascii="Times New Roman" w:hAnsi="Times New Roman" w:cs="Times New Roman"/>
          <w:sz w:val="24"/>
          <w:szCs w:val="24"/>
        </w:rPr>
        <w:t xml:space="preserve"> will</w:t>
      </w:r>
      <w:r w:rsidR="00292558" w:rsidRPr="0054056B">
        <w:rPr>
          <w:rFonts w:ascii="Times New Roman" w:hAnsi="Times New Roman" w:cs="Times New Roman"/>
          <w:sz w:val="24"/>
          <w:szCs w:val="24"/>
        </w:rPr>
        <w:t xml:space="preserve"> </w:t>
      </w:r>
      <w:r w:rsidR="00505FF3" w:rsidRPr="0054056B">
        <w:rPr>
          <w:rFonts w:ascii="Times New Roman" w:hAnsi="Times New Roman" w:cs="Times New Roman"/>
          <w:sz w:val="24"/>
          <w:szCs w:val="24"/>
        </w:rPr>
        <w:t xml:space="preserve">fail to account for just how much of Apuleius’ demonology Augustine appropriates during the course of </w:t>
      </w:r>
      <w:r w:rsidR="005C492B" w:rsidRPr="0054056B">
        <w:rPr>
          <w:rFonts w:ascii="Times New Roman" w:hAnsi="Times New Roman" w:cs="Times New Roman"/>
          <w:sz w:val="24"/>
          <w:szCs w:val="24"/>
        </w:rPr>
        <w:t xml:space="preserve">the two books under discussion. </w:t>
      </w:r>
      <w:r w:rsidR="00FA7288" w:rsidRPr="0054056B">
        <w:rPr>
          <w:rFonts w:ascii="Times New Roman" w:hAnsi="Times New Roman" w:cs="Times New Roman"/>
          <w:sz w:val="24"/>
          <w:szCs w:val="24"/>
        </w:rPr>
        <w:t xml:space="preserve">Pépin, for instance, </w:t>
      </w:r>
      <w:r w:rsidR="00A35785" w:rsidRPr="0054056B">
        <w:rPr>
          <w:rFonts w:ascii="Times New Roman" w:hAnsi="Times New Roman" w:cs="Times New Roman"/>
          <w:sz w:val="24"/>
          <w:szCs w:val="24"/>
        </w:rPr>
        <w:t>rightly draws our attention to several ways in which Augustine’s angelology and demonology borrow from Apuleius,</w:t>
      </w:r>
      <w:r w:rsidR="00120F0C" w:rsidRPr="0054056B">
        <w:rPr>
          <w:rFonts w:ascii="Times New Roman" w:hAnsi="Times New Roman" w:cs="Times New Roman"/>
          <w:sz w:val="24"/>
          <w:szCs w:val="24"/>
        </w:rPr>
        <w:t xml:space="preserve"> seeing this appropriation as the other side of Augustine’s negative polemic.</w:t>
      </w:r>
      <w:r w:rsidR="00120F0C" w:rsidRPr="0054056B">
        <w:rPr>
          <w:rStyle w:val="FootnoteReference"/>
          <w:rFonts w:ascii="Times New Roman" w:hAnsi="Times New Roman" w:cs="Times New Roman"/>
          <w:sz w:val="24"/>
          <w:szCs w:val="24"/>
        </w:rPr>
        <w:footnoteReference w:id="59"/>
      </w:r>
      <w:r w:rsidR="00D55B54" w:rsidRPr="0054056B">
        <w:rPr>
          <w:rFonts w:ascii="Times New Roman" w:hAnsi="Times New Roman" w:cs="Times New Roman"/>
          <w:sz w:val="24"/>
          <w:szCs w:val="24"/>
        </w:rPr>
        <w:t xml:space="preserve"> </w:t>
      </w:r>
      <w:r w:rsidR="00E0154B" w:rsidRPr="0054056B">
        <w:rPr>
          <w:rFonts w:ascii="Times New Roman" w:hAnsi="Times New Roman" w:cs="Times New Roman"/>
          <w:sz w:val="24"/>
          <w:szCs w:val="24"/>
        </w:rPr>
        <w:t xml:space="preserve">It would be exceedingly odd for Augustine to deliberately borrow a </w:t>
      </w:r>
      <w:r w:rsidR="00C338F7" w:rsidRPr="0054056B">
        <w:rPr>
          <w:rFonts w:ascii="Times New Roman" w:hAnsi="Times New Roman" w:cs="Times New Roman"/>
          <w:sz w:val="24"/>
          <w:szCs w:val="24"/>
        </w:rPr>
        <w:t>number of important concepts and arguments from a philosophical system that he is trying to</w:t>
      </w:r>
      <w:r w:rsidR="00811EEE" w:rsidRPr="0054056B">
        <w:rPr>
          <w:rFonts w:ascii="Times New Roman" w:hAnsi="Times New Roman" w:cs="Times New Roman"/>
          <w:color w:val="C00000"/>
          <w:sz w:val="24"/>
          <w:szCs w:val="24"/>
        </w:rPr>
        <w:t xml:space="preserve"> </w:t>
      </w:r>
      <w:r w:rsidR="00811EEE" w:rsidRPr="0054056B">
        <w:rPr>
          <w:rFonts w:ascii="Times New Roman" w:hAnsi="Times New Roman" w:cs="Times New Roman"/>
          <w:sz w:val="24"/>
          <w:szCs w:val="24"/>
        </w:rPr>
        <w:t>discredit and upend.</w:t>
      </w:r>
    </w:p>
    <w:p w14:paraId="6A26228D" w14:textId="08D33D30" w:rsidR="0072453A" w:rsidRPr="0054056B" w:rsidRDefault="00E0154B" w:rsidP="0054056B">
      <w:pPr>
        <w:pStyle w:val="ListParagraph"/>
        <w:spacing w:after="0" w:line="360" w:lineRule="auto"/>
        <w:ind w:left="0"/>
        <w:jc w:val="both"/>
        <w:rPr>
          <w:rFonts w:ascii="Times New Roman" w:hAnsi="Times New Roman" w:cs="Times New Roman"/>
          <w:sz w:val="24"/>
          <w:szCs w:val="24"/>
        </w:rPr>
      </w:pPr>
      <w:r w:rsidRPr="0054056B">
        <w:rPr>
          <w:rFonts w:ascii="Times New Roman" w:hAnsi="Times New Roman" w:cs="Times New Roman"/>
          <w:sz w:val="24"/>
          <w:szCs w:val="24"/>
        </w:rPr>
        <w:tab/>
        <w:t xml:space="preserve">Much like Pépin, </w:t>
      </w:r>
      <w:r w:rsidR="00F91354" w:rsidRPr="0054056B">
        <w:rPr>
          <w:rFonts w:ascii="Times New Roman" w:hAnsi="Times New Roman" w:cs="Times New Roman"/>
          <w:sz w:val="24"/>
          <w:szCs w:val="24"/>
        </w:rPr>
        <w:t xml:space="preserve">Moreschini has suggested that Augustine’s engagement with Apuleius is </w:t>
      </w:r>
      <w:r w:rsidR="003F1417" w:rsidRPr="0054056B">
        <w:rPr>
          <w:rFonts w:ascii="Times New Roman" w:hAnsi="Times New Roman" w:cs="Times New Roman"/>
          <w:sz w:val="24"/>
          <w:szCs w:val="24"/>
        </w:rPr>
        <w:t xml:space="preserve">an example </w:t>
      </w:r>
      <w:r w:rsidR="00066A22" w:rsidRPr="0054056B">
        <w:rPr>
          <w:rFonts w:ascii="Times New Roman" w:hAnsi="Times New Roman" w:cs="Times New Roman"/>
          <w:sz w:val="24"/>
          <w:szCs w:val="24"/>
        </w:rPr>
        <w:t>"di quel rapporto contrastante di ostilità e di recezione, che è stato tipico del cristianesimo nei confronti della cultura pagan</w:t>
      </w:r>
      <w:r w:rsidR="00797635" w:rsidRPr="0054056B">
        <w:rPr>
          <w:rFonts w:ascii="Times New Roman" w:hAnsi="Times New Roman" w:cs="Times New Roman"/>
          <w:sz w:val="24"/>
          <w:szCs w:val="24"/>
        </w:rPr>
        <w:t>a.”</w:t>
      </w:r>
      <w:r w:rsidR="00797635" w:rsidRPr="0054056B">
        <w:rPr>
          <w:rStyle w:val="FootnoteReference"/>
          <w:rFonts w:ascii="Times New Roman" w:hAnsi="Times New Roman" w:cs="Times New Roman"/>
          <w:sz w:val="24"/>
          <w:szCs w:val="24"/>
        </w:rPr>
        <w:footnoteReference w:id="60"/>
      </w:r>
      <w:r w:rsidR="00BE26F1" w:rsidRPr="0054056B">
        <w:rPr>
          <w:rFonts w:ascii="Times New Roman" w:hAnsi="Times New Roman" w:cs="Times New Roman"/>
          <w:sz w:val="24"/>
          <w:szCs w:val="24"/>
        </w:rPr>
        <w:t xml:space="preserve"> </w:t>
      </w:r>
      <w:r w:rsidR="00096BED" w:rsidRPr="0054056B">
        <w:rPr>
          <w:rFonts w:ascii="Times New Roman" w:hAnsi="Times New Roman" w:cs="Times New Roman"/>
          <w:sz w:val="24"/>
          <w:szCs w:val="24"/>
        </w:rPr>
        <w:t xml:space="preserve">Reading Augustine’s response to </w:t>
      </w:r>
      <w:r w:rsidR="008C3A50" w:rsidRPr="0054056B">
        <w:rPr>
          <w:rFonts w:ascii="Times New Roman" w:hAnsi="Times New Roman" w:cs="Times New Roman"/>
          <w:sz w:val="24"/>
          <w:szCs w:val="24"/>
        </w:rPr>
        <w:t xml:space="preserve">the </w:t>
      </w:r>
      <w:r w:rsidR="008C3A50" w:rsidRPr="0054056B">
        <w:rPr>
          <w:rFonts w:ascii="Times New Roman" w:hAnsi="Times New Roman" w:cs="Times New Roman"/>
          <w:i/>
          <w:iCs/>
          <w:sz w:val="24"/>
          <w:szCs w:val="24"/>
        </w:rPr>
        <w:t>DDS</w:t>
      </w:r>
      <w:r w:rsidR="00096BED" w:rsidRPr="0054056B">
        <w:rPr>
          <w:rFonts w:ascii="Times New Roman" w:hAnsi="Times New Roman" w:cs="Times New Roman"/>
          <w:sz w:val="24"/>
          <w:szCs w:val="24"/>
        </w:rPr>
        <w:t xml:space="preserve"> as </w:t>
      </w:r>
      <w:r w:rsidR="003D7EF4" w:rsidRPr="0054056B">
        <w:rPr>
          <w:rFonts w:ascii="Times New Roman" w:hAnsi="Times New Roman" w:cs="Times New Roman"/>
          <w:sz w:val="24"/>
          <w:szCs w:val="24"/>
        </w:rPr>
        <w:t>oscillating</w:t>
      </w:r>
      <w:r w:rsidR="001D1A22" w:rsidRPr="0054056B">
        <w:rPr>
          <w:rFonts w:ascii="Times New Roman" w:hAnsi="Times New Roman" w:cs="Times New Roman"/>
          <w:sz w:val="24"/>
          <w:szCs w:val="24"/>
        </w:rPr>
        <w:t xml:space="preserve"> between hostility and appropriation </w:t>
      </w:r>
      <w:r w:rsidR="00096BED" w:rsidRPr="0054056B">
        <w:rPr>
          <w:rFonts w:ascii="Times New Roman" w:hAnsi="Times New Roman" w:cs="Times New Roman"/>
          <w:sz w:val="24"/>
          <w:szCs w:val="24"/>
        </w:rPr>
        <w:t>leads</w:t>
      </w:r>
      <w:r w:rsidR="004C49A0" w:rsidRPr="0054056B">
        <w:rPr>
          <w:rFonts w:ascii="Times New Roman" w:hAnsi="Times New Roman" w:cs="Times New Roman"/>
          <w:sz w:val="24"/>
          <w:szCs w:val="24"/>
        </w:rPr>
        <w:t xml:space="preserve"> both</w:t>
      </w:r>
      <w:r w:rsidR="00096BED" w:rsidRPr="0054056B">
        <w:rPr>
          <w:rFonts w:ascii="Times New Roman" w:hAnsi="Times New Roman" w:cs="Times New Roman"/>
          <w:sz w:val="24"/>
          <w:szCs w:val="24"/>
        </w:rPr>
        <w:t xml:space="preserve"> Moreschini and Kar</w:t>
      </w:r>
      <w:r w:rsidR="00230973" w:rsidRPr="0054056B">
        <w:rPr>
          <w:rFonts w:ascii="Times New Roman" w:hAnsi="Times New Roman" w:cs="Times New Roman"/>
          <w:sz w:val="24"/>
          <w:szCs w:val="24"/>
        </w:rPr>
        <w:t>f</w:t>
      </w:r>
      <w:r w:rsidR="00096BED" w:rsidRPr="0054056B">
        <w:rPr>
          <w:rFonts w:ascii="Times New Roman" w:hAnsi="Times New Roman" w:cs="Times New Roman"/>
          <w:sz w:val="24"/>
          <w:szCs w:val="24"/>
        </w:rPr>
        <w:t xml:space="preserve">iková to argue that </w:t>
      </w:r>
      <w:r w:rsidR="008C3A50" w:rsidRPr="0054056B">
        <w:rPr>
          <w:rFonts w:ascii="Times New Roman" w:hAnsi="Times New Roman" w:cs="Times New Roman"/>
          <w:sz w:val="24"/>
          <w:szCs w:val="24"/>
        </w:rPr>
        <w:lastRenderedPageBreak/>
        <w:t>his</w:t>
      </w:r>
      <w:r w:rsidR="00096BED" w:rsidRPr="0054056B">
        <w:rPr>
          <w:rFonts w:ascii="Times New Roman" w:hAnsi="Times New Roman" w:cs="Times New Roman"/>
          <w:sz w:val="24"/>
          <w:szCs w:val="24"/>
        </w:rPr>
        <w:t xml:space="preserve"> incorporation of Apuleius’ ideas within his own account of </w:t>
      </w:r>
      <w:r w:rsidR="00096BED" w:rsidRPr="0054056B">
        <w:rPr>
          <w:rFonts w:ascii="Times New Roman" w:hAnsi="Times New Roman" w:cs="Times New Roman"/>
          <w:i/>
          <w:iCs/>
          <w:sz w:val="24"/>
          <w:szCs w:val="24"/>
        </w:rPr>
        <w:t xml:space="preserve">daemones </w:t>
      </w:r>
      <w:r w:rsidR="00096BED" w:rsidRPr="0054056B">
        <w:rPr>
          <w:rFonts w:ascii="Times New Roman" w:hAnsi="Times New Roman" w:cs="Times New Roman"/>
          <w:sz w:val="24"/>
          <w:szCs w:val="24"/>
        </w:rPr>
        <w:t>and angels is neither accidental nor arbitrary, but rather a deliberate attempt to show how his Christianity is an heir to the Platonic tradition, better preserving Plato’s own insights than later Platonic demonology.</w:t>
      </w:r>
      <w:r w:rsidR="00096BED" w:rsidRPr="0054056B">
        <w:rPr>
          <w:rStyle w:val="FootnoteReference"/>
          <w:rFonts w:ascii="Times New Roman" w:hAnsi="Times New Roman" w:cs="Times New Roman"/>
          <w:sz w:val="24"/>
          <w:szCs w:val="24"/>
        </w:rPr>
        <w:footnoteReference w:id="61"/>
      </w:r>
      <w:r w:rsidR="00096BED" w:rsidRPr="0054056B">
        <w:rPr>
          <w:rFonts w:ascii="Times New Roman" w:hAnsi="Times New Roman" w:cs="Times New Roman"/>
          <w:sz w:val="24"/>
          <w:szCs w:val="24"/>
        </w:rPr>
        <w:t xml:space="preserve"> </w:t>
      </w:r>
    </w:p>
    <w:p w14:paraId="0D7E017D" w14:textId="77777777" w:rsidR="007D476F" w:rsidRPr="0054056B" w:rsidRDefault="0072453A" w:rsidP="0054056B">
      <w:pPr>
        <w:pStyle w:val="ListParagraph"/>
        <w:spacing w:after="0" w:line="360" w:lineRule="auto"/>
        <w:ind w:left="0"/>
        <w:jc w:val="both"/>
        <w:rPr>
          <w:rFonts w:ascii="Times New Roman" w:hAnsi="Times New Roman" w:cs="Times New Roman"/>
          <w:sz w:val="24"/>
          <w:szCs w:val="24"/>
        </w:rPr>
      </w:pPr>
      <w:r w:rsidRPr="0054056B">
        <w:rPr>
          <w:rFonts w:ascii="Times New Roman" w:hAnsi="Times New Roman" w:cs="Times New Roman"/>
          <w:sz w:val="24"/>
          <w:szCs w:val="24"/>
        </w:rPr>
        <w:tab/>
      </w:r>
      <w:r w:rsidR="00BF552B" w:rsidRPr="0054056B">
        <w:rPr>
          <w:rFonts w:ascii="Times New Roman" w:hAnsi="Times New Roman" w:cs="Times New Roman"/>
          <w:sz w:val="24"/>
          <w:szCs w:val="24"/>
        </w:rPr>
        <w:t xml:space="preserve">We thus see </w:t>
      </w:r>
      <w:r w:rsidR="00811005" w:rsidRPr="0054056B">
        <w:rPr>
          <w:rFonts w:ascii="Times New Roman" w:hAnsi="Times New Roman" w:cs="Times New Roman"/>
          <w:sz w:val="24"/>
          <w:szCs w:val="24"/>
        </w:rPr>
        <w:t>two key</w:t>
      </w:r>
      <w:r w:rsidR="00BF552B" w:rsidRPr="0054056B">
        <w:rPr>
          <w:rFonts w:ascii="Times New Roman" w:hAnsi="Times New Roman" w:cs="Times New Roman"/>
          <w:sz w:val="24"/>
          <w:szCs w:val="24"/>
        </w:rPr>
        <w:t xml:space="preserve"> lines of interpretation develop</w:t>
      </w:r>
      <w:r w:rsidR="0002231C" w:rsidRPr="0054056B">
        <w:rPr>
          <w:rFonts w:ascii="Times New Roman" w:hAnsi="Times New Roman" w:cs="Times New Roman"/>
          <w:sz w:val="24"/>
          <w:szCs w:val="24"/>
        </w:rPr>
        <w:t>ing</w:t>
      </w:r>
      <w:r w:rsidR="00BF552B" w:rsidRPr="0054056B">
        <w:rPr>
          <w:rFonts w:ascii="Times New Roman" w:hAnsi="Times New Roman" w:cs="Times New Roman"/>
          <w:sz w:val="24"/>
          <w:szCs w:val="24"/>
        </w:rPr>
        <w:t xml:space="preserve"> in the contemporary scholarship.</w:t>
      </w:r>
      <w:r w:rsidR="00C26C2E" w:rsidRPr="0054056B">
        <w:rPr>
          <w:rFonts w:ascii="Times New Roman" w:hAnsi="Times New Roman" w:cs="Times New Roman"/>
          <w:sz w:val="24"/>
          <w:szCs w:val="24"/>
        </w:rPr>
        <w:t xml:space="preserve"> First, there are those who read Augustine’s response as purely polemical, but they fail to account for his </w:t>
      </w:r>
      <w:r w:rsidR="00995D49" w:rsidRPr="0054056B">
        <w:rPr>
          <w:rFonts w:ascii="Times New Roman" w:hAnsi="Times New Roman" w:cs="Times New Roman"/>
          <w:sz w:val="24"/>
          <w:szCs w:val="24"/>
        </w:rPr>
        <w:t>appropriation and redeployment of many of the key elements of Apuleius’ demonology</w:t>
      </w:r>
      <w:r w:rsidR="00460BEF" w:rsidRPr="0054056B">
        <w:rPr>
          <w:rFonts w:ascii="Times New Roman" w:hAnsi="Times New Roman" w:cs="Times New Roman"/>
          <w:sz w:val="24"/>
          <w:szCs w:val="24"/>
        </w:rPr>
        <w:t xml:space="preserve">. </w:t>
      </w:r>
      <w:r w:rsidR="00894925" w:rsidRPr="0054056B">
        <w:rPr>
          <w:rFonts w:ascii="Times New Roman" w:hAnsi="Times New Roman" w:cs="Times New Roman"/>
          <w:sz w:val="24"/>
          <w:szCs w:val="24"/>
        </w:rPr>
        <w:t>Others</w:t>
      </w:r>
      <w:r w:rsidR="00460BEF" w:rsidRPr="0054056B">
        <w:rPr>
          <w:rFonts w:ascii="Times New Roman" w:hAnsi="Times New Roman" w:cs="Times New Roman"/>
          <w:sz w:val="24"/>
          <w:szCs w:val="24"/>
        </w:rPr>
        <w:t xml:space="preserve"> read Augustine as engaged in a dynamic relationship that </w:t>
      </w:r>
      <w:r w:rsidR="00196F58" w:rsidRPr="0054056B">
        <w:rPr>
          <w:rFonts w:ascii="Times New Roman" w:hAnsi="Times New Roman" w:cs="Times New Roman"/>
          <w:sz w:val="24"/>
          <w:szCs w:val="24"/>
        </w:rPr>
        <w:t>moves repeatedly between polemical hostility and appropriation</w:t>
      </w:r>
      <w:r w:rsidR="00811005" w:rsidRPr="0054056B">
        <w:rPr>
          <w:rFonts w:ascii="Times New Roman" w:hAnsi="Times New Roman" w:cs="Times New Roman"/>
          <w:sz w:val="24"/>
          <w:szCs w:val="24"/>
        </w:rPr>
        <w:t xml:space="preserve"> for Augustine’s own theological purposes</w:t>
      </w:r>
      <w:r w:rsidR="00894925" w:rsidRPr="0054056B">
        <w:rPr>
          <w:rFonts w:ascii="Times New Roman" w:hAnsi="Times New Roman" w:cs="Times New Roman"/>
          <w:sz w:val="24"/>
          <w:szCs w:val="24"/>
        </w:rPr>
        <w:t>, with some commentators also seeing this dynamic relationship as indicative of Augustine’s desire to present himself as a better Platonist than the Platonists</w:t>
      </w:r>
      <w:r w:rsidR="00290171" w:rsidRPr="0054056B">
        <w:rPr>
          <w:rFonts w:ascii="Times New Roman" w:hAnsi="Times New Roman" w:cs="Times New Roman"/>
          <w:sz w:val="24"/>
          <w:szCs w:val="24"/>
        </w:rPr>
        <w:t xml:space="preserve"> – that is to say, as a philosopher more faithful to Plato’s original insight than </w:t>
      </w:r>
      <w:r w:rsidR="00F9516F" w:rsidRPr="0054056B">
        <w:rPr>
          <w:rFonts w:ascii="Times New Roman" w:hAnsi="Times New Roman" w:cs="Times New Roman"/>
          <w:sz w:val="24"/>
          <w:szCs w:val="24"/>
        </w:rPr>
        <w:t>his philosophical successors</w:t>
      </w:r>
      <w:r w:rsidR="00894925" w:rsidRPr="0054056B">
        <w:rPr>
          <w:rFonts w:ascii="Times New Roman" w:hAnsi="Times New Roman" w:cs="Times New Roman"/>
          <w:sz w:val="24"/>
          <w:szCs w:val="24"/>
        </w:rPr>
        <w:t xml:space="preserve">. </w:t>
      </w:r>
    </w:p>
    <w:p w14:paraId="5E782523" w14:textId="598E418E" w:rsidR="00A06375" w:rsidRPr="0054056B" w:rsidRDefault="007D476F" w:rsidP="0054056B">
      <w:pPr>
        <w:pStyle w:val="ListParagraph"/>
        <w:spacing w:after="0" w:line="360" w:lineRule="auto"/>
        <w:ind w:left="0"/>
        <w:jc w:val="both"/>
        <w:rPr>
          <w:rFonts w:ascii="Times New Roman" w:hAnsi="Times New Roman" w:cs="Times New Roman"/>
          <w:sz w:val="24"/>
          <w:szCs w:val="24"/>
        </w:rPr>
      </w:pPr>
      <w:r w:rsidRPr="0054056B">
        <w:rPr>
          <w:rFonts w:ascii="Times New Roman" w:hAnsi="Times New Roman" w:cs="Times New Roman"/>
          <w:sz w:val="24"/>
          <w:szCs w:val="24"/>
        </w:rPr>
        <w:tab/>
      </w:r>
      <w:r w:rsidR="005A345A" w:rsidRPr="0054056B">
        <w:rPr>
          <w:rFonts w:ascii="Times New Roman" w:hAnsi="Times New Roman" w:cs="Times New Roman"/>
          <w:sz w:val="24"/>
          <w:szCs w:val="24"/>
        </w:rPr>
        <w:t xml:space="preserve">This dynamic interpretation still fails, however, to </w:t>
      </w:r>
      <w:r w:rsidR="00F9516F" w:rsidRPr="0054056B">
        <w:rPr>
          <w:rFonts w:ascii="Times New Roman" w:hAnsi="Times New Roman" w:cs="Times New Roman"/>
          <w:sz w:val="24"/>
          <w:szCs w:val="24"/>
        </w:rPr>
        <w:t xml:space="preserve">properly </w:t>
      </w:r>
      <w:r w:rsidR="005A345A" w:rsidRPr="0054056B">
        <w:rPr>
          <w:rFonts w:ascii="Times New Roman" w:hAnsi="Times New Roman" w:cs="Times New Roman"/>
          <w:sz w:val="24"/>
          <w:szCs w:val="24"/>
        </w:rPr>
        <w:t xml:space="preserve">account </w:t>
      </w:r>
      <w:r w:rsidR="00290171" w:rsidRPr="0054056B">
        <w:rPr>
          <w:rFonts w:ascii="Times New Roman" w:hAnsi="Times New Roman" w:cs="Times New Roman"/>
          <w:sz w:val="24"/>
          <w:szCs w:val="24"/>
        </w:rPr>
        <w:t>for</w:t>
      </w:r>
      <w:r w:rsidR="005A345A" w:rsidRPr="0054056B">
        <w:rPr>
          <w:rFonts w:ascii="Times New Roman" w:hAnsi="Times New Roman" w:cs="Times New Roman"/>
          <w:sz w:val="24"/>
          <w:szCs w:val="24"/>
        </w:rPr>
        <w:t xml:space="preserve"> the positive stance Augustine adopts towards his Platonic brethren</w:t>
      </w:r>
      <w:r w:rsidR="00F9516F" w:rsidRPr="0054056B">
        <w:rPr>
          <w:rFonts w:ascii="Times New Roman" w:hAnsi="Times New Roman" w:cs="Times New Roman"/>
          <w:sz w:val="24"/>
          <w:szCs w:val="24"/>
        </w:rPr>
        <w:t>, and mischaracterizes Augustine’s relationship to Plato and his school</w:t>
      </w:r>
      <w:r w:rsidR="005A345A" w:rsidRPr="0054056B">
        <w:rPr>
          <w:rFonts w:ascii="Times New Roman" w:hAnsi="Times New Roman" w:cs="Times New Roman"/>
          <w:sz w:val="24"/>
          <w:szCs w:val="24"/>
        </w:rPr>
        <w:t xml:space="preserve">. </w:t>
      </w:r>
      <w:r w:rsidR="00F16643" w:rsidRPr="0054056B">
        <w:rPr>
          <w:rFonts w:ascii="Times New Roman" w:hAnsi="Times New Roman" w:cs="Times New Roman"/>
          <w:sz w:val="24"/>
          <w:szCs w:val="24"/>
        </w:rPr>
        <w:t xml:space="preserve">As we shall see in what follows, Augustine ultimately relates to Platonists like Apuleius as fellow sojourners, rather than as competitors, but </w:t>
      </w:r>
      <w:r w:rsidR="00930FE8" w:rsidRPr="0054056B">
        <w:rPr>
          <w:rFonts w:ascii="Times New Roman" w:hAnsi="Times New Roman" w:cs="Times New Roman"/>
          <w:sz w:val="24"/>
          <w:szCs w:val="24"/>
        </w:rPr>
        <w:t xml:space="preserve">also as travellers who are incapable of completing the journey they have embarked on by way of their own resources. </w:t>
      </w:r>
      <w:r w:rsidR="00CB053D" w:rsidRPr="0054056B">
        <w:rPr>
          <w:rFonts w:ascii="Times New Roman" w:hAnsi="Times New Roman" w:cs="Times New Roman"/>
          <w:sz w:val="24"/>
          <w:szCs w:val="24"/>
        </w:rPr>
        <w:t>Augustine’s response to Apuleius, then, is not a question of being</w:t>
      </w:r>
      <w:r w:rsidR="00116AA7" w:rsidRPr="0054056B">
        <w:rPr>
          <w:rFonts w:ascii="Times New Roman" w:hAnsi="Times New Roman" w:cs="Times New Roman"/>
          <w:sz w:val="24"/>
          <w:szCs w:val="24"/>
        </w:rPr>
        <w:t xml:space="preserve"> more</w:t>
      </w:r>
      <w:r w:rsidR="00CB053D" w:rsidRPr="0054056B">
        <w:rPr>
          <w:rFonts w:ascii="Times New Roman" w:hAnsi="Times New Roman" w:cs="Times New Roman"/>
          <w:sz w:val="24"/>
          <w:szCs w:val="24"/>
        </w:rPr>
        <w:t xml:space="preserve"> faithful to Plato, but rather of </w:t>
      </w:r>
      <w:r w:rsidR="00E508BD" w:rsidRPr="0054056B">
        <w:rPr>
          <w:rFonts w:ascii="Times New Roman" w:hAnsi="Times New Roman" w:cs="Times New Roman"/>
          <w:sz w:val="24"/>
          <w:szCs w:val="24"/>
        </w:rPr>
        <w:t>fulfilling</w:t>
      </w:r>
      <w:r w:rsidR="00CB053D" w:rsidRPr="0054056B">
        <w:rPr>
          <w:rFonts w:ascii="Times New Roman" w:hAnsi="Times New Roman" w:cs="Times New Roman"/>
          <w:sz w:val="24"/>
          <w:szCs w:val="24"/>
        </w:rPr>
        <w:t xml:space="preserve"> the </w:t>
      </w:r>
      <w:r w:rsidR="00E508BD" w:rsidRPr="0054056B">
        <w:rPr>
          <w:rFonts w:ascii="Times New Roman" w:hAnsi="Times New Roman" w:cs="Times New Roman"/>
          <w:sz w:val="24"/>
          <w:szCs w:val="24"/>
        </w:rPr>
        <w:t>project that</w:t>
      </w:r>
      <w:r w:rsidR="00F05C57" w:rsidRPr="0054056B">
        <w:rPr>
          <w:rFonts w:ascii="Times New Roman" w:hAnsi="Times New Roman" w:cs="Times New Roman"/>
          <w:sz w:val="24"/>
          <w:szCs w:val="24"/>
        </w:rPr>
        <w:t xml:space="preserve"> both</w:t>
      </w:r>
      <w:r w:rsidR="00E508BD" w:rsidRPr="0054056B">
        <w:rPr>
          <w:rFonts w:ascii="Times New Roman" w:hAnsi="Times New Roman" w:cs="Times New Roman"/>
          <w:sz w:val="24"/>
          <w:szCs w:val="24"/>
        </w:rPr>
        <w:t xml:space="preserve"> Plato (and his followers) </w:t>
      </w:r>
      <w:r w:rsidR="00F05C57" w:rsidRPr="0054056B">
        <w:rPr>
          <w:rFonts w:ascii="Times New Roman" w:hAnsi="Times New Roman" w:cs="Times New Roman"/>
          <w:sz w:val="24"/>
          <w:szCs w:val="24"/>
        </w:rPr>
        <w:t xml:space="preserve">and Christian </w:t>
      </w:r>
      <w:r w:rsidR="002A71E6" w:rsidRPr="0054056B">
        <w:rPr>
          <w:rFonts w:ascii="Times New Roman" w:hAnsi="Times New Roman" w:cs="Times New Roman"/>
          <w:sz w:val="24"/>
          <w:szCs w:val="24"/>
        </w:rPr>
        <w:t>theologians have</w:t>
      </w:r>
      <w:r w:rsidR="00E508BD" w:rsidRPr="0054056B">
        <w:rPr>
          <w:rFonts w:ascii="Times New Roman" w:hAnsi="Times New Roman" w:cs="Times New Roman"/>
          <w:sz w:val="24"/>
          <w:szCs w:val="24"/>
        </w:rPr>
        <w:t xml:space="preserve"> already engaged it. </w:t>
      </w:r>
      <w:r w:rsidR="00316EEF" w:rsidRPr="0054056B">
        <w:rPr>
          <w:rFonts w:ascii="Times New Roman" w:hAnsi="Times New Roman" w:cs="Times New Roman"/>
          <w:sz w:val="24"/>
          <w:szCs w:val="24"/>
        </w:rPr>
        <w:t xml:space="preserve">Augustine has no interest in being a good Platonist – but he is concerned with successfully completing the project Plato, </w:t>
      </w:r>
      <w:r w:rsidR="00316EEF" w:rsidRPr="0054056B">
        <w:rPr>
          <w:rFonts w:ascii="Times New Roman" w:hAnsi="Times New Roman" w:cs="Times New Roman"/>
          <w:i/>
          <w:iCs/>
          <w:sz w:val="24"/>
          <w:szCs w:val="24"/>
        </w:rPr>
        <w:t>inter alios</w:t>
      </w:r>
      <w:r w:rsidR="00316EEF" w:rsidRPr="0054056B">
        <w:rPr>
          <w:rFonts w:ascii="Times New Roman" w:hAnsi="Times New Roman" w:cs="Times New Roman"/>
          <w:sz w:val="24"/>
          <w:szCs w:val="24"/>
        </w:rPr>
        <w:t>, was engaged in</w:t>
      </w:r>
      <w:r w:rsidR="00263A3D" w:rsidRPr="0054056B">
        <w:rPr>
          <w:rFonts w:ascii="Times New Roman" w:hAnsi="Times New Roman" w:cs="Times New Roman"/>
          <w:sz w:val="24"/>
          <w:szCs w:val="24"/>
        </w:rPr>
        <w:t>, and in ensuring his audience understands that Plato could not have completed that project himself</w:t>
      </w:r>
      <w:r w:rsidR="00316EEF" w:rsidRPr="0054056B">
        <w:rPr>
          <w:rFonts w:ascii="Times New Roman" w:hAnsi="Times New Roman" w:cs="Times New Roman"/>
          <w:sz w:val="24"/>
          <w:szCs w:val="24"/>
        </w:rPr>
        <w:t xml:space="preserve">. </w:t>
      </w:r>
      <w:r w:rsidR="00E508BD" w:rsidRPr="0054056B">
        <w:rPr>
          <w:rFonts w:ascii="Times New Roman" w:hAnsi="Times New Roman" w:cs="Times New Roman"/>
          <w:sz w:val="24"/>
          <w:szCs w:val="24"/>
        </w:rPr>
        <w:t xml:space="preserve">Understood correctly, Augustine’s stance towards Apuleius is </w:t>
      </w:r>
      <w:r w:rsidR="00F947B6" w:rsidRPr="0054056B">
        <w:rPr>
          <w:rFonts w:ascii="Times New Roman" w:hAnsi="Times New Roman" w:cs="Times New Roman"/>
          <w:sz w:val="24"/>
          <w:szCs w:val="24"/>
        </w:rPr>
        <w:t xml:space="preserve">thus </w:t>
      </w:r>
      <w:r w:rsidR="00E508BD" w:rsidRPr="0054056B">
        <w:rPr>
          <w:rFonts w:ascii="Times New Roman" w:hAnsi="Times New Roman" w:cs="Times New Roman"/>
          <w:sz w:val="24"/>
          <w:szCs w:val="24"/>
        </w:rPr>
        <w:t xml:space="preserve">not one of hostility so much as </w:t>
      </w:r>
      <w:r w:rsidR="00E508BD" w:rsidRPr="0054056B">
        <w:rPr>
          <w:rFonts w:ascii="Times New Roman" w:hAnsi="Times New Roman" w:cs="Times New Roman"/>
          <w:i/>
          <w:iCs/>
          <w:sz w:val="24"/>
          <w:szCs w:val="24"/>
        </w:rPr>
        <w:t>correction</w:t>
      </w:r>
      <w:r w:rsidR="00E508BD" w:rsidRPr="0054056B">
        <w:rPr>
          <w:rFonts w:ascii="Times New Roman" w:hAnsi="Times New Roman" w:cs="Times New Roman"/>
          <w:sz w:val="24"/>
          <w:szCs w:val="24"/>
        </w:rPr>
        <w:t xml:space="preserve">, and not of appropriation so much as </w:t>
      </w:r>
      <w:r w:rsidR="00E508BD" w:rsidRPr="0054056B">
        <w:rPr>
          <w:rFonts w:ascii="Times New Roman" w:hAnsi="Times New Roman" w:cs="Times New Roman"/>
          <w:i/>
          <w:iCs/>
          <w:sz w:val="24"/>
          <w:szCs w:val="24"/>
        </w:rPr>
        <w:t>completion</w:t>
      </w:r>
      <w:r w:rsidR="00E508BD" w:rsidRPr="0054056B">
        <w:rPr>
          <w:rFonts w:ascii="Times New Roman" w:hAnsi="Times New Roman" w:cs="Times New Roman"/>
          <w:sz w:val="24"/>
          <w:szCs w:val="24"/>
        </w:rPr>
        <w:t>.</w:t>
      </w:r>
      <w:r w:rsidR="00316EEF" w:rsidRPr="0054056B">
        <w:rPr>
          <w:rFonts w:ascii="Times New Roman" w:hAnsi="Times New Roman" w:cs="Times New Roman"/>
          <w:sz w:val="24"/>
          <w:szCs w:val="24"/>
        </w:rPr>
        <w:t xml:space="preserve"> </w:t>
      </w:r>
    </w:p>
    <w:p w14:paraId="2463A09F" w14:textId="346E0CC1" w:rsidR="00EA62F2" w:rsidRPr="0054056B" w:rsidRDefault="00EA62F2" w:rsidP="0054056B">
      <w:pPr>
        <w:pStyle w:val="ListParagraph"/>
        <w:spacing w:after="0" w:line="360" w:lineRule="auto"/>
        <w:ind w:left="0"/>
        <w:jc w:val="both"/>
        <w:rPr>
          <w:rFonts w:ascii="Times New Roman" w:hAnsi="Times New Roman" w:cs="Times New Roman"/>
          <w:sz w:val="24"/>
          <w:szCs w:val="24"/>
        </w:rPr>
      </w:pPr>
      <w:r w:rsidRPr="0054056B">
        <w:rPr>
          <w:rFonts w:ascii="Times New Roman" w:hAnsi="Times New Roman" w:cs="Times New Roman"/>
          <w:sz w:val="24"/>
          <w:szCs w:val="24"/>
        </w:rPr>
        <w:lastRenderedPageBreak/>
        <w:tab/>
        <w:t xml:space="preserve">I imagine </w:t>
      </w:r>
      <w:r w:rsidR="00691B29" w:rsidRPr="0054056B">
        <w:rPr>
          <w:rFonts w:ascii="Times New Roman" w:hAnsi="Times New Roman" w:cs="Times New Roman"/>
          <w:sz w:val="24"/>
          <w:szCs w:val="24"/>
        </w:rPr>
        <w:t xml:space="preserve">the focus of contemporary </w:t>
      </w:r>
      <w:r w:rsidR="0015338B" w:rsidRPr="0054056B">
        <w:rPr>
          <w:rFonts w:ascii="Times New Roman" w:hAnsi="Times New Roman" w:cs="Times New Roman"/>
          <w:sz w:val="24"/>
          <w:szCs w:val="24"/>
        </w:rPr>
        <w:t>commentators</w:t>
      </w:r>
      <w:r w:rsidR="00691B29" w:rsidRPr="0054056B">
        <w:rPr>
          <w:rFonts w:ascii="Times New Roman" w:hAnsi="Times New Roman" w:cs="Times New Roman"/>
          <w:sz w:val="24"/>
          <w:szCs w:val="24"/>
        </w:rPr>
        <w:t xml:space="preserve"> on </w:t>
      </w:r>
      <w:r w:rsidR="0015338B" w:rsidRPr="0054056B">
        <w:rPr>
          <w:rFonts w:ascii="Times New Roman" w:hAnsi="Times New Roman" w:cs="Times New Roman"/>
          <w:sz w:val="24"/>
          <w:szCs w:val="24"/>
        </w:rPr>
        <w:t xml:space="preserve">the </w:t>
      </w:r>
      <w:r w:rsidR="00691B29" w:rsidRPr="0054056B">
        <w:rPr>
          <w:rFonts w:ascii="Times New Roman" w:hAnsi="Times New Roman" w:cs="Times New Roman"/>
          <w:sz w:val="24"/>
          <w:szCs w:val="24"/>
        </w:rPr>
        <w:t xml:space="preserve">polemical and hostile </w:t>
      </w:r>
      <w:r w:rsidR="0015338B" w:rsidRPr="0054056B">
        <w:rPr>
          <w:rFonts w:ascii="Times New Roman" w:hAnsi="Times New Roman" w:cs="Times New Roman"/>
          <w:sz w:val="24"/>
          <w:szCs w:val="24"/>
        </w:rPr>
        <w:t>character of Augustine’s response, which</w:t>
      </w:r>
      <w:r w:rsidR="00A40F3C" w:rsidRPr="0054056B">
        <w:rPr>
          <w:rFonts w:ascii="Times New Roman" w:hAnsi="Times New Roman" w:cs="Times New Roman"/>
          <w:sz w:val="24"/>
          <w:szCs w:val="24"/>
        </w:rPr>
        <w:t xml:space="preserve"> often</w:t>
      </w:r>
      <w:r w:rsidR="0015338B" w:rsidRPr="0054056B">
        <w:rPr>
          <w:rFonts w:ascii="Times New Roman" w:hAnsi="Times New Roman" w:cs="Times New Roman"/>
          <w:sz w:val="24"/>
          <w:szCs w:val="24"/>
        </w:rPr>
        <w:t xml:space="preserve"> prevents them </w:t>
      </w:r>
      <w:r w:rsidR="00A40F3C" w:rsidRPr="0054056B">
        <w:rPr>
          <w:rFonts w:ascii="Times New Roman" w:hAnsi="Times New Roman" w:cs="Times New Roman"/>
          <w:sz w:val="24"/>
          <w:szCs w:val="24"/>
        </w:rPr>
        <w:t>from seeing the</w:t>
      </w:r>
      <w:r w:rsidR="00753EEB" w:rsidRPr="0054056B">
        <w:rPr>
          <w:rFonts w:ascii="Times New Roman" w:hAnsi="Times New Roman" w:cs="Times New Roman"/>
          <w:sz w:val="24"/>
          <w:szCs w:val="24"/>
        </w:rPr>
        <w:t xml:space="preserve"> </w:t>
      </w:r>
      <w:r w:rsidR="00A40F3C" w:rsidRPr="0054056B">
        <w:rPr>
          <w:rFonts w:ascii="Times New Roman" w:hAnsi="Times New Roman" w:cs="Times New Roman"/>
          <w:sz w:val="24"/>
          <w:szCs w:val="24"/>
        </w:rPr>
        <w:t xml:space="preserve">underlying connections that </w:t>
      </w:r>
      <w:r w:rsidR="00646DB0" w:rsidRPr="0054056B">
        <w:rPr>
          <w:rFonts w:ascii="Times New Roman" w:hAnsi="Times New Roman" w:cs="Times New Roman"/>
          <w:sz w:val="24"/>
          <w:szCs w:val="24"/>
        </w:rPr>
        <w:t>unify</w:t>
      </w:r>
      <w:r w:rsidR="00A40F3C" w:rsidRPr="0054056B">
        <w:rPr>
          <w:rFonts w:ascii="Times New Roman" w:hAnsi="Times New Roman" w:cs="Times New Roman"/>
          <w:sz w:val="24"/>
          <w:szCs w:val="24"/>
        </w:rPr>
        <w:t xml:space="preserve"> Apuleius and Augustine’s projects together, results from the same </w:t>
      </w:r>
      <w:r w:rsidR="00A62E8A" w:rsidRPr="0054056B">
        <w:rPr>
          <w:rFonts w:ascii="Times New Roman" w:hAnsi="Times New Roman" w:cs="Times New Roman"/>
          <w:sz w:val="24"/>
          <w:szCs w:val="24"/>
        </w:rPr>
        <w:t xml:space="preserve">imagined incompatibility of Athens and Jerusalem that motivated </w:t>
      </w:r>
      <w:r w:rsidR="00550686" w:rsidRPr="0054056B">
        <w:rPr>
          <w:rFonts w:ascii="Times New Roman" w:hAnsi="Times New Roman" w:cs="Times New Roman"/>
          <w:sz w:val="24"/>
          <w:szCs w:val="24"/>
        </w:rPr>
        <w:t>Tertullian’s Dichotomy in Section II</w:t>
      </w:r>
      <w:r w:rsidR="0017021B" w:rsidRPr="0054056B">
        <w:rPr>
          <w:rFonts w:ascii="Times New Roman" w:hAnsi="Times New Roman" w:cs="Times New Roman"/>
          <w:sz w:val="24"/>
          <w:szCs w:val="24"/>
        </w:rPr>
        <w:t xml:space="preserve"> – and I think we can arrive at a correct understanding of Augustine’s project</w:t>
      </w:r>
      <w:r w:rsidR="00651B83" w:rsidRPr="0054056B">
        <w:rPr>
          <w:rFonts w:ascii="Times New Roman" w:hAnsi="Times New Roman" w:cs="Times New Roman"/>
          <w:sz w:val="24"/>
          <w:szCs w:val="24"/>
        </w:rPr>
        <w:t xml:space="preserve"> </w:t>
      </w:r>
      <w:r w:rsidR="00F80CD7" w:rsidRPr="0054056B">
        <w:rPr>
          <w:rFonts w:ascii="Times New Roman" w:hAnsi="Times New Roman" w:cs="Times New Roman"/>
          <w:sz w:val="24"/>
          <w:szCs w:val="24"/>
        </w:rPr>
        <w:t xml:space="preserve">by reading </w:t>
      </w:r>
      <w:r w:rsidR="00F80CD7" w:rsidRPr="0054056B">
        <w:rPr>
          <w:rFonts w:ascii="Times New Roman" w:hAnsi="Times New Roman" w:cs="Times New Roman"/>
          <w:i/>
          <w:iCs/>
          <w:sz w:val="24"/>
          <w:szCs w:val="24"/>
        </w:rPr>
        <w:t xml:space="preserve">DCD </w:t>
      </w:r>
      <w:r w:rsidR="00F80CD7" w:rsidRPr="0054056B">
        <w:rPr>
          <w:rFonts w:ascii="Times New Roman" w:hAnsi="Times New Roman" w:cs="Times New Roman"/>
          <w:sz w:val="24"/>
          <w:szCs w:val="24"/>
        </w:rPr>
        <w:t xml:space="preserve">VIII and IX in the light of </w:t>
      </w:r>
      <w:r w:rsidR="009365E4" w:rsidRPr="0054056B">
        <w:rPr>
          <w:rFonts w:ascii="Times New Roman" w:hAnsi="Times New Roman" w:cs="Times New Roman"/>
          <w:sz w:val="24"/>
          <w:szCs w:val="24"/>
        </w:rPr>
        <w:t xml:space="preserve">Novak’s </w:t>
      </w:r>
      <w:r w:rsidR="007169D1" w:rsidRPr="0054056B">
        <w:rPr>
          <w:rFonts w:ascii="Times New Roman" w:hAnsi="Times New Roman" w:cs="Times New Roman"/>
          <w:sz w:val="24"/>
          <w:szCs w:val="24"/>
        </w:rPr>
        <w:t>arguments against</w:t>
      </w:r>
      <w:r w:rsidR="00263A3D" w:rsidRPr="0054056B">
        <w:rPr>
          <w:rFonts w:ascii="Times New Roman" w:hAnsi="Times New Roman" w:cs="Times New Roman"/>
          <w:sz w:val="24"/>
          <w:szCs w:val="24"/>
        </w:rPr>
        <w:t xml:space="preserve"> the traditional interpretation of</w:t>
      </w:r>
      <w:r w:rsidR="007169D1" w:rsidRPr="0054056B">
        <w:rPr>
          <w:rFonts w:ascii="Times New Roman" w:hAnsi="Times New Roman" w:cs="Times New Roman"/>
          <w:sz w:val="24"/>
          <w:szCs w:val="24"/>
        </w:rPr>
        <w:t xml:space="preserve"> Tertullian’s Dichotomy and for the Completion Thesis </w:t>
      </w:r>
      <w:r w:rsidR="00F80CD7" w:rsidRPr="0054056B">
        <w:rPr>
          <w:rFonts w:ascii="Times New Roman" w:hAnsi="Times New Roman" w:cs="Times New Roman"/>
          <w:sz w:val="24"/>
          <w:szCs w:val="24"/>
        </w:rPr>
        <w:t xml:space="preserve">we discussed in Sections I through </w:t>
      </w:r>
      <w:r w:rsidR="0060151C" w:rsidRPr="0054056B">
        <w:rPr>
          <w:rFonts w:ascii="Times New Roman" w:hAnsi="Times New Roman" w:cs="Times New Roman"/>
          <w:sz w:val="24"/>
          <w:szCs w:val="24"/>
        </w:rPr>
        <w:t>I</w:t>
      </w:r>
      <w:r w:rsidR="00F80CD7" w:rsidRPr="0054056B">
        <w:rPr>
          <w:rFonts w:ascii="Times New Roman" w:hAnsi="Times New Roman" w:cs="Times New Roman"/>
          <w:sz w:val="24"/>
          <w:szCs w:val="24"/>
        </w:rPr>
        <w:t xml:space="preserve">V. </w:t>
      </w:r>
      <w:r w:rsidR="0028446C" w:rsidRPr="0054056B">
        <w:rPr>
          <w:rFonts w:ascii="Times New Roman" w:hAnsi="Times New Roman" w:cs="Times New Roman"/>
          <w:sz w:val="24"/>
          <w:szCs w:val="24"/>
        </w:rPr>
        <w:t xml:space="preserve">In particular, I want to draw attention to </w:t>
      </w:r>
      <w:r w:rsidR="00CD0259" w:rsidRPr="0054056B">
        <w:rPr>
          <w:rFonts w:ascii="Times New Roman" w:hAnsi="Times New Roman" w:cs="Times New Roman"/>
          <w:sz w:val="24"/>
          <w:szCs w:val="24"/>
        </w:rPr>
        <w:t>four</w:t>
      </w:r>
      <w:r w:rsidR="0028446C" w:rsidRPr="0054056B">
        <w:rPr>
          <w:rFonts w:ascii="Times New Roman" w:hAnsi="Times New Roman" w:cs="Times New Roman"/>
          <w:sz w:val="24"/>
          <w:szCs w:val="24"/>
        </w:rPr>
        <w:t xml:space="preserve"> key elements in Augustine’s discourse: first, </w:t>
      </w:r>
      <w:r w:rsidR="00AC0FB4" w:rsidRPr="0054056B">
        <w:rPr>
          <w:rFonts w:ascii="Times New Roman" w:hAnsi="Times New Roman" w:cs="Times New Roman"/>
          <w:sz w:val="24"/>
          <w:szCs w:val="24"/>
        </w:rPr>
        <w:t>the way in which Augustine relates to Platonists as his brethren</w:t>
      </w:r>
      <w:r w:rsidR="007655C3" w:rsidRPr="0054056B">
        <w:rPr>
          <w:rFonts w:ascii="Times New Roman" w:hAnsi="Times New Roman" w:cs="Times New Roman"/>
          <w:sz w:val="24"/>
          <w:szCs w:val="24"/>
        </w:rPr>
        <w:t xml:space="preserve"> because of their shared access, at least in part, to the same revelation; second, how Augustine uses the conceptual resources of philosophy to </w:t>
      </w:r>
      <w:r w:rsidR="005D5875" w:rsidRPr="0054056B">
        <w:rPr>
          <w:rFonts w:ascii="Times New Roman" w:hAnsi="Times New Roman" w:cs="Times New Roman"/>
          <w:sz w:val="24"/>
          <w:szCs w:val="24"/>
        </w:rPr>
        <w:t xml:space="preserve">show </w:t>
      </w:r>
      <w:r w:rsidR="001E08F2" w:rsidRPr="0054056B">
        <w:rPr>
          <w:rFonts w:ascii="Times New Roman" w:hAnsi="Times New Roman" w:cs="Times New Roman"/>
          <w:sz w:val="24"/>
          <w:szCs w:val="24"/>
        </w:rPr>
        <w:t>Apuleius and his audience</w:t>
      </w:r>
      <w:r w:rsidR="005D5875" w:rsidRPr="0054056B">
        <w:rPr>
          <w:rFonts w:ascii="Times New Roman" w:hAnsi="Times New Roman" w:cs="Times New Roman"/>
          <w:sz w:val="24"/>
          <w:szCs w:val="24"/>
        </w:rPr>
        <w:t xml:space="preserve"> that they have arrived at the wrong conclusions</w:t>
      </w:r>
      <w:r w:rsidR="00207856" w:rsidRPr="0054056B">
        <w:rPr>
          <w:rFonts w:ascii="Times New Roman" w:hAnsi="Times New Roman" w:cs="Times New Roman"/>
          <w:sz w:val="24"/>
          <w:szCs w:val="24"/>
        </w:rPr>
        <w:t xml:space="preserve"> by their own lights; </w:t>
      </w:r>
      <w:r w:rsidR="00CD0259" w:rsidRPr="0054056B">
        <w:rPr>
          <w:rFonts w:ascii="Times New Roman" w:hAnsi="Times New Roman" w:cs="Times New Roman"/>
          <w:sz w:val="24"/>
          <w:szCs w:val="24"/>
        </w:rPr>
        <w:t>third</w:t>
      </w:r>
      <w:r w:rsidR="00207856" w:rsidRPr="0054056B">
        <w:rPr>
          <w:rFonts w:ascii="Times New Roman" w:hAnsi="Times New Roman" w:cs="Times New Roman"/>
          <w:sz w:val="24"/>
          <w:szCs w:val="24"/>
        </w:rPr>
        <w:t xml:space="preserve">, </w:t>
      </w:r>
      <w:r w:rsidR="001E08F2" w:rsidRPr="0054056B">
        <w:rPr>
          <w:rFonts w:ascii="Times New Roman" w:hAnsi="Times New Roman" w:cs="Times New Roman"/>
          <w:sz w:val="24"/>
          <w:szCs w:val="24"/>
        </w:rPr>
        <w:t>the role of false moments of revelation in leading the Platonists to incorrect conclusions; and finally, the way Augustine argues that Christian revelation alone is capable of completing the</w:t>
      </w:r>
      <w:r w:rsidR="002A1AFF" w:rsidRPr="0054056B">
        <w:rPr>
          <w:rFonts w:ascii="Times New Roman" w:hAnsi="Times New Roman" w:cs="Times New Roman"/>
          <w:sz w:val="24"/>
          <w:szCs w:val="24"/>
        </w:rPr>
        <w:t xml:space="preserve"> Platonists’</w:t>
      </w:r>
      <w:r w:rsidR="001E08F2" w:rsidRPr="0054056B">
        <w:rPr>
          <w:rFonts w:ascii="Times New Roman" w:hAnsi="Times New Roman" w:cs="Times New Roman"/>
          <w:sz w:val="24"/>
          <w:szCs w:val="24"/>
        </w:rPr>
        <w:t xml:space="preserve"> project</w:t>
      </w:r>
      <w:r w:rsidR="002A1AFF" w:rsidRPr="0054056B">
        <w:rPr>
          <w:rFonts w:ascii="Times New Roman" w:hAnsi="Times New Roman" w:cs="Times New Roman"/>
          <w:sz w:val="24"/>
          <w:szCs w:val="24"/>
        </w:rPr>
        <w:t>. These elements mirror key elements of Novak’s theory – we see Augustine arguing that the philosophers have their own revelation about which they have (incorrectly) reasoned, and that only the revelation of the theologians is capable of adequately responding to the projects philosophy has set itself.</w:t>
      </w:r>
      <w:r w:rsidR="00237D1C" w:rsidRPr="0054056B">
        <w:rPr>
          <w:rFonts w:ascii="Times New Roman" w:hAnsi="Times New Roman" w:cs="Times New Roman"/>
          <w:sz w:val="24"/>
          <w:szCs w:val="24"/>
        </w:rPr>
        <w:t xml:space="preserve"> Let us briefly consider them in order.</w:t>
      </w:r>
    </w:p>
    <w:p w14:paraId="6E87F5D7" w14:textId="04D22194" w:rsidR="00112E79" w:rsidRPr="0054056B" w:rsidRDefault="00D852E6" w:rsidP="0054056B">
      <w:pPr>
        <w:pStyle w:val="ListParagraph"/>
        <w:spacing w:after="0" w:line="360" w:lineRule="auto"/>
        <w:ind w:left="0"/>
        <w:jc w:val="both"/>
        <w:rPr>
          <w:rFonts w:ascii="Times New Roman" w:hAnsi="Times New Roman" w:cs="Times New Roman"/>
          <w:sz w:val="24"/>
          <w:szCs w:val="24"/>
        </w:rPr>
      </w:pPr>
      <w:r w:rsidRPr="0054056B">
        <w:rPr>
          <w:rFonts w:ascii="Times New Roman" w:hAnsi="Times New Roman" w:cs="Times New Roman"/>
          <w:sz w:val="24"/>
          <w:szCs w:val="24"/>
        </w:rPr>
        <w:tab/>
      </w:r>
      <w:r w:rsidR="00A06F21" w:rsidRPr="0054056B">
        <w:rPr>
          <w:rFonts w:ascii="Times New Roman" w:hAnsi="Times New Roman" w:cs="Times New Roman"/>
          <w:sz w:val="24"/>
          <w:szCs w:val="24"/>
        </w:rPr>
        <w:t>Augustine</w:t>
      </w:r>
      <w:r w:rsidR="008E3310" w:rsidRPr="0054056B">
        <w:rPr>
          <w:rFonts w:ascii="Times New Roman" w:hAnsi="Times New Roman" w:cs="Times New Roman"/>
          <w:sz w:val="24"/>
          <w:szCs w:val="24"/>
        </w:rPr>
        <w:t xml:space="preserve"> repeatedly</w:t>
      </w:r>
      <w:r w:rsidR="00A26BE7" w:rsidRPr="0054056B">
        <w:rPr>
          <w:rFonts w:ascii="Times New Roman" w:hAnsi="Times New Roman" w:cs="Times New Roman"/>
          <w:sz w:val="24"/>
          <w:szCs w:val="24"/>
        </w:rPr>
        <w:t xml:space="preserve"> tells us in the opening chapters of </w:t>
      </w:r>
      <w:r w:rsidR="00A26BE7" w:rsidRPr="0054056B">
        <w:rPr>
          <w:rFonts w:ascii="Times New Roman" w:hAnsi="Times New Roman" w:cs="Times New Roman"/>
          <w:i/>
          <w:iCs/>
          <w:sz w:val="24"/>
          <w:szCs w:val="24"/>
        </w:rPr>
        <w:t xml:space="preserve">DCD </w:t>
      </w:r>
      <w:r w:rsidR="00A26BE7" w:rsidRPr="0054056B">
        <w:rPr>
          <w:rFonts w:ascii="Times New Roman" w:hAnsi="Times New Roman" w:cs="Times New Roman"/>
          <w:sz w:val="24"/>
          <w:szCs w:val="24"/>
        </w:rPr>
        <w:t>VIII that he</w:t>
      </w:r>
      <w:r w:rsidR="00A06F21" w:rsidRPr="0054056B">
        <w:rPr>
          <w:rFonts w:ascii="Times New Roman" w:hAnsi="Times New Roman" w:cs="Times New Roman"/>
          <w:sz w:val="24"/>
          <w:szCs w:val="24"/>
        </w:rPr>
        <w:t xml:space="preserve"> </w:t>
      </w:r>
      <w:r w:rsidR="00A54991" w:rsidRPr="0054056B">
        <w:rPr>
          <w:rFonts w:ascii="Times New Roman" w:hAnsi="Times New Roman" w:cs="Times New Roman"/>
          <w:sz w:val="24"/>
          <w:szCs w:val="24"/>
        </w:rPr>
        <w:t>“</w:t>
      </w:r>
      <w:r w:rsidR="00557675" w:rsidRPr="0054056B">
        <w:rPr>
          <w:rFonts w:ascii="Times New Roman" w:hAnsi="Times New Roman" w:cs="Times New Roman"/>
          <w:sz w:val="24"/>
          <w:szCs w:val="24"/>
        </w:rPr>
        <w:t>prefers</w:t>
      </w:r>
      <w:r w:rsidR="009967F8" w:rsidRPr="0054056B">
        <w:rPr>
          <w:rFonts w:ascii="Times New Roman" w:hAnsi="Times New Roman" w:cs="Times New Roman"/>
          <w:sz w:val="24"/>
          <w:szCs w:val="24"/>
        </w:rPr>
        <w:t xml:space="preserve"> (</w:t>
      </w:r>
      <w:r w:rsidR="008E3310" w:rsidRPr="0054056B">
        <w:rPr>
          <w:rFonts w:ascii="Times New Roman" w:hAnsi="Times New Roman" w:cs="Times New Roman"/>
          <w:i/>
          <w:iCs/>
          <w:sz w:val="24"/>
          <w:szCs w:val="24"/>
        </w:rPr>
        <w:t>anteponimus</w:t>
      </w:r>
      <w:r w:rsidR="009967F8" w:rsidRPr="0054056B">
        <w:rPr>
          <w:rFonts w:ascii="Times New Roman" w:hAnsi="Times New Roman" w:cs="Times New Roman"/>
          <w:sz w:val="24"/>
          <w:szCs w:val="24"/>
        </w:rPr>
        <w:t>)</w:t>
      </w:r>
      <w:r w:rsidR="00A54991" w:rsidRPr="0054056B">
        <w:rPr>
          <w:rFonts w:ascii="Times New Roman" w:hAnsi="Times New Roman" w:cs="Times New Roman"/>
          <w:sz w:val="24"/>
          <w:szCs w:val="24"/>
        </w:rPr>
        <w:t>”</w:t>
      </w:r>
      <w:r w:rsidR="00A26BE7" w:rsidRPr="0054056B">
        <w:rPr>
          <w:rFonts w:ascii="Times New Roman" w:hAnsi="Times New Roman" w:cs="Times New Roman"/>
          <w:sz w:val="24"/>
          <w:szCs w:val="24"/>
        </w:rPr>
        <w:t xml:space="preserve"> </w:t>
      </w:r>
      <w:r w:rsidR="00557675" w:rsidRPr="0054056B">
        <w:rPr>
          <w:rFonts w:ascii="Times New Roman" w:hAnsi="Times New Roman" w:cs="Times New Roman"/>
          <w:sz w:val="24"/>
          <w:szCs w:val="24"/>
        </w:rPr>
        <w:t>the Platonists to the other philosophical schools</w:t>
      </w:r>
      <w:r w:rsidR="009967F8" w:rsidRPr="0054056B">
        <w:rPr>
          <w:rFonts w:ascii="Times New Roman" w:hAnsi="Times New Roman" w:cs="Times New Roman"/>
          <w:sz w:val="24"/>
          <w:szCs w:val="24"/>
        </w:rPr>
        <w:t xml:space="preserve"> (</w:t>
      </w:r>
      <w:r w:rsidR="009967F8" w:rsidRPr="0054056B">
        <w:rPr>
          <w:rFonts w:ascii="Times New Roman" w:hAnsi="Times New Roman" w:cs="Times New Roman"/>
          <w:i/>
          <w:iCs/>
          <w:sz w:val="24"/>
          <w:szCs w:val="24"/>
        </w:rPr>
        <w:t xml:space="preserve">DCD </w:t>
      </w:r>
      <w:r w:rsidR="009967F8" w:rsidRPr="0054056B">
        <w:rPr>
          <w:rFonts w:ascii="Times New Roman" w:hAnsi="Times New Roman" w:cs="Times New Roman"/>
          <w:sz w:val="24"/>
          <w:szCs w:val="24"/>
        </w:rPr>
        <w:t>VIII.7</w:t>
      </w:r>
      <w:r w:rsidR="008E3310" w:rsidRPr="0054056B">
        <w:rPr>
          <w:rFonts w:ascii="Times New Roman" w:hAnsi="Times New Roman" w:cs="Times New Roman"/>
          <w:sz w:val="24"/>
          <w:szCs w:val="24"/>
        </w:rPr>
        <w:t>.322.3</w:t>
      </w:r>
      <w:r w:rsidR="009967F8" w:rsidRPr="0054056B">
        <w:rPr>
          <w:rFonts w:ascii="Times New Roman" w:hAnsi="Times New Roman" w:cs="Times New Roman"/>
          <w:sz w:val="24"/>
          <w:szCs w:val="24"/>
        </w:rPr>
        <w:t>, 9</w:t>
      </w:r>
      <w:r w:rsidR="008E3310" w:rsidRPr="0054056B">
        <w:rPr>
          <w:rFonts w:ascii="Times New Roman" w:hAnsi="Times New Roman" w:cs="Times New Roman"/>
          <w:sz w:val="24"/>
          <w:szCs w:val="24"/>
        </w:rPr>
        <w:t>.334.17-18</w:t>
      </w:r>
      <w:r w:rsidR="009967F8" w:rsidRPr="0054056B">
        <w:rPr>
          <w:rFonts w:ascii="Times New Roman" w:hAnsi="Times New Roman" w:cs="Times New Roman"/>
          <w:sz w:val="24"/>
          <w:szCs w:val="24"/>
        </w:rPr>
        <w:t>, 10</w:t>
      </w:r>
      <w:r w:rsidR="008E3310" w:rsidRPr="0054056B">
        <w:rPr>
          <w:rFonts w:ascii="Times New Roman" w:hAnsi="Times New Roman" w:cs="Times New Roman"/>
          <w:sz w:val="24"/>
          <w:szCs w:val="24"/>
        </w:rPr>
        <w:t>.335.31</w:t>
      </w:r>
      <w:r w:rsidR="009967F8" w:rsidRPr="0054056B">
        <w:rPr>
          <w:rFonts w:ascii="Times New Roman" w:hAnsi="Times New Roman" w:cs="Times New Roman"/>
          <w:sz w:val="24"/>
          <w:szCs w:val="24"/>
        </w:rPr>
        <w:t>)</w:t>
      </w:r>
      <w:r w:rsidR="00A54991" w:rsidRPr="0054056B">
        <w:rPr>
          <w:rFonts w:ascii="Times New Roman" w:hAnsi="Times New Roman" w:cs="Times New Roman"/>
          <w:sz w:val="24"/>
          <w:szCs w:val="24"/>
        </w:rPr>
        <w:t xml:space="preserve">, and that he acknowledges </w:t>
      </w:r>
      <w:r w:rsidR="00043A8A" w:rsidRPr="0054056B">
        <w:rPr>
          <w:rFonts w:ascii="Times New Roman" w:hAnsi="Times New Roman" w:cs="Times New Roman"/>
          <w:sz w:val="24"/>
          <w:szCs w:val="24"/>
        </w:rPr>
        <w:t>them as his philosophical “neighbours</w:t>
      </w:r>
      <w:r w:rsidR="009967F8" w:rsidRPr="0054056B">
        <w:rPr>
          <w:rFonts w:ascii="Times New Roman" w:hAnsi="Times New Roman" w:cs="Times New Roman"/>
          <w:sz w:val="24"/>
          <w:szCs w:val="24"/>
        </w:rPr>
        <w:t xml:space="preserve"> (</w:t>
      </w:r>
      <w:r w:rsidR="008E3310" w:rsidRPr="0054056B">
        <w:rPr>
          <w:rFonts w:ascii="Times New Roman" w:hAnsi="Times New Roman" w:cs="Times New Roman"/>
          <w:i/>
          <w:iCs/>
          <w:sz w:val="24"/>
          <w:szCs w:val="24"/>
        </w:rPr>
        <w:t>nobis propinquiores</w:t>
      </w:r>
      <w:r w:rsidR="009967F8" w:rsidRPr="0054056B">
        <w:rPr>
          <w:rFonts w:ascii="Times New Roman" w:hAnsi="Times New Roman" w:cs="Times New Roman"/>
          <w:sz w:val="24"/>
          <w:szCs w:val="24"/>
        </w:rPr>
        <w:t>)</w:t>
      </w:r>
      <w:r w:rsidR="00043A8A" w:rsidRPr="0054056B">
        <w:rPr>
          <w:rFonts w:ascii="Times New Roman" w:hAnsi="Times New Roman" w:cs="Times New Roman"/>
          <w:sz w:val="24"/>
          <w:szCs w:val="24"/>
        </w:rPr>
        <w:t>”</w:t>
      </w:r>
      <w:r w:rsidR="009967F8" w:rsidRPr="0054056B">
        <w:rPr>
          <w:rFonts w:ascii="Times New Roman" w:hAnsi="Times New Roman" w:cs="Times New Roman"/>
          <w:sz w:val="24"/>
          <w:szCs w:val="24"/>
        </w:rPr>
        <w:t xml:space="preserve"> (VIII.9</w:t>
      </w:r>
      <w:r w:rsidR="008E3310" w:rsidRPr="0054056B">
        <w:rPr>
          <w:rFonts w:ascii="Times New Roman" w:hAnsi="Times New Roman" w:cs="Times New Roman"/>
          <w:sz w:val="24"/>
          <w:szCs w:val="24"/>
        </w:rPr>
        <w:t>.334.18</w:t>
      </w:r>
      <w:r w:rsidR="009967F8" w:rsidRPr="0054056B">
        <w:rPr>
          <w:rFonts w:ascii="Times New Roman" w:hAnsi="Times New Roman" w:cs="Times New Roman"/>
          <w:sz w:val="24"/>
          <w:szCs w:val="24"/>
        </w:rPr>
        <w:t>).</w:t>
      </w:r>
      <w:r w:rsidR="008E3310" w:rsidRPr="0054056B">
        <w:rPr>
          <w:rStyle w:val="FootnoteReference"/>
          <w:rFonts w:ascii="Times New Roman" w:hAnsi="Times New Roman" w:cs="Times New Roman"/>
          <w:sz w:val="24"/>
          <w:szCs w:val="24"/>
        </w:rPr>
        <w:footnoteReference w:id="62"/>
      </w:r>
      <w:r w:rsidR="00190741" w:rsidRPr="0054056B">
        <w:rPr>
          <w:rFonts w:ascii="Times New Roman" w:hAnsi="Times New Roman" w:cs="Times New Roman"/>
          <w:sz w:val="24"/>
          <w:szCs w:val="24"/>
        </w:rPr>
        <w:t xml:space="preserve"> This is because none of the other philosophical schools</w:t>
      </w:r>
      <w:r w:rsidR="00D34D1D" w:rsidRPr="0054056B">
        <w:rPr>
          <w:rFonts w:ascii="Times New Roman" w:hAnsi="Times New Roman" w:cs="Times New Roman"/>
          <w:sz w:val="24"/>
          <w:szCs w:val="24"/>
        </w:rPr>
        <w:t>, in Augustine’s eyes,</w:t>
      </w:r>
      <w:r w:rsidR="00190741" w:rsidRPr="0054056B">
        <w:rPr>
          <w:rFonts w:ascii="Times New Roman" w:hAnsi="Times New Roman" w:cs="Times New Roman"/>
          <w:sz w:val="24"/>
          <w:szCs w:val="24"/>
        </w:rPr>
        <w:t xml:space="preserve"> have come as close as the Platonists to the truths of Christianity</w:t>
      </w:r>
      <w:r w:rsidR="006628FF" w:rsidRPr="0054056B">
        <w:rPr>
          <w:rFonts w:ascii="Times New Roman" w:hAnsi="Times New Roman" w:cs="Times New Roman"/>
          <w:sz w:val="24"/>
          <w:szCs w:val="24"/>
        </w:rPr>
        <w:t xml:space="preserve"> (VIII.5)</w:t>
      </w:r>
      <w:r w:rsidR="009967F8" w:rsidRPr="0054056B">
        <w:rPr>
          <w:rFonts w:ascii="Times New Roman" w:hAnsi="Times New Roman" w:cs="Times New Roman"/>
          <w:sz w:val="24"/>
          <w:szCs w:val="24"/>
        </w:rPr>
        <w:t>.</w:t>
      </w:r>
      <w:r w:rsidR="00D34D1D" w:rsidRPr="0054056B">
        <w:rPr>
          <w:rStyle w:val="FootnoteReference"/>
          <w:rFonts w:ascii="Times New Roman" w:hAnsi="Times New Roman" w:cs="Times New Roman"/>
          <w:sz w:val="24"/>
          <w:szCs w:val="24"/>
        </w:rPr>
        <w:footnoteReference w:id="63"/>
      </w:r>
      <w:r w:rsidR="0005763A" w:rsidRPr="0054056B">
        <w:rPr>
          <w:rFonts w:ascii="Times New Roman" w:hAnsi="Times New Roman" w:cs="Times New Roman"/>
          <w:sz w:val="24"/>
          <w:szCs w:val="24"/>
        </w:rPr>
        <w:t xml:space="preserve"> The Platonists</w:t>
      </w:r>
      <w:r w:rsidR="00A316FD" w:rsidRPr="0054056B">
        <w:rPr>
          <w:rFonts w:ascii="Times New Roman" w:hAnsi="Times New Roman" w:cs="Times New Roman"/>
          <w:sz w:val="24"/>
          <w:szCs w:val="24"/>
        </w:rPr>
        <w:t xml:space="preserve"> accept a number of true propositions concerning the divine – they recognize the existence of a transcendent creator God (VIII.1) </w:t>
      </w:r>
      <w:r w:rsidR="0060151C" w:rsidRPr="0054056B">
        <w:rPr>
          <w:rFonts w:ascii="Times New Roman" w:hAnsi="Times New Roman" w:cs="Times New Roman"/>
          <w:sz w:val="24"/>
          <w:szCs w:val="24"/>
        </w:rPr>
        <w:t>who</w:t>
      </w:r>
      <w:r w:rsidR="00725B5B" w:rsidRPr="0054056B">
        <w:rPr>
          <w:rFonts w:ascii="Times New Roman" w:hAnsi="Times New Roman" w:cs="Times New Roman"/>
          <w:sz w:val="24"/>
          <w:szCs w:val="24"/>
        </w:rPr>
        <w:t xml:space="preserve"> is “the cause of being, the </w:t>
      </w:r>
      <w:r w:rsidR="00056427" w:rsidRPr="0054056B">
        <w:rPr>
          <w:rFonts w:ascii="Times New Roman" w:hAnsi="Times New Roman" w:cs="Times New Roman"/>
          <w:sz w:val="24"/>
          <w:szCs w:val="24"/>
        </w:rPr>
        <w:t>order (</w:t>
      </w:r>
      <w:r w:rsidR="00056427" w:rsidRPr="0054056B">
        <w:rPr>
          <w:rFonts w:ascii="Times New Roman" w:hAnsi="Times New Roman" w:cs="Times New Roman"/>
          <w:i/>
          <w:iCs/>
          <w:sz w:val="24"/>
          <w:szCs w:val="24"/>
        </w:rPr>
        <w:t>ratio</w:t>
      </w:r>
      <w:r w:rsidR="00056427" w:rsidRPr="0054056B">
        <w:rPr>
          <w:rFonts w:ascii="Times New Roman" w:hAnsi="Times New Roman" w:cs="Times New Roman"/>
          <w:sz w:val="24"/>
          <w:szCs w:val="24"/>
        </w:rPr>
        <w:t>)</w:t>
      </w:r>
      <w:r w:rsidR="00725B5B" w:rsidRPr="0054056B">
        <w:rPr>
          <w:rFonts w:ascii="Times New Roman" w:hAnsi="Times New Roman" w:cs="Times New Roman"/>
          <w:sz w:val="24"/>
          <w:szCs w:val="24"/>
        </w:rPr>
        <w:t xml:space="preserve"> of thinking, the </w:t>
      </w:r>
      <w:r w:rsidR="00056427" w:rsidRPr="0054056B">
        <w:rPr>
          <w:rFonts w:ascii="Times New Roman" w:hAnsi="Times New Roman" w:cs="Times New Roman"/>
          <w:sz w:val="24"/>
          <w:szCs w:val="24"/>
        </w:rPr>
        <w:t>guide (</w:t>
      </w:r>
      <w:r w:rsidR="00056427" w:rsidRPr="0054056B">
        <w:rPr>
          <w:rFonts w:ascii="Times New Roman" w:hAnsi="Times New Roman" w:cs="Times New Roman"/>
          <w:i/>
          <w:iCs/>
          <w:sz w:val="24"/>
          <w:szCs w:val="24"/>
        </w:rPr>
        <w:t>ordo</w:t>
      </w:r>
      <w:r w:rsidR="00056427" w:rsidRPr="0054056B">
        <w:rPr>
          <w:rFonts w:ascii="Times New Roman" w:hAnsi="Times New Roman" w:cs="Times New Roman"/>
          <w:sz w:val="24"/>
          <w:szCs w:val="24"/>
        </w:rPr>
        <w:t>)</w:t>
      </w:r>
      <w:r w:rsidR="00725B5B" w:rsidRPr="0054056B">
        <w:rPr>
          <w:rFonts w:ascii="Times New Roman" w:hAnsi="Times New Roman" w:cs="Times New Roman"/>
          <w:sz w:val="24"/>
          <w:szCs w:val="24"/>
        </w:rPr>
        <w:t xml:space="preserve"> of living” (</w:t>
      </w:r>
      <w:r w:rsidR="00E52984" w:rsidRPr="0054056B">
        <w:rPr>
          <w:rFonts w:ascii="Times New Roman" w:hAnsi="Times New Roman" w:cs="Times New Roman"/>
          <w:sz w:val="24"/>
          <w:szCs w:val="24"/>
        </w:rPr>
        <w:t>VIII.4</w:t>
      </w:r>
      <w:r w:rsidR="00056427" w:rsidRPr="0054056B">
        <w:rPr>
          <w:rFonts w:ascii="Times New Roman" w:hAnsi="Times New Roman" w:cs="Times New Roman"/>
          <w:sz w:val="24"/>
          <w:szCs w:val="24"/>
        </w:rPr>
        <w:t>.326.19-20</w:t>
      </w:r>
      <w:r w:rsidR="00E52984" w:rsidRPr="0054056B">
        <w:rPr>
          <w:rFonts w:ascii="Times New Roman" w:hAnsi="Times New Roman" w:cs="Times New Roman"/>
          <w:sz w:val="24"/>
          <w:szCs w:val="24"/>
        </w:rPr>
        <w:t>).</w:t>
      </w:r>
      <w:r w:rsidR="00E52984" w:rsidRPr="0054056B">
        <w:rPr>
          <w:rStyle w:val="FootnoteReference"/>
          <w:rFonts w:ascii="Times New Roman" w:hAnsi="Times New Roman" w:cs="Times New Roman"/>
          <w:sz w:val="24"/>
          <w:szCs w:val="24"/>
        </w:rPr>
        <w:footnoteReference w:id="64"/>
      </w:r>
      <w:r w:rsidR="002253A1" w:rsidRPr="0054056B">
        <w:rPr>
          <w:rFonts w:ascii="Times New Roman" w:hAnsi="Times New Roman" w:cs="Times New Roman"/>
          <w:sz w:val="24"/>
          <w:szCs w:val="24"/>
        </w:rPr>
        <w:t xml:space="preserve"> God is thus </w:t>
      </w:r>
      <w:r w:rsidR="0011086F" w:rsidRPr="0054056B">
        <w:rPr>
          <w:rFonts w:ascii="Times New Roman" w:hAnsi="Times New Roman" w:cs="Times New Roman"/>
          <w:sz w:val="24"/>
          <w:szCs w:val="24"/>
        </w:rPr>
        <w:t>understood by the Platonists</w:t>
      </w:r>
      <w:r w:rsidR="0060151C" w:rsidRPr="0054056B">
        <w:rPr>
          <w:rFonts w:ascii="Times New Roman" w:hAnsi="Times New Roman" w:cs="Times New Roman"/>
          <w:sz w:val="24"/>
          <w:szCs w:val="24"/>
        </w:rPr>
        <w:t>, I take it,</w:t>
      </w:r>
      <w:r w:rsidR="002253A1" w:rsidRPr="0054056B">
        <w:rPr>
          <w:rFonts w:ascii="Times New Roman" w:hAnsi="Times New Roman" w:cs="Times New Roman"/>
          <w:sz w:val="24"/>
          <w:szCs w:val="24"/>
        </w:rPr>
        <w:t xml:space="preserve"> as the efficient and final cause of the natural world, intimately implicated in our rational activity, and the ethical standard against which we measure ourselves</w:t>
      </w:r>
      <w:r w:rsidR="00F83C9A" w:rsidRPr="0054056B">
        <w:rPr>
          <w:rFonts w:ascii="Times New Roman" w:hAnsi="Times New Roman" w:cs="Times New Roman"/>
          <w:sz w:val="24"/>
          <w:szCs w:val="24"/>
        </w:rPr>
        <w:t xml:space="preserve">. Of course, I do not have the </w:t>
      </w:r>
      <w:r w:rsidR="00F83C9A" w:rsidRPr="0054056B">
        <w:rPr>
          <w:rFonts w:ascii="Times New Roman" w:hAnsi="Times New Roman" w:cs="Times New Roman"/>
          <w:sz w:val="24"/>
          <w:szCs w:val="24"/>
        </w:rPr>
        <w:lastRenderedPageBreak/>
        <w:t>space here to properly investigate what Augustine means when he claims, for instance, that both Platonists and Christians find in God</w:t>
      </w:r>
      <w:r w:rsidR="00B86822" w:rsidRPr="0054056B">
        <w:rPr>
          <w:rFonts w:ascii="Times New Roman" w:hAnsi="Times New Roman" w:cs="Times New Roman"/>
          <w:sz w:val="24"/>
          <w:szCs w:val="24"/>
        </w:rPr>
        <w:t xml:space="preserve"> the</w:t>
      </w:r>
      <w:r w:rsidR="00F83C9A" w:rsidRPr="0054056B">
        <w:rPr>
          <w:rFonts w:ascii="Times New Roman" w:hAnsi="Times New Roman" w:cs="Times New Roman"/>
          <w:sz w:val="24"/>
          <w:szCs w:val="24"/>
        </w:rPr>
        <w:t xml:space="preserve"> “</w:t>
      </w:r>
      <w:r w:rsidR="00B86822" w:rsidRPr="0054056B">
        <w:rPr>
          <w:rFonts w:ascii="Times New Roman" w:hAnsi="Times New Roman" w:cs="Times New Roman"/>
          <w:i/>
          <w:iCs/>
          <w:sz w:val="24"/>
          <w:szCs w:val="24"/>
        </w:rPr>
        <w:t>ratio intell</w:t>
      </w:r>
      <w:r w:rsidR="002700BC" w:rsidRPr="0054056B">
        <w:rPr>
          <w:rFonts w:ascii="Times New Roman" w:hAnsi="Times New Roman" w:cs="Times New Roman"/>
          <w:i/>
          <w:iCs/>
          <w:sz w:val="24"/>
          <w:szCs w:val="24"/>
        </w:rPr>
        <w:t>e</w:t>
      </w:r>
      <w:r w:rsidR="00B86822" w:rsidRPr="0054056B">
        <w:rPr>
          <w:rFonts w:ascii="Times New Roman" w:hAnsi="Times New Roman" w:cs="Times New Roman"/>
          <w:i/>
          <w:iCs/>
          <w:sz w:val="24"/>
          <w:szCs w:val="24"/>
        </w:rPr>
        <w:t>gendi</w:t>
      </w:r>
      <w:r w:rsidR="00981D03" w:rsidRPr="0054056B">
        <w:rPr>
          <w:rFonts w:ascii="Times New Roman" w:hAnsi="Times New Roman" w:cs="Times New Roman"/>
          <w:sz w:val="24"/>
          <w:szCs w:val="24"/>
        </w:rPr>
        <w:t>.</w:t>
      </w:r>
      <w:r w:rsidR="00F83C9A" w:rsidRPr="0054056B">
        <w:rPr>
          <w:rFonts w:ascii="Times New Roman" w:hAnsi="Times New Roman" w:cs="Times New Roman"/>
          <w:sz w:val="24"/>
          <w:szCs w:val="24"/>
        </w:rPr>
        <w:t>”</w:t>
      </w:r>
      <w:r w:rsidR="00981D03" w:rsidRPr="0054056B">
        <w:rPr>
          <w:rFonts w:ascii="Times New Roman" w:hAnsi="Times New Roman" w:cs="Times New Roman"/>
          <w:sz w:val="24"/>
          <w:szCs w:val="24"/>
        </w:rPr>
        <w:t xml:space="preserve"> What is important for </w:t>
      </w:r>
      <w:r w:rsidR="006F4B0B" w:rsidRPr="0054056B">
        <w:rPr>
          <w:rFonts w:ascii="Times New Roman" w:hAnsi="Times New Roman" w:cs="Times New Roman"/>
          <w:sz w:val="24"/>
          <w:szCs w:val="24"/>
        </w:rPr>
        <w:t xml:space="preserve">the questions at hand </w:t>
      </w:r>
      <w:r w:rsidR="00981D03" w:rsidRPr="0054056B">
        <w:rPr>
          <w:rFonts w:ascii="Times New Roman" w:hAnsi="Times New Roman" w:cs="Times New Roman"/>
          <w:sz w:val="24"/>
          <w:szCs w:val="24"/>
        </w:rPr>
        <w:t xml:space="preserve">is that Augustine identifies several critical areas of overlap between Platonists and Christians, and this overlap leads him to </w:t>
      </w:r>
      <w:r w:rsidR="006F4B0B" w:rsidRPr="0054056B">
        <w:rPr>
          <w:rFonts w:ascii="Times New Roman" w:hAnsi="Times New Roman" w:cs="Times New Roman"/>
          <w:sz w:val="24"/>
          <w:szCs w:val="24"/>
        </w:rPr>
        <w:t>ac</w:t>
      </w:r>
      <w:r w:rsidR="0083357E" w:rsidRPr="0054056B">
        <w:rPr>
          <w:rFonts w:ascii="Times New Roman" w:hAnsi="Times New Roman" w:cs="Times New Roman"/>
          <w:sz w:val="24"/>
          <w:szCs w:val="24"/>
        </w:rPr>
        <w:t>c</w:t>
      </w:r>
      <w:r w:rsidR="006F4B0B" w:rsidRPr="0054056B">
        <w:rPr>
          <w:rFonts w:ascii="Times New Roman" w:hAnsi="Times New Roman" w:cs="Times New Roman"/>
          <w:sz w:val="24"/>
          <w:szCs w:val="24"/>
        </w:rPr>
        <w:t>ept</w:t>
      </w:r>
      <w:r w:rsidR="00981D03" w:rsidRPr="0054056B">
        <w:rPr>
          <w:rFonts w:ascii="Times New Roman" w:hAnsi="Times New Roman" w:cs="Times New Roman"/>
          <w:sz w:val="24"/>
          <w:szCs w:val="24"/>
        </w:rPr>
        <w:t xml:space="preserve"> the Platonists as partners in</w:t>
      </w:r>
      <w:r w:rsidR="006F4B0B" w:rsidRPr="0054056B">
        <w:rPr>
          <w:rFonts w:ascii="Times New Roman" w:hAnsi="Times New Roman" w:cs="Times New Roman"/>
          <w:sz w:val="24"/>
          <w:szCs w:val="24"/>
        </w:rPr>
        <w:t xml:space="preserve"> his</w:t>
      </w:r>
      <w:r w:rsidR="00981D03" w:rsidRPr="0054056B">
        <w:rPr>
          <w:rFonts w:ascii="Times New Roman" w:hAnsi="Times New Roman" w:cs="Times New Roman"/>
          <w:sz w:val="24"/>
          <w:szCs w:val="24"/>
        </w:rPr>
        <w:t xml:space="preserve"> inquiry.</w:t>
      </w:r>
      <w:r w:rsidR="006F4B0B" w:rsidRPr="0054056B">
        <w:rPr>
          <w:rFonts w:ascii="Times New Roman" w:hAnsi="Times New Roman" w:cs="Times New Roman"/>
          <w:sz w:val="24"/>
          <w:szCs w:val="24"/>
        </w:rPr>
        <w:t xml:space="preserve"> But whence, one might ask, does this overlap</w:t>
      </w:r>
      <w:r w:rsidR="0083357E" w:rsidRPr="0054056B">
        <w:rPr>
          <w:rFonts w:ascii="Times New Roman" w:hAnsi="Times New Roman" w:cs="Times New Roman"/>
          <w:sz w:val="24"/>
          <w:szCs w:val="24"/>
        </w:rPr>
        <w:t>ping consensus</w:t>
      </w:r>
      <w:r w:rsidR="006F4B0B" w:rsidRPr="0054056B">
        <w:rPr>
          <w:rFonts w:ascii="Times New Roman" w:hAnsi="Times New Roman" w:cs="Times New Roman"/>
          <w:sz w:val="24"/>
          <w:szCs w:val="24"/>
        </w:rPr>
        <w:t xml:space="preserve"> originate? That is to </w:t>
      </w:r>
      <w:r w:rsidR="0083357E" w:rsidRPr="0054056B">
        <w:rPr>
          <w:rFonts w:ascii="Times New Roman" w:hAnsi="Times New Roman" w:cs="Times New Roman"/>
          <w:sz w:val="24"/>
          <w:szCs w:val="24"/>
        </w:rPr>
        <w:t>ask:</w:t>
      </w:r>
      <w:r w:rsidR="006F4B0B" w:rsidRPr="0054056B">
        <w:rPr>
          <w:rFonts w:ascii="Times New Roman" w:hAnsi="Times New Roman" w:cs="Times New Roman"/>
          <w:sz w:val="24"/>
          <w:szCs w:val="24"/>
        </w:rPr>
        <w:t xml:space="preserve"> </w:t>
      </w:r>
      <w:r w:rsidR="0083357E" w:rsidRPr="0054056B">
        <w:rPr>
          <w:rFonts w:ascii="Times New Roman" w:hAnsi="Times New Roman" w:cs="Times New Roman"/>
          <w:sz w:val="24"/>
          <w:szCs w:val="24"/>
        </w:rPr>
        <w:t>how</w:t>
      </w:r>
      <w:r w:rsidR="006F4B0B" w:rsidRPr="0054056B">
        <w:rPr>
          <w:rFonts w:ascii="Times New Roman" w:hAnsi="Times New Roman" w:cs="Times New Roman"/>
          <w:sz w:val="24"/>
          <w:szCs w:val="24"/>
        </w:rPr>
        <w:t xml:space="preserve"> is it the case that the Platonists have arrived at so many correct beliefs about the nature of the divine?</w:t>
      </w:r>
    </w:p>
    <w:p w14:paraId="4E891B51" w14:textId="2B949427" w:rsidR="003411E9" w:rsidRPr="0054056B" w:rsidRDefault="00112E79" w:rsidP="0054056B">
      <w:pPr>
        <w:pStyle w:val="ListParagraph"/>
        <w:spacing w:after="0" w:line="360" w:lineRule="auto"/>
        <w:ind w:left="0"/>
        <w:jc w:val="both"/>
        <w:rPr>
          <w:rFonts w:ascii="Times New Roman" w:hAnsi="Times New Roman" w:cs="Times New Roman"/>
          <w:sz w:val="24"/>
          <w:szCs w:val="24"/>
        </w:rPr>
      </w:pPr>
      <w:r w:rsidRPr="0054056B">
        <w:rPr>
          <w:rFonts w:ascii="Times New Roman" w:hAnsi="Times New Roman" w:cs="Times New Roman"/>
          <w:sz w:val="24"/>
          <w:szCs w:val="24"/>
        </w:rPr>
        <w:tab/>
        <w:t>Augustine’s response is that God must have revealed these truths to the Platonists through Plato, like God revealed them to the Jews through the prophets (VIII.6).</w:t>
      </w:r>
      <w:r w:rsidR="006F4B0B" w:rsidRPr="0054056B">
        <w:rPr>
          <w:rStyle w:val="FootnoteReference"/>
          <w:rFonts w:ascii="Times New Roman" w:hAnsi="Times New Roman" w:cs="Times New Roman"/>
          <w:sz w:val="24"/>
          <w:szCs w:val="24"/>
        </w:rPr>
        <w:footnoteReference w:id="65"/>
      </w:r>
      <w:r w:rsidR="0030783A" w:rsidRPr="0054056B">
        <w:rPr>
          <w:rFonts w:ascii="Times New Roman" w:hAnsi="Times New Roman" w:cs="Times New Roman"/>
          <w:sz w:val="24"/>
          <w:szCs w:val="24"/>
        </w:rPr>
        <w:t xml:space="preserve"> But one might still </w:t>
      </w:r>
      <w:r w:rsidR="00651242" w:rsidRPr="0054056B">
        <w:rPr>
          <w:rFonts w:ascii="Times New Roman" w:hAnsi="Times New Roman" w:cs="Times New Roman"/>
          <w:sz w:val="24"/>
          <w:szCs w:val="24"/>
        </w:rPr>
        <w:t>wonder</w:t>
      </w:r>
      <w:r w:rsidR="0030783A" w:rsidRPr="0054056B">
        <w:rPr>
          <w:rFonts w:ascii="Times New Roman" w:hAnsi="Times New Roman" w:cs="Times New Roman"/>
          <w:sz w:val="24"/>
          <w:szCs w:val="24"/>
        </w:rPr>
        <w:t xml:space="preserve"> how</w:t>
      </w:r>
      <w:r w:rsidR="006835FC" w:rsidRPr="0054056B">
        <w:rPr>
          <w:rFonts w:ascii="Times New Roman" w:hAnsi="Times New Roman" w:cs="Times New Roman"/>
          <w:sz w:val="24"/>
          <w:szCs w:val="24"/>
        </w:rPr>
        <w:t xml:space="preserve"> </w:t>
      </w:r>
      <w:r w:rsidR="00651242" w:rsidRPr="0054056B">
        <w:rPr>
          <w:rFonts w:ascii="Times New Roman" w:hAnsi="Times New Roman" w:cs="Times New Roman"/>
          <w:sz w:val="24"/>
          <w:szCs w:val="24"/>
        </w:rPr>
        <w:t>t</w:t>
      </w:r>
      <w:r w:rsidR="006835FC" w:rsidRPr="0054056B">
        <w:rPr>
          <w:rFonts w:ascii="Times New Roman" w:hAnsi="Times New Roman" w:cs="Times New Roman"/>
          <w:sz w:val="24"/>
          <w:szCs w:val="24"/>
        </w:rPr>
        <w:t xml:space="preserve">his </w:t>
      </w:r>
      <w:r w:rsidR="00651242" w:rsidRPr="0054056B">
        <w:rPr>
          <w:rFonts w:ascii="Times New Roman" w:hAnsi="Times New Roman" w:cs="Times New Roman"/>
          <w:sz w:val="24"/>
          <w:szCs w:val="24"/>
        </w:rPr>
        <w:t xml:space="preserve">could </w:t>
      </w:r>
      <w:r w:rsidR="006835FC" w:rsidRPr="0054056B">
        <w:rPr>
          <w:rFonts w:ascii="Times New Roman" w:hAnsi="Times New Roman" w:cs="Times New Roman"/>
          <w:sz w:val="24"/>
          <w:szCs w:val="24"/>
        </w:rPr>
        <w:t>be the case</w:t>
      </w:r>
      <w:r w:rsidR="00651242" w:rsidRPr="0054056B">
        <w:rPr>
          <w:rFonts w:ascii="Times New Roman" w:hAnsi="Times New Roman" w:cs="Times New Roman"/>
          <w:sz w:val="24"/>
          <w:szCs w:val="24"/>
        </w:rPr>
        <w:t>.</w:t>
      </w:r>
      <w:r w:rsidR="0030783A" w:rsidRPr="0054056B">
        <w:rPr>
          <w:rFonts w:ascii="Times New Roman" w:hAnsi="Times New Roman" w:cs="Times New Roman"/>
          <w:sz w:val="24"/>
          <w:szCs w:val="24"/>
        </w:rPr>
        <w:t xml:space="preserve"> Plato offers us, after all, no record of an epiphany of the sort that an Old Testament prophet would receive.</w:t>
      </w:r>
      <w:r w:rsidR="006835FC" w:rsidRPr="0054056B">
        <w:rPr>
          <w:rFonts w:ascii="Times New Roman" w:hAnsi="Times New Roman" w:cs="Times New Roman"/>
          <w:sz w:val="24"/>
          <w:szCs w:val="24"/>
        </w:rPr>
        <w:t xml:space="preserve"> One possibility Augustine considers is that Plato might have become acquainted with Judeo-Christian revelation by way of the prophets, either directly</w:t>
      </w:r>
      <w:r w:rsidR="006835FC" w:rsidRPr="0054056B">
        <w:rPr>
          <w:rStyle w:val="FootnoteReference"/>
          <w:rFonts w:ascii="Times New Roman" w:hAnsi="Times New Roman" w:cs="Times New Roman"/>
          <w:sz w:val="24"/>
          <w:szCs w:val="24"/>
        </w:rPr>
        <w:footnoteReference w:id="66"/>
      </w:r>
      <w:r w:rsidR="006835FC" w:rsidRPr="0054056B">
        <w:rPr>
          <w:rFonts w:ascii="Times New Roman" w:hAnsi="Times New Roman" w:cs="Times New Roman"/>
          <w:sz w:val="24"/>
          <w:szCs w:val="24"/>
        </w:rPr>
        <w:t xml:space="preserve"> or indirectly</w:t>
      </w:r>
      <w:r w:rsidR="00FF749B" w:rsidRPr="0054056B">
        <w:rPr>
          <w:rFonts w:ascii="Times New Roman" w:hAnsi="Times New Roman" w:cs="Times New Roman"/>
          <w:sz w:val="24"/>
          <w:szCs w:val="24"/>
        </w:rPr>
        <w:t xml:space="preserve"> (VIII.11).</w:t>
      </w:r>
      <w:r w:rsidR="00FF749B" w:rsidRPr="0054056B">
        <w:rPr>
          <w:rStyle w:val="FootnoteReference"/>
          <w:rFonts w:ascii="Times New Roman" w:hAnsi="Times New Roman" w:cs="Times New Roman"/>
          <w:sz w:val="24"/>
          <w:szCs w:val="24"/>
        </w:rPr>
        <w:footnoteReference w:id="67"/>
      </w:r>
      <w:r w:rsidR="00034426" w:rsidRPr="0054056B">
        <w:rPr>
          <w:rFonts w:ascii="Times New Roman" w:hAnsi="Times New Roman" w:cs="Times New Roman"/>
          <w:sz w:val="24"/>
          <w:szCs w:val="24"/>
        </w:rPr>
        <w:t xml:space="preserve"> The other possibility is that God revealed these truths directly to Plato, just as revelation was given to the prophets (VIII.12).</w:t>
      </w:r>
      <w:r w:rsidR="00C67B7E" w:rsidRPr="0054056B">
        <w:rPr>
          <w:rStyle w:val="FootnoteReference"/>
          <w:rFonts w:ascii="Times New Roman" w:hAnsi="Times New Roman" w:cs="Times New Roman"/>
          <w:sz w:val="24"/>
          <w:szCs w:val="24"/>
        </w:rPr>
        <w:footnoteReference w:id="68"/>
      </w:r>
      <w:r w:rsidR="00C67B7E" w:rsidRPr="0054056B">
        <w:rPr>
          <w:rFonts w:ascii="Times New Roman" w:hAnsi="Times New Roman" w:cs="Times New Roman"/>
          <w:sz w:val="24"/>
          <w:szCs w:val="24"/>
        </w:rPr>
        <w:t xml:space="preserve"> In either case, Augustine clearly believes that the Platonic philosophers are reasoning about revelation – indeed, the </w:t>
      </w:r>
      <w:r w:rsidR="00C67B7E" w:rsidRPr="0054056B">
        <w:rPr>
          <w:rFonts w:ascii="Times New Roman" w:hAnsi="Times New Roman" w:cs="Times New Roman"/>
          <w:i/>
          <w:iCs/>
          <w:sz w:val="24"/>
          <w:szCs w:val="24"/>
        </w:rPr>
        <w:t xml:space="preserve">same </w:t>
      </w:r>
      <w:r w:rsidR="00C67B7E" w:rsidRPr="0054056B">
        <w:rPr>
          <w:rFonts w:ascii="Times New Roman" w:hAnsi="Times New Roman" w:cs="Times New Roman"/>
          <w:sz w:val="24"/>
          <w:szCs w:val="24"/>
        </w:rPr>
        <w:t>revelation (at least in part) as Christian theologians – just as Novak has led us to expect.</w:t>
      </w:r>
      <w:r w:rsidR="00734C8A" w:rsidRPr="0054056B">
        <w:rPr>
          <w:rFonts w:ascii="Times New Roman" w:hAnsi="Times New Roman" w:cs="Times New Roman"/>
          <w:sz w:val="24"/>
          <w:szCs w:val="24"/>
        </w:rPr>
        <w:t xml:space="preserve"> </w:t>
      </w:r>
    </w:p>
    <w:p w14:paraId="7E045470" w14:textId="07283657" w:rsidR="00651242" w:rsidRPr="0054056B" w:rsidRDefault="00651242" w:rsidP="0054056B">
      <w:pPr>
        <w:pStyle w:val="ListParagraph"/>
        <w:spacing w:after="0" w:line="360" w:lineRule="auto"/>
        <w:ind w:left="0"/>
        <w:jc w:val="both"/>
        <w:rPr>
          <w:rFonts w:ascii="Times New Roman" w:hAnsi="Times New Roman" w:cs="Times New Roman"/>
          <w:sz w:val="24"/>
          <w:szCs w:val="24"/>
        </w:rPr>
      </w:pPr>
    </w:p>
    <w:p w14:paraId="59B0090F" w14:textId="56983EA9" w:rsidR="001541E4" w:rsidRPr="0054056B" w:rsidRDefault="00651242" w:rsidP="0054056B">
      <w:pPr>
        <w:pStyle w:val="ListParagraph"/>
        <w:spacing w:after="0" w:line="360" w:lineRule="auto"/>
        <w:ind w:left="0"/>
        <w:jc w:val="both"/>
        <w:rPr>
          <w:rFonts w:ascii="Times New Roman" w:hAnsi="Times New Roman" w:cs="Times New Roman"/>
          <w:sz w:val="24"/>
          <w:szCs w:val="24"/>
        </w:rPr>
      </w:pPr>
      <w:r w:rsidRPr="0054056B">
        <w:rPr>
          <w:rFonts w:ascii="Times New Roman" w:hAnsi="Times New Roman" w:cs="Times New Roman"/>
          <w:b/>
          <w:bCs/>
          <w:sz w:val="28"/>
          <w:szCs w:val="28"/>
        </w:rPr>
        <w:t>VI</w:t>
      </w:r>
      <w:r w:rsidR="001541E4" w:rsidRPr="0054056B">
        <w:rPr>
          <w:rFonts w:ascii="Times New Roman" w:hAnsi="Times New Roman" w:cs="Times New Roman"/>
          <w:b/>
          <w:bCs/>
          <w:sz w:val="28"/>
          <w:szCs w:val="28"/>
        </w:rPr>
        <w:t xml:space="preserve">I) </w:t>
      </w:r>
      <w:r w:rsidR="002B771E" w:rsidRPr="0054056B">
        <w:rPr>
          <w:rFonts w:ascii="Times New Roman" w:hAnsi="Times New Roman" w:cs="Times New Roman"/>
          <w:b/>
          <w:bCs/>
          <w:sz w:val="28"/>
          <w:szCs w:val="28"/>
        </w:rPr>
        <w:t>Christus</w:t>
      </w:r>
      <w:r w:rsidR="00CE5CCC" w:rsidRPr="0054056B">
        <w:rPr>
          <w:rFonts w:ascii="Times New Roman" w:hAnsi="Times New Roman" w:cs="Times New Roman"/>
          <w:b/>
          <w:bCs/>
          <w:sz w:val="28"/>
          <w:szCs w:val="28"/>
        </w:rPr>
        <w:t xml:space="preserve"> Mediator Bonus</w:t>
      </w:r>
      <w:r w:rsidR="00CE5CCC" w:rsidRPr="0054056B">
        <w:rPr>
          <w:rFonts w:ascii="Times New Roman" w:hAnsi="Times New Roman" w:cs="Times New Roman"/>
          <w:b/>
          <w:bCs/>
          <w:i/>
          <w:iCs/>
          <w:sz w:val="28"/>
          <w:szCs w:val="28"/>
        </w:rPr>
        <w:t>:</w:t>
      </w:r>
      <w:r w:rsidR="002B771E" w:rsidRPr="0054056B">
        <w:rPr>
          <w:rFonts w:ascii="Times New Roman" w:hAnsi="Times New Roman" w:cs="Times New Roman"/>
          <w:b/>
          <w:bCs/>
          <w:i/>
          <w:iCs/>
          <w:sz w:val="28"/>
          <w:szCs w:val="28"/>
        </w:rPr>
        <w:t xml:space="preserve"> </w:t>
      </w:r>
      <w:r w:rsidR="004E024D" w:rsidRPr="0054056B">
        <w:rPr>
          <w:rFonts w:ascii="Times New Roman" w:hAnsi="Times New Roman" w:cs="Times New Roman"/>
          <w:b/>
          <w:bCs/>
          <w:i/>
          <w:iCs/>
          <w:sz w:val="28"/>
          <w:szCs w:val="28"/>
        </w:rPr>
        <w:t>Completing the Platonic Project</w:t>
      </w:r>
    </w:p>
    <w:p w14:paraId="2EE05CB4" w14:textId="0875D406" w:rsidR="00A42D50" w:rsidRPr="0054056B" w:rsidRDefault="00734C8A" w:rsidP="0054056B">
      <w:pPr>
        <w:pStyle w:val="ListParagraph"/>
        <w:spacing w:after="0" w:line="360" w:lineRule="auto"/>
        <w:ind w:left="0"/>
        <w:jc w:val="both"/>
        <w:rPr>
          <w:rFonts w:ascii="Times New Roman" w:hAnsi="Times New Roman" w:cs="Times New Roman"/>
          <w:sz w:val="24"/>
          <w:szCs w:val="24"/>
        </w:rPr>
      </w:pPr>
      <w:r w:rsidRPr="0054056B">
        <w:rPr>
          <w:rFonts w:ascii="Times New Roman" w:hAnsi="Times New Roman" w:cs="Times New Roman"/>
          <w:sz w:val="24"/>
          <w:szCs w:val="24"/>
        </w:rPr>
        <w:tab/>
        <w:t xml:space="preserve">Ultimately, for Augustine, the philosophy of the Platonists is itself grounded in revelation, a revelation that is from </w:t>
      </w:r>
      <w:r w:rsidRPr="0054056B">
        <w:rPr>
          <w:rFonts w:ascii="Times New Roman" w:hAnsi="Times New Roman" w:cs="Times New Roman"/>
          <w:i/>
          <w:iCs/>
          <w:sz w:val="24"/>
          <w:szCs w:val="24"/>
        </w:rPr>
        <w:t>the same God</w:t>
      </w:r>
      <w:r w:rsidRPr="0054056B">
        <w:rPr>
          <w:rFonts w:ascii="Times New Roman" w:hAnsi="Times New Roman" w:cs="Times New Roman"/>
          <w:sz w:val="24"/>
          <w:szCs w:val="24"/>
        </w:rPr>
        <w:t xml:space="preserve"> and reveals </w:t>
      </w:r>
      <w:r w:rsidRPr="0054056B">
        <w:rPr>
          <w:rFonts w:ascii="Times New Roman" w:hAnsi="Times New Roman" w:cs="Times New Roman"/>
          <w:i/>
          <w:iCs/>
          <w:sz w:val="24"/>
          <w:szCs w:val="24"/>
        </w:rPr>
        <w:t>the same truths</w:t>
      </w:r>
      <w:r w:rsidRPr="0054056B">
        <w:rPr>
          <w:rFonts w:ascii="Times New Roman" w:hAnsi="Times New Roman" w:cs="Times New Roman"/>
          <w:sz w:val="24"/>
          <w:szCs w:val="24"/>
        </w:rPr>
        <w:t xml:space="preserve"> as Christian revelation</w:t>
      </w:r>
      <w:r w:rsidR="004D5798" w:rsidRPr="0054056B">
        <w:rPr>
          <w:rFonts w:ascii="Times New Roman" w:hAnsi="Times New Roman" w:cs="Times New Roman"/>
          <w:sz w:val="24"/>
          <w:szCs w:val="24"/>
        </w:rPr>
        <w:t>. T</w:t>
      </w:r>
      <w:r w:rsidRPr="0054056B">
        <w:rPr>
          <w:rFonts w:ascii="Times New Roman" w:hAnsi="Times New Roman" w:cs="Times New Roman"/>
          <w:sz w:val="24"/>
          <w:szCs w:val="24"/>
        </w:rPr>
        <w:t xml:space="preserve">he Platonists have </w:t>
      </w:r>
      <w:r w:rsidR="004D5798" w:rsidRPr="0054056B">
        <w:rPr>
          <w:rFonts w:ascii="Times New Roman" w:hAnsi="Times New Roman" w:cs="Times New Roman"/>
          <w:sz w:val="24"/>
          <w:szCs w:val="24"/>
        </w:rPr>
        <w:t>been led astray, however,</w:t>
      </w:r>
      <w:r w:rsidRPr="0054056B">
        <w:rPr>
          <w:rFonts w:ascii="Times New Roman" w:hAnsi="Times New Roman" w:cs="Times New Roman"/>
          <w:sz w:val="24"/>
          <w:szCs w:val="24"/>
        </w:rPr>
        <w:t xml:space="preserve"> by i) reasoning incorrectly about the revelation they have been given, and ii) a</w:t>
      </w:r>
      <w:r w:rsidR="00E23ED3" w:rsidRPr="0054056B">
        <w:rPr>
          <w:rFonts w:ascii="Times New Roman" w:hAnsi="Times New Roman" w:cs="Times New Roman"/>
          <w:sz w:val="24"/>
          <w:szCs w:val="24"/>
        </w:rPr>
        <w:t xml:space="preserve">ssenting to false revelations, that is, accepting </w:t>
      </w:r>
      <w:r w:rsidRPr="0054056B">
        <w:rPr>
          <w:rFonts w:ascii="Times New Roman" w:hAnsi="Times New Roman" w:cs="Times New Roman"/>
          <w:sz w:val="24"/>
          <w:szCs w:val="24"/>
        </w:rPr>
        <w:t xml:space="preserve">things as revelation that </w:t>
      </w:r>
      <w:r w:rsidR="00E23ED3" w:rsidRPr="0054056B">
        <w:rPr>
          <w:rFonts w:ascii="Times New Roman" w:hAnsi="Times New Roman" w:cs="Times New Roman"/>
          <w:sz w:val="24"/>
          <w:szCs w:val="24"/>
        </w:rPr>
        <w:t>do not come from God</w:t>
      </w:r>
      <w:r w:rsidRPr="0054056B">
        <w:rPr>
          <w:rFonts w:ascii="Times New Roman" w:hAnsi="Times New Roman" w:cs="Times New Roman"/>
          <w:sz w:val="24"/>
          <w:szCs w:val="24"/>
        </w:rPr>
        <w:t>.</w:t>
      </w:r>
      <w:r w:rsidR="001F66D6" w:rsidRPr="0054056B">
        <w:rPr>
          <w:rStyle w:val="FootnoteReference"/>
          <w:rFonts w:ascii="Times New Roman" w:hAnsi="Times New Roman" w:cs="Times New Roman"/>
          <w:sz w:val="24"/>
          <w:szCs w:val="24"/>
        </w:rPr>
        <w:footnoteReference w:id="69"/>
      </w:r>
      <w:r w:rsidRPr="0054056B">
        <w:rPr>
          <w:rFonts w:ascii="Times New Roman" w:hAnsi="Times New Roman" w:cs="Times New Roman"/>
          <w:sz w:val="24"/>
          <w:szCs w:val="24"/>
        </w:rPr>
        <w:t xml:space="preserve"> </w:t>
      </w:r>
      <w:r w:rsidR="00A70BDB" w:rsidRPr="0054056B">
        <w:rPr>
          <w:rFonts w:ascii="Times New Roman" w:hAnsi="Times New Roman" w:cs="Times New Roman"/>
          <w:sz w:val="24"/>
          <w:szCs w:val="24"/>
        </w:rPr>
        <w:t xml:space="preserve">Augustine elaborates each of these failings </w:t>
      </w:r>
      <w:r w:rsidR="006C6354" w:rsidRPr="0054056B">
        <w:rPr>
          <w:rFonts w:ascii="Times New Roman" w:hAnsi="Times New Roman" w:cs="Times New Roman"/>
          <w:sz w:val="24"/>
          <w:szCs w:val="24"/>
        </w:rPr>
        <w:t>with different lines of argument.</w:t>
      </w:r>
    </w:p>
    <w:p w14:paraId="3DCD69F8" w14:textId="54761534" w:rsidR="00017AC0" w:rsidRPr="0054056B" w:rsidRDefault="006C6354" w:rsidP="0054056B">
      <w:pPr>
        <w:pStyle w:val="ListParagraph"/>
        <w:spacing w:after="0" w:line="360" w:lineRule="auto"/>
        <w:ind w:left="0"/>
        <w:jc w:val="both"/>
        <w:rPr>
          <w:rFonts w:ascii="Times New Roman" w:hAnsi="Times New Roman" w:cs="Times New Roman"/>
          <w:sz w:val="24"/>
          <w:szCs w:val="24"/>
        </w:rPr>
      </w:pPr>
      <w:r w:rsidRPr="0054056B">
        <w:rPr>
          <w:rFonts w:ascii="Times New Roman" w:hAnsi="Times New Roman" w:cs="Times New Roman"/>
          <w:sz w:val="24"/>
          <w:szCs w:val="24"/>
        </w:rPr>
        <w:lastRenderedPageBreak/>
        <w:tab/>
      </w:r>
      <w:r w:rsidR="003048B3" w:rsidRPr="0054056B">
        <w:rPr>
          <w:rFonts w:ascii="Times New Roman" w:hAnsi="Times New Roman" w:cs="Times New Roman"/>
          <w:sz w:val="24"/>
          <w:szCs w:val="24"/>
        </w:rPr>
        <w:t>First</w:t>
      </w:r>
      <w:r w:rsidR="00990880" w:rsidRPr="0054056B">
        <w:rPr>
          <w:rFonts w:ascii="Times New Roman" w:hAnsi="Times New Roman" w:cs="Times New Roman"/>
          <w:sz w:val="24"/>
          <w:szCs w:val="24"/>
        </w:rPr>
        <w:t xml:space="preserve">, </w:t>
      </w:r>
      <w:r w:rsidR="00EB7B12" w:rsidRPr="0054056B">
        <w:rPr>
          <w:rFonts w:ascii="Times New Roman" w:hAnsi="Times New Roman" w:cs="Times New Roman"/>
          <w:sz w:val="24"/>
          <w:szCs w:val="24"/>
        </w:rPr>
        <w:t xml:space="preserve">Augustine </w:t>
      </w:r>
      <w:r w:rsidR="00990880" w:rsidRPr="0054056B">
        <w:rPr>
          <w:rFonts w:ascii="Times New Roman" w:hAnsi="Times New Roman" w:cs="Times New Roman"/>
          <w:sz w:val="24"/>
          <w:szCs w:val="24"/>
        </w:rPr>
        <w:t>uses</w:t>
      </w:r>
      <w:r w:rsidR="00EB7B12" w:rsidRPr="0054056B">
        <w:rPr>
          <w:rFonts w:ascii="Times New Roman" w:hAnsi="Times New Roman" w:cs="Times New Roman"/>
          <w:sz w:val="24"/>
          <w:szCs w:val="24"/>
        </w:rPr>
        <w:t xml:space="preserve"> the resources of philosophy</w:t>
      </w:r>
      <w:r w:rsidR="00201691" w:rsidRPr="0054056B">
        <w:rPr>
          <w:rFonts w:ascii="Times New Roman" w:hAnsi="Times New Roman" w:cs="Times New Roman"/>
          <w:sz w:val="24"/>
          <w:szCs w:val="24"/>
        </w:rPr>
        <w:t xml:space="preserve"> to show </w:t>
      </w:r>
      <w:r w:rsidR="00EB7B12" w:rsidRPr="0054056B">
        <w:rPr>
          <w:rFonts w:ascii="Times New Roman" w:hAnsi="Times New Roman" w:cs="Times New Roman"/>
          <w:sz w:val="24"/>
          <w:szCs w:val="24"/>
        </w:rPr>
        <w:t>that philosophy is wrong by its own standards</w:t>
      </w:r>
      <w:r w:rsidR="003F0DD5" w:rsidRPr="0054056B">
        <w:rPr>
          <w:rFonts w:ascii="Times New Roman" w:hAnsi="Times New Roman" w:cs="Times New Roman"/>
          <w:sz w:val="24"/>
          <w:szCs w:val="24"/>
        </w:rPr>
        <w:t>, because t</w:t>
      </w:r>
      <w:r w:rsidR="00EB7B12" w:rsidRPr="0054056B">
        <w:rPr>
          <w:rFonts w:ascii="Times New Roman" w:hAnsi="Times New Roman" w:cs="Times New Roman"/>
          <w:sz w:val="24"/>
          <w:szCs w:val="24"/>
        </w:rPr>
        <w:t xml:space="preserve">he philosophers have reasoned wrongly about </w:t>
      </w:r>
      <w:r w:rsidR="003F0DD5" w:rsidRPr="0054056B">
        <w:rPr>
          <w:rFonts w:ascii="Times New Roman" w:hAnsi="Times New Roman" w:cs="Times New Roman"/>
          <w:sz w:val="24"/>
          <w:szCs w:val="24"/>
        </w:rPr>
        <w:t xml:space="preserve">their </w:t>
      </w:r>
      <w:r w:rsidR="00EB7B12" w:rsidRPr="0054056B">
        <w:rPr>
          <w:rFonts w:ascii="Times New Roman" w:hAnsi="Times New Roman" w:cs="Times New Roman"/>
          <w:sz w:val="24"/>
          <w:szCs w:val="24"/>
        </w:rPr>
        <w:t>revelation</w:t>
      </w:r>
      <w:r w:rsidR="003F0DD5" w:rsidRPr="0054056B">
        <w:rPr>
          <w:rFonts w:ascii="Times New Roman" w:hAnsi="Times New Roman" w:cs="Times New Roman"/>
          <w:sz w:val="24"/>
          <w:szCs w:val="24"/>
        </w:rPr>
        <w:t>.</w:t>
      </w:r>
      <w:r w:rsidR="00201691" w:rsidRPr="0054056B">
        <w:rPr>
          <w:rFonts w:ascii="Times New Roman" w:hAnsi="Times New Roman" w:cs="Times New Roman"/>
          <w:sz w:val="24"/>
          <w:szCs w:val="24"/>
        </w:rPr>
        <w:t xml:space="preserve"> </w:t>
      </w:r>
      <w:r w:rsidR="00C131D7" w:rsidRPr="0054056B">
        <w:rPr>
          <w:rFonts w:ascii="Times New Roman" w:hAnsi="Times New Roman" w:cs="Times New Roman"/>
          <w:sz w:val="24"/>
          <w:szCs w:val="24"/>
        </w:rPr>
        <w:t xml:space="preserve">To do so, </w:t>
      </w:r>
      <w:r w:rsidR="00316C8A" w:rsidRPr="0054056B">
        <w:rPr>
          <w:rFonts w:ascii="Times New Roman" w:hAnsi="Times New Roman" w:cs="Times New Roman"/>
          <w:sz w:val="24"/>
          <w:szCs w:val="24"/>
        </w:rPr>
        <w:t xml:space="preserve">Augustine employs all of the philosophical resources Apuleius himself employs in </w:t>
      </w:r>
      <w:r w:rsidR="00316C8A" w:rsidRPr="0054056B">
        <w:rPr>
          <w:rFonts w:ascii="Times New Roman" w:hAnsi="Times New Roman" w:cs="Times New Roman"/>
          <w:i/>
          <w:iCs/>
          <w:sz w:val="24"/>
          <w:szCs w:val="24"/>
        </w:rPr>
        <w:t>DDS</w:t>
      </w:r>
      <w:r w:rsidR="00EB7832" w:rsidRPr="0054056B">
        <w:rPr>
          <w:rFonts w:ascii="Times New Roman" w:hAnsi="Times New Roman" w:cs="Times New Roman"/>
          <w:sz w:val="24"/>
          <w:szCs w:val="24"/>
        </w:rPr>
        <w:t xml:space="preserve">. Consider, to be begin with, Augustine and Apuleius’ </w:t>
      </w:r>
      <w:r w:rsidR="000B1F5A" w:rsidRPr="0054056B">
        <w:rPr>
          <w:rFonts w:ascii="Times New Roman" w:hAnsi="Times New Roman" w:cs="Times New Roman"/>
          <w:sz w:val="24"/>
          <w:szCs w:val="24"/>
        </w:rPr>
        <w:t xml:space="preserve">use of rhetoric. </w:t>
      </w:r>
      <w:r w:rsidR="00141153" w:rsidRPr="0054056B">
        <w:rPr>
          <w:rFonts w:ascii="Times New Roman" w:hAnsi="Times New Roman" w:cs="Times New Roman"/>
          <w:sz w:val="24"/>
          <w:szCs w:val="24"/>
        </w:rPr>
        <w:t>Apuleius’ treatise is a striking d</w:t>
      </w:r>
      <w:r w:rsidR="002914DB" w:rsidRPr="0054056B">
        <w:rPr>
          <w:rFonts w:ascii="Times New Roman" w:hAnsi="Times New Roman" w:cs="Times New Roman"/>
          <w:sz w:val="24"/>
          <w:szCs w:val="24"/>
        </w:rPr>
        <w:t xml:space="preserve">emonstration </w:t>
      </w:r>
      <w:r w:rsidR="00141153" w:rsidRPr="0054056B">
        <w:rPr>
          <w:rFonts w:ascii="Times New Roman" w:hAnsi="Times New Roman" w:cs="Times New Roman"/>
          <w:sz w:val="24"/>
          <w:szCs w:val="24"/>
        </w:rPr>
        <w:t xml:space="preserve">of </w:t>
      </w:r>
      <w:r w:rsidR="00C84E30" w:rsidRPr="0054056B">
        <w:rPr>
          <w:rFonts w:ascii="Times New Roman" w:hAnsi="Times New Roman" w:cs="Times New Roman"/>
          <w:sz w:val="24"/>
          <w:szCs w:val="24"/>
        </w:rPr>
        <w:t>his o</w:t>
      </w:r>
      <w:r w:rsidR="00141153" w:rsidRPr="0054056B">
        <w:rPr>
          <w:rFonts w:ascii="Times New Roman" w:hAnsi="Times New Roman" w:cs="Times New Roman"/>
          <w:sz w:val="24"/>
          <w:szCs w:val="24"/>
        </w:rPr>
        <w:t>ratorical and philosophical abilities</w:t>
      </w:r>
      <w:r w:rsidR="00AC7799" w:rsidRPr="0054056B">
        <w:rPr>
          <w:rFonts w:ascii="Times New Roman" w:hAnsi="Times New Roman" w:cs="Times New Roman"/>
          <w:sz w:val="24"/>
          <w:szCs w:val="24"/>
        </w:rPr>
        <w:t xml:space="preserve"> –</w:t>
      </w:r>
      <w:r w:rsidR="000B1F5A" w:rsidRPr="0054056B">
        <w:rPr>
          <w:rFonts w:ascii="Times New Roman" w:hAnsi="Times New Roman" w:cs="Times New Roman"/>
          <w:sz w:val="24"/>
          <w:szCs w:val="24"/>
        </w:rPr>
        <w:t xml:space="preserve"> </w:t>
      </w:r>
      <w:r w:rsidR="00AC7799" w:rsidRPr="0054056B">
        <w:rPr>
          <w:rFonts w:ascii="Times New Roman" w:hAnsi="Times New Roman" w:cs="Times New Roman"/>
          <w:sz w:val="24"/>
          <w:szCs w:val="24"/>
        </w:rPr>
        <w:t>e</w:t>
      </w:r>
      <w:r w:rsidR="00B16D0F" w:rsidRPr="0054056B">
        <w:rPr>
          <w:rFonts w:ascii="Times New Roman" w:hAnsi="Times New Roman" w:cs="Times New Roman"/>
          <w:sz w:val="24"/>
          <w:szCs w:val="24"/>
        </w:rPr>
        <w:t xml:space="preserve">nvisioned as a public speech, Apuleius </w:t>
      </w:r>
      <w:r w:rsidR="00A956F9" w:rsidRPr="0054056B">
        <w:rPr>
          <w:rFonts w:ascii="Times New Roman" w:hAnsi="Times New Roman" w:cs="Times New Roman"/>
          <w:sz w:val="24"/>
          <w:szCs w:val="24"/>
        </w:rPr>
        <w:t xml:space="preserve">deploys an array of literary devices and rhetorical tropes in the service of convincing his audience of his philosophical </w:t>
      </w:r>
      <w:r w:rsidR="005D46CD" w:rsidRPr="0054056B">
        <w:rPr>
          <w:rFonts w:ascii="Times New Roman" w:hAnsi="Times New Roman" w:cs="Times New Roman"/>
          <w:sz w:val="24"/>
          <w:szCs w:val="24"/>
        </w:rPr>
        <w:t>position.</w:t>
      </w:r>
      <w:r w:rsidR="00AC7799" w:rsidRPr="0054056B">
        <w:rPr>
          <w:rFonts w:ascii="Times New Roman" w:hAnsi="Times New Roman" w:cs="Times New Roman"/>
          <w:sz w:val="24"/>
          <w:szCs w:val="24"/>
        </w:rPr>
        <w:t xml:space="preserve"> </w:t>
      </w:r>
      <w:r w:rsidR="005D46CD" w:rsidRPr="0054056B">
        <w:rPr>
          <w:rFonts w:ascii="Times New Roman" w:hAnsi="Times New Roman" w:cs="Times New Roman"/>
          <w:sz w:val="24"/>
          <w:szCs w:val="24"/>
        </w:rPr>
        <w:t xml:space="preserve">Augustine does the same </w:t>
      </w:r>
      <w:r w:rsidR="002956CE" w:rsidRPr="0054056B">
        <w:rPr>
          <w:rFonts w:ascii="Times New Roman" w:hAnsi="Times New Roman" w:cs="Times New Roman"/>
          <w:sz w:val="24"/>
          <w:szCs w:val="24"/>
        </w:rPr>
        <w:t>in</w:t>
      </w:r>
      <w:r w:rsidR="005D46CD" w:rsidRPr="0054056B">
        <w:rPr>
          <w:rFonts w:ascii="Times New Roman" w:hAnsi="Times New Roman" w:cs="Times New Roman"/>
          <w:sz w:val="24"/>
          <w:szCs w:val="24"/>
        </w:rPr>
        <w:t xml:space="preserve"> </w:t>
      </w:r>
      <w:r w:rsidR="005D46CD" w:rsidRPr="0054056B">
        <w:rPr>
          <w:rFonts w:ascii="Times New Roman" w:hAnsi="Times New Roman" w:cs="Times New Roman"/>
          <w:i/>
          <w:iCs/>
          <w:sz w:val="24"/>
          <w:szCs w:val="24"/>
        </w:rPr>
        <w:t xml:space="preserve">DCD </w:t>
      </w:r>
      <w:r w:rsidR="005D46CD" w:rsidRPr="0054056B">
        <w:rPr>
          <w:rFonts w:ascii="Times New Roman" w:hAnsi="Times New Roman" w:cs="Times New Roman"/>
          <w:sz w:val="24"/>
          <w:szCs w:val="24"/>
        </w:rPr>
        <w:t>VIII and IX.</w:t>
      </w:r>
      <w:r w:rsidR="002E1E6D" w:rsidRPr="0054056B">
        <w:rPr>
          <w:rStyle w:val="FootnoteReference"/>
          <w:rFonts w:ascii="Times New Roman" w:hAnsi="Times New Roman" w:cs="Times New Roman"/>
          <w:sz w:val="24"/>
          <w:szCs w:val="24"/>
        </w:rPr>
        <w:footnoteReference w:id="70"/>
      </w:r>
      <w:r w:rsidR="005D46CD" w:rsidRPr="0054056B">
        <w:rPr>
          <w:rFonts w:ascii="Times New Roman" w:hAnsi="Times New Roman" w:cs="Times New Roman"/>
          <w:sz w:val="24"/>
          <w:szCs w:val="24"/>
        </w:rPr>
        <w:t xml:space="preserve"> For instance, we </w:t>
      </w:r>
      <w:r w:rsidR="003649DE" w:rsidRPr="0054056B">
        <w:rPr>
          <w:rFonts w:ascii="Times New Roman" w:hAnsi="Times New Roman" w:cs="Times New Roman"/>
          <w:sz w:val="24"/>
          <w:szCs w:val="24"/>
        </w:rPr>
        <w:t xml:space="preserve">find </w:t>
      </w:r>
      <w:r w:rsidR="002956CE" w:rsidRPr="0054056B">
        <w:rPr>
          <w:rFonts w:ascii="Times New Roman" w:hAnsi="Times New Roman" w:cs="Times New Roman"/>
          <w:sz w:val="24"/>
          <w:szCs w:val="24"/>
        </w:rPr>
        <w:t>the elaborate employment</w:t>
      </w:r>
      <w:r w:rsidR="00AD498F" w:rsidRPr="0054056B">
        <w:rPr>
          <w:rFonts w:ascii="Times New Roman" w:hAnsi="Times New Roman" w:cs="Times New Roman"/>
          <w:sz w:val="24"/>
          <w:szCs w:val="24"/>
        </w:rPr>
        <w:t xml:space="preserve"> of wordplay </w:t>
      </w:r>
      <w:r w:rsidR="002956CE" w:rsidRPr="0054056B">
        <w:rPr>
          <w:rFonts w:ascii="Times New Roman" w:hAnsi="Times New Roman" w:cs="Times New Roman"/>
          <w:sz w:val="24"/>
          <w:szCs w:val="24"/>
        </w:rPr>
        <w:t>throughout</w:t>
      </w:r>
      <w:r w:rsidR="00AD498F" w:rsidRPr="0054056B">
        <w:rPr>
          <w:rFonts w:ascii="Times New Roman" w:hAnsi="Times New Roman" w:cs="Times New Roman"/>
          <w:sz w:val="24"/>
          <w:szCs w:val="24"/>
        </w:rPr>
        <w:t xml:space="preserve"> text,</w:t>
      </w:r>
      <w:r w:rsidR="00AD498F" w:rsidRPr="0054056B">
        <w:rPr>
          <w:rStyle w:val="FootnoteReference"/>
          <w:rFonts w:ascii="Times New Roman" w:hAnsi="Times New Roman" w:cs="Times New Roman"/>
          <w:sz w:val="24"/>
          <w:szCs w:val="24"/>
        </w:rPr>
        <w:footnoteReference w:id="71"/>
      </w:r>
      <w:r w:rsidR="00AD498F" w:rsidRPr="0054056B">
        <w:rPr>
          <w:rFonts w:ascii="Times New Roman" w:hAnsi="Times New Roman" w:cs="Times New Roman"/>
          <w:sz w:val="24"/>
          <w:szCs w:val="24"/>
        </w:rPr>
        <w:t xml:space="preserve"> as well as the </w:t>
      </w:r>
      <w:r w:rsidR="003F333B" w:rsidRPr="0054056B">
        <w:rPr>
          <w:rFonts w:ascii="Times New Roman" w:hAnsi="Times New Roman" w:cs="Times New Roman"/>
          <w:sz w:val="24"/>
          <w:szCs w:val="24"/>
        </w:rPr>
        <w:t xml:space="preserve">repeated </w:t>
      </w:r>
      <w:r w:rsidR="00BD513F" w:rsidRPr="0054056B">
        <w:rPr>
          <w:rFonts w:ascii="Times New Roman" w:hAnsi="Times New Roman" w:cs="Times New Roman"/>
          <w:sz w:val="24"/>
          <w:szCs w:val="24"/>
        </w:rPr>
        <w:t xml:space="preserve">use of literary devices </w:t>
      </w:r>
      <w:r w:rsidR="0049245F" w:rsidRPr="0054056B">
        <w:rPr>
          <w:rFonts w:ascii="Times New Roman" w:hAnsi="Times New Roman" w:cs="Times New Roman"/>
          <w:sz w:val="24"/>
          <w:szCs w:val="24"/>
        </w:rPr>
        <w:t>like anaphora.</w:t>
      </w:r>
      <w:r w:rsidR="0049245F" w:rsidRPr="0054056B">
        <w:rPr>
          <w:rStyle w:val="FootnoteReference"/>
          <w:rFonts w:ascii="Times New Roman" w:hAnsi="Times New Roman" w:cs="Times New Roman"/>
          <w:sz w:val="24"/>
          <w:szCs w:val="24"/>
        </w:rPr>
        <w:footnoteReference w:id="72"/>
      </w:r>
      <w:r w:rsidR="003F333B" w:rsidRPr="0054056B">
        <w:rPr>
          <w:rFonts w:ascii="Times New Roman" w:hAnsi="Times New Roman" w:cs="Times New Roman"/>
          <w:sz w:val="24"/>
          <w:szCs w:val="24"/>
        </w:rPr>
        <w:t xml:space="preserve"> Of course, Augustine’s rhetorical training and literary skill meant that he used such tools in all of his writings, but as Hagendahl notes in </w:t>
      </w:r>
      <w:r w:rsidR="003F697E" w:rsidRPr="0054056B">
        <w:rPr>
          <w:rFonts w:ascii="Times New Roman" w:hAnsi="Times New Roman" w:cs="Times New Roman"/>
          <w:sz w:val="24"/>
          <w:szCs w:val="24"/>
        </w:rPr>
        <w:t>his discussion of VIII.20</w:t>
      </w:r>
      <w:r w:rsidR="00787624" w:rsidRPr="0054056B">
        <w:rPr>
          <w:rFonts w:ascii="Times New Roman" w:hAnsi="Times New Roman" w:cs="Times New Roman"/>
          <w:sz w:val="24"/>
          <w:szCs w:val="24"/>
        </w:rPr>
        <w:t>.355.26-</w:t>
      </w:r>
      <w:r w:rsidR="006D2470" w:rsidRPr="0054056B">
        <w:rPr>
          <w:rFonts w:ascii="Times New Roman" w:hAnsi="Times New Roman" w:cs="Times New Roman"/>
          <w:sz w:val="24"/>
          <w:szCs w:val="24"/>
        </w:rPr>
        <w:t>351.10</w:t>
      </w:r>
      <w:r w:rsidR="003F697E" w:rsidRPr="0054056B">
        <w:rPr>
          <w:rFonts w:ascii="Times New Roman" w:hAnsi="Times New Roman" w:cs="Times New Roman"/>
          <w:sz w:val="24"/>
          <w:szCs w:val="24"/>
        </w:rPr>
        <w:t>,</w:t>
      </w:r>
      <w:r w:rsidR="003F697E" w:rsidRPr="0054056B">
        <w:rPr>
          <w:rStyle w:val="FootnoteReference"/>
          <w:rFonts w:ascii="Times New Roman" w:hAnsi="Times New Roman" w:cs="Times New Roman"/>
          <w:sz w:val="24"/>
          <w:szCs w:val="24"/>
        </w:rPr>
        <w:footnoteReference w:id="73"/>
      </w:r>
      <w:r w:rsidR="003F697E" w:rsidRPr="0054056B">
        <w:rPr>
          <w:rFonts w:ascii="Times New Roman" w:hAnsi="Times New Roman" w:cs="Times New Roman"/>
          <w:sz w:val="24"/>
          <w:szCs w:val="24"/>
        </w:rPr>
        <w:t xml:space="preserve"> we find </w:t>
      </w:r>
      <w:r w:rsidR="00C84E30" w:rsidRPr="0054056B">
        <w:rPr>
          <w:rFonts w:ascii="Times New Roman" w:hAnsi="Times New Roman" w:cs="Times New Roman"/>
          <w:sz w:val="24"/>
          <w:szCs w:val="24"/>
        </w:rPr>
        <w:t xml:space="preserve">in </w:t>
      </w:r>
      <w:r w:rsidR="003F697E" w:rsidRPr="0054056B">
        <w:rPr>
          <w:rFonts w:ascii="Times New Roman" w:hAnsi="Times New Roman" w:cs="Times New Roman"/>
          <w:sz w:val="24"/>
          <w:szCs w:val="24"/>
        </w:rPr>
        <w:t xml:space="preserve">the two books of the </w:t>
      </w:r>
      <w:r w:rsidR="003F697E" w:rsidRPr="0054056B">
        <w:rPr>
          <w:rFonts w:ascii="Times New Roman" w:hAnsi="Times New Roman" w:cs="Times New Roman"/>
          <w:i/>
          <w:iCs/>
          <w:sz w:val="24"/>
          <w:szCs w:val="24"/>
        </w:rPr>
        <w:t xml:space="preserve">DCD </w:t>
      </w:r>
      <w:r w:rsidR="003F697E" w:rsidRPr="0054056B">
        <w:rPr>
          <w:rFonts w:ascii="Times New Roman" w:hAnsi="Times New Roman" w:cs="Times New Roman"/>
          <w:sz w:val="24"/>
          <w:szCs w:val="24"/>
        </w:rPr>
        <w:t xml:space="preserve">passages </w:t>
      </w:r>
      <w:r w:rsidR="00905E2D" w:rsidRPr="0054056B">
        <w:rPr>
          <w:rFonts w:ascii="Times New Roman" w:hAnsi="Times New Roman" w:cs="Times New Roman"/>
          <w:sz w:val="24"/>
          <w:szCs w:val="24"/>
        </w:rPr>
        <w:t>“distinguished by a profusion of scornful irony and rhetorical devices that surpasses everything to be found even in his writings.”</w:t>
      </w:r>
      <w:r w:rsidR="000B34C7" w:rsidRPr="0054056B">
        <w:rPr>
          <w:rStyle w:val="FootnoteReference"/>
          <w:rFonts w:ascii="Times New Roman" w:hAnsi="Times New Roman" w:cs="Times New Roman"/>
          <w:sz w:val="24"/>
          <w:szCs w:val="24"/>
        </w:rPr>
        <w:footnoteReference w:id="74"/>
      </w:r>
      <w:r w:rsidR="00AD498F" w:rsidRPr="0054056B">
        <w:rPr>
          <w:rFonts w:ascii="Times New Roman" w:hAnsi="Times New Roman" w:cs="Times New Roman"/>
          <w:sz w:val="24"/>
          <w:szCs w:val="24"/>
        </w:rPr>
        <w:t xml:space="preserve"> </w:t>
      </w:r>
      <w:r w:rsidR="00504218" w:rsidRPr="0054056B">
        <w:rPr>
          <w:rFonts w:ascii="Times New Roman" w:hAnsi="Times New Roman" w:cs="Times New Roman"/>
          <w:sz w:val="24"/>
          <w:szCs w:val="24"/>
        </w:rPr>
        <w:t xml:space="preserve">In the very </w:t>
      </w:r>
      <w:r w:rsidR="00504218" w:rsidRPr="0054056B">
        <w:rPr>
          <w:rFonts w:ascii="Times New Roman" w:hAnsi="Times New Roman" w:cs="Times New Roman"/>
          <w:i/>
          <w:iCs/>
          <w:sz w:val="24"/>
          <w:szCs w:val="24"/>
        </w:rPr>
        <w:t xml:space="preserve">form </w:t>
      </w:r>
      <w:r w:rsidR="00504218" w:rsidRPr="0054056B">
        <w:rPr>
          <w:rFonts w:ascii="Times New Roman" w:hAnsi="Times New Roman" w:cs="Times New Roman"/>
          <w:sz w:val="24"/>
          <w:szCs w:val="24"/>
        </w:rPr>
        <w:t xml:space="preserve">of Augustine’s writing, then, we already see him demonstrating how he, although a theologian, is nonetheless </w:t>
      </w:r>
      <w:r w:rsidR="005E7C49" w:rsidRPr="0054056B">
        <w:rPr>
          <w:rFonts w:ascii="Times New Roman" w:hAnsi="Times New Roman" w:cs="Times New Roman"/>
          <w:sz w:val="24"/>
          <w:szCs w:val="24"/>
        </w:rPr>
        <w:t xml:space="preserve">capable of surpassing </w:t>
      </w:r>
      <w:r w:rsidR="004C7655" w:rsidRPr="0054056B">
        <w:rPr>
          <w:rFonts w:ascii="Times New Roman" w:hAnsi="Times New Roman" w:cs="Times New Roman"/>
          <w:sz w:val="24"/>
          <w:szCs w:val="24"/>
        </w:rPr>
        <w:t xml:space="preserve">the philosopher in </w:t>
      </w:r>
      <w:r w:rsidR="00BD6B20" w:rsidRPr="0054056B">
        <w:rPr>
          <w:rFonts w:ascii="Times New Roman" w:hAnsi="Times New Roman" w:cs="Times New Roman"/>
          <w:sz w:val="24"/>
          <w:szCs w:val="24"/>
        </w:rPr>
        <w:t xml:space="preserve">the practise of philosophy, </w:t>
      </w:r>
      <w:r w:rsidR="00FC784F" w:rsidRPr="0054056B">
        <w:rPr>
          <w:rFonts w:ascii="Times New Roman" w:hAnsi="Times New Roman" w:cs="Times New Roman"/>
          <w:sz w:val="24"/>
          <w:szCs w:val="24"/>
        </w:rPr>
        <w:t>which includes the</w:t>
      </w:r>
      <w:r w:rsidR="004C7655" w:rsidRPr="0054056B">
        <w:rPr>
          <w:rFonts w:ascii="Times New Roman" w:hAnsi="Times New Roman" w:cs="Times New Roman"/>
          <w:sz w:val="24"/>
          <w:szCs w:val="24"/>
        </w:rPr>
        <w:t xml:space="preserve"> use of rhetorical forms of </w:t>
      </w:r>
      <w:r w:rsidR="000E7F2F" w:rsidRPr="0054056B">
        <w:rPr>
          <w:rFonts w:ascii="Times New Roman" w:hAnsi="Times New Roman" w:cs="Times New Roman"/>
          <w:sz w:val="24"/>
          <w:szCs w:val="24"/>
        </w:rPr>
        <w:t>persuasion.</w:t>
      </w:r>
    </w:p>
    <w:p w14:paraId="72C88864" w14:textId="7CD0A46D" w:rsidR="001566A0" w:rsidRPr="0054056B" w:rsidRDefault="00017AC0" w:rsidP="0054056B">
      <w:pPr>
        <w:pStyle w:val="ListParagraph"/>
        <w:spacing w:after="0" w:line="360" w:lineRule="auto"/>
        <w:ind w:left="0"/>
        <w:jc w:val="both"/>
        <w:rPr>
          <w:rFonts w:ascii="Times New Roman" w:hAnsi="Times New Roman" w:cs="Times New Roman"/>
          <w:sz w:val="24"/>
          <w:szCs w:val="24"/>
        </w:rPr>
      </w:pPr>
      <w:r w:rsidRPr="0054056B">
        <w:rPr>
          <w:rFonts w:ascii="Times New Roman" w:hAnsi="Times New Roman" w:cs="Times New Roman"/>
          <w:sz w:val="24"/>
          <w:szCs w:val="24"/>
        </w:rPr>
        <w:tab/>
        <w:t>Next</w:t>
      </w:r>
      <w:r w:rsidR="00316C8A" w:rsidRPr="0054056B">
        <w:rPr>
          <w:rFonts w:ascii="Times New Roman" w:hAnsi="Times New Roman" w:cs="Times New Roman"/>
          <w:sz w:val="24"/>
          <w:szCs w:val="24"/>
        </w:rPr>
        <w:t xml:space="preserve">, </w:t>
      </w:r>
      <w:r w:rsidR="000E7F2F" w:rsidRPr="0054056B">
        <w:rPr>
          <w:rFonts w:ascii="Times New Roman" w:hAnsi="Times New Roman" w:cs="Times New Roman"/>
          <w:sz w:val="24"/>
          <w:szCs w:val="24"/>
        </w:rPr>
        <w:t xml:space="preserve">we see Augustine engaged in </w:t>
      </w:r>
      <w:r w:rsidR="00316C8A" w:rsidRPr="0054056B">
        <w:rPr>
          <w:rFonts w:ascii="Times New Roman" w:hAnsi="Times New Roman" w:cs="Times New Roman"/>
          <w:sz w:val="24"/>
          <w:szCs w:val="24"/>
        </w:rPr>
        <w:t>careful exegesis</w:t>
      </w:r>
      <w:r w:rsidR="00922BA6" w:rsidRPr="0054056B">
        <w:rPr>
          <w:rFonts w:ascii="Times New Roman" w:hAnsi="Times New Roman" w:cs="Times New Roman"/>
          <w:sz w:val="24"/>
          <w:szCs w:val="24"/>
        </w:rPr>
        <w:t>, paying</w:t>
      </w:r>
      <w:r w:rsidR="000E7F2F" w:rsidRPr="0054056B">
        <w:rPr>
          <w:rFonts w:ascii="Times New Roman" w:hAnsi="Times New Roman" w:cs="Times New Roman"/>
          <w:sz w:val="24"/>
          <w:szCs w:val="24"/>
        </w:rPr>
        <w:t xml:space="preserve"> as close</w:t>
      </w:r>
      <w:r w:rsidR="00922BA6" w:rsidRPr="0054056B">
        <w:rPr>
          <w:rFonts w:ascii="Times New Roman" w:hAnsi="Times New Roman" w:cs="Times New Roman"/>
          <w:sz w:val="24"/>
          <w:szCs w:val="24"/>
        </w:rPr>
        <w:t xml:space="preserve"> attention to the </w:t>
      </w:r>
      <w:r w:rsidR="00922BA6" w:rsidRPr="0054056B">
        <w:rPr>
          <w:rFonts w:ascii="Times New Roman" w:hAnsi="Times New Roman" w:cs="Times New Roman"/>
          <w:i/>
          <w:iCs/>
          <w:sz w:val="24"/>
          <w:szCs w:val="24"/>
        </w:rPr>
        <w:t xml:space="preserve">precise </w:t>
      </w:r>
      <w:r w:rsidR="00922BA6" w:rsidRPr="0054056B">
        <w:rPr>
          <w:rFonts w:ascii="Times New Roman" w:hAnsi="Times New Roman" w:cs="Times New Roman"/>
          <w:sz w:val="24"/>
          <w:szCs w:val="24"/>
        </w:rPr>
        <w:t>wording of Apuleius’ text</w:t>
      </w:r>
      <w:r w:rsidR="000E7F2F" w:rsidRPr="0054056B">
        <w:rPr>
          <w:rFonts w:ascii="Times New Roman" w:hAnsi="Times New Roman" w:cs="Times New Roman"/>
          <w:sz w:val="24"/>
          <w:szCs w:val="24"/>
        </w:rPr>
        <w:t xml:space="preserve"> </w:t>
      </w:r>
      <w:r w:rsidR="00DC6259" w:rsidRPr="0054056B">
        <w:rPr>
          <w:rFonts w:ascii="Times New Roman" w:hAnsi="Times New Roman" w:cs="Times New Roman"/>
          <w:sz w:val="24"/>
          <w:szCs w:val="24"/>
        </w:rPr>
        <w:t xml:space="preserve">as Apuleius paid to Socrates’ words </w:t>
      </w:r>
      <w:r w:rsidR="00E17C7E" w:rsidRPr="0054056B">
        <w:rPr>
          <w:rFonts w:ascii="Times New Roman" w:hAnsi="Times New Roman" w:cs="Times New Roman"/>
          <w:sz w:val="24"/>
          <w:szCs w:val="24"/>
        </w:rPr>
        <w:t>at</w:t>
      </w:r>
      <w:r w:rsidR="00DC6259" w:rsidRPr="0054056B">
        <w:rPr>
          <w:rFonts w:ascii="Times New Roman" w:hAnsi="Times New Roman" w:cs="Times New Roman"/>
          <w:sz w:val="24"/>
          <w:szCs w:val="24"/>
        </w:rPr>
        <w:t xml:space="preserve"> the </w:t>
      </w:r>
      <w:r w:rsidR="00DC6259" w:rsidRPr="0054056B">
        <w:rPr>
          <w:rFonts w:ascii="Times New Roman" w:hAnsi="Times New Roman" w:cs="Times New Roman"/>
          <w:i/>
          <w:iCs/>
          <w:sz w:val="24"/>
          <w:szCs w:val="24"/>
        </w:rPr>
        <w:t xml:space="preserve">DDS </w:t>
      </w:r>
      <w:r w:rsidR="00A81B04" w:rsidRPr="0054056B">
        <w:rPr>
          <w:rFonts w:ascii="Times New Roman" w:hAnsi="Times New Roman" w:cs="Times New Roman"/>
          <w:sz w:val="24"/>
          <w:szCs w:val="24"/>
        </w:rPr>
        <w:t>165</w:t>
      </w:r>
      <w:r w:rsidR="00DC6259" w:rsidRPr="0054056B">
        <w:rPr>
          <w:rFonts w:ascii="Times New Roman" w:hAnsi="Times New Roman" w:cs="Times New Roman"/>
          <w:sz w:val="24"/>
          <w:szCs w:val="24"/>
        </w:rPr>
        <w:t>.</w:t>
      </w:r>
      <w:r w:rsidR="00A81B04" w:rsidRPr="0054056B">
        <w:rPr>
          <w:rFonts w:ascii="Times New Roman" w:hAnsi="Times New Roman" w:cs="Times New Roman"/>
          <w:sz w:val="24"/>
          <w:szCs w:val="24"/>
        </w:rPr>
        <w:t xml:space="preserve"> </w:t>
      </w:r>
      <w:r w:rsidR="00ED4142" w:rsidRPr="0054056B">
        <w:rPr>
          <w:rFonts w:ascii="Times New Roman" w:hAnsi="Times New Roman" w:cs="Times New Roman"/>
          <w:sz w:val="24"/>
          <w:szCs w:val="24"/>
        </w:rPr>
        <w:t xml:space="preserve">For example, Augustine </w:t>
      </w:r>
      <w:r w:rsidR="001E5EE5" w:rsidRPr="0054056B">
        <w:rPr>
          <w:rFonts w:ascii="Times New Roman" w:hAnsi="Times New Roman" w:cs="Times New Roman"/>
          <w:sz w:val="24"/>
          <w:szCs w:val="24"/>
        </w:rPr>
        <w:t xml:space="preserve">argues that Apuleius titled his work </w:t>
      </w:r>
      <w:r w:rsidR="001E5EE5" w:rsidRPr="0054056B">
        <w:rPr>
          <w:rFonts w:ascii="Times New Roman" w:hAnsi="Times New Roman" w:cs="Times New Roman"/>
          <w:i/>
          <w:iCs/>
          <w:sz w:val="24"/>
          <w:szCs w:val="24"/>
        </w:rPr>
        <w:t xml:space="preserve">De </w:t>
      </w:r>
      <w:r w:rsidR="001E5EE5" w:rsidRPr="0054056B">
        <w:rPr>
          <w:rFonts w:ascii="Times New Roman" w:hAnsi="Times New Roman" w:cs="Times New Roman"/>
          <w:b/>
          <w:bCs/>
          <w:i/>
          <w:iCs/>
          <w:sz w:val="24"/>
          <w:szCs w:val="24"/>
        </w:rPr>
        <w:t xml:space="preserve">Deo </w:t>
      </w:r>
      <w:r w:rsidR="001E5EE5" w:rsidRPr="0054056B">
        <w:rPr>
          <w:rFonts w:ascii="Times New Roman" w:hAnsi="Times New Roman" w:cs="Times New Roman"/>
          <w:i/>
          <w:iCs/>
          <w:sz w:val="24"/>
          <w:szCs w:val="24"/>
        </w:rPr>
        <w:t xml:space="preserve">Socratis </w:t>
      </w:r>
      <w:r w:rsidR="001E5EE5" w:rsidRPr="0054056B">
        <w:rPr>
          <w:rFonts w:ascii="Times New Roman" w:hAnsi="Times New Roman" w:cs="Times New Roman"/>
          <w:sz w:val="24"/>
          <w:szCs w:val="24"/>
        </w:rPr>
        <w:t xml:space="preserve">rather than </w:t>
      </w:r>
      <w:r w:rsidR="001E5EE5" w:rsidRPr="0054056B">
        <w:rPr>
          <w:rFonts w:ascii="Times New Roman" w:hAnsi="Times New Roman" w:cs="Times New Roman"/>
          <w:i/>
          <w:iCs/>
          <w:sz w:val="24"/>
          <w:szCs w:val="24"/>
        </w:rPr>
        <w:t xml:space="preserve">De </w:t>
      </w:r>
      <w:r w:rsidR="001E5EE5" w:rsidRPr="0054056B">
        <w:rPr>
          <w:rFonts w:ascii="Times New Roman" w:hAnsi="Times New Roman" w:cs="Times New Roman"/>
          <w:b/>
          <w:bCs/>
          <w:i/>
          <w:iCs/>
          <w:sz w:val="24"/>
          <w:szCs w:val="24"/>
        </w:rPr>
        <w:t xml:space="preserve">Daemone </w:t>
      </w:r>
      <w:r w:rsidR="001E5EE5" w:rsidRPr="0054056B">
        <w:rPr>
          <w:rFonts w:ascii="Times New Roman" w:hAnsi="Times New Roman" w:cs="Times New Roman"/>
          <w:i/>
          <w:iCs/>
          <w:sz w:val="24"/>
          <w:szCs w:val="24"/>
        </w:rPr>
        <w:t xml:space="preserve">Socratis </w:t>
      </w:r>
      <w:r w:rsidR="001E5EE5" w:rsidRPr="0054056B">
        <w:rPr>
          <w:rFonts w:ascii="Times New Roman" w:hAnsi="Times New Roman" w:cs="Times New Roman"/>
          <w:sz w:val="24"/>
          <w:szCs w:val="24"/>
        </w:rPr>
        <w:lastRenderedPageBreak/>
        <w:t xml:space="preserve">because he himself was ashamed of Socrates associating with a </w:t>
      </w:r>
      <w:r w:rsidR="001E5EE5" w:rsidRPr="0054056B">
        <w:rPr>
          <w:rFonts w:ascii="Times New Roman" w:hAnsi="Times New Roman" w:cs="Times New Roman"/>
          <w:i/>
          <w:iCs/>
          <w:sz w:val="24"/>
          <w:szCs w:val="24"/>
        </w:rPr>
        <w:t>daemon</w:t>
      </w:r>
      <w:r w:rsidR="001E5EE5" w:rsidRPr="0054056B">
        <w:rPr>
          <w:rFonts w:ascii="Times New Roman" w:hAnsi="Times New Roman" w:cs="Times New Roman"/>
          <w:sz w:val="24"/>
          <w:szCs w:val="24"/>
        </w:rPr>
        <w:t>, given the malignant nature of these spirits</w:t>
      </w:r>
      <w:r w:rsidR="00D63D80" w:rsidRPr="0054056B">
        <w:rPr>
          <w:rFonts w:ascii="Times New Roman" w:hAnsi="Times New Roman" w:cs="Times New Roman"/>
          <w:sz w:val="24"/>
          <w:szCs w:val="24"/>
        </w:rPr>
        <w:t>,</w:t>
      </w:r>
      <w:r w:rsidR="001E5EE5" w:rsidRPr="0054056B">
        <w:rPr>
          <w:rFonts w:ascii="Times New Roman" w:hAnsi="Times New Roman" w:cs="Times New Roman"/>
          <w:sz w:val="24"/>
          <w:szCs w:val="24"/>
        </w:rPr>
        <w:t xml:space="preserve"> and so tried to hide Socrates’ association with a </w:t>
      </w:r>
      <w:r w:rsidR="001E5EE5" w:rsidRPr="0054056B">
        <w:rPr>
          <w:rFonts w:ascii="Times New Roman" w:hAnsi="Times New Roman" w:cs="Times New Roman"/>
          <w:i/>
          <w:iCs/>
          <w:sz w:val="24"/>
          <w:szCs w:val="24"/>
        </w:rPr>
        <w:t xml:space="preserve">daemon </w:t>
      </w:r>
      <w:r w:rsidR="001E5EE5" w:rsidRPr="0054056B">
        <w:rPr>
          <w:rFonts w:ascii="Times New Roman" w:hAnsi="Times New Roman" w:cs="Times New Roman"/>
          <w:sz w:val="24"/>
          <w:szCs w:val="24"/>
        </w:rPr>
        <w:t>from his audience at the outset of his work (VIII.14).</w:t>
      </w:r>
      <w:r w:rsidR="007A65B6" w:rsidRPr="0054056B">
        <w:rPr>
          <w:rStyle w:val="FootnoteReference"/>
          <w:rFonts w:ascii="Times New Roman" w:hAnsi="Times New Roman" w:cs="Times New Roman"/>
          <w:sz w:val="24"/>
          <w:szCs w:val="24"/>
        </w:rPr>
        <w:footnoteReference w:id="75"/>
      </w:r>
      <w:r w:rsidR="00706174" w:rsidRPr="0054056B">
        <w:rPr>
          <w:rFonts w:ascii="Times New Roman" w:hAnsi="Times New Roman" w:cs="Times New Roman"/>
          <w:sz w:val="24"/>
          <w:szCs w:val="24"/>
        </w:rPr>
        <w:t xml:space="preserve"> </w:t>
      </w:r>
      <w:r w:rsidR="001E5EE5" w:rsidRPr="0054056B">
        <w:rPr>
          <w:rFonts w:ascii="Times New Roman" w:hAnsi="Times New Roman" w:cs="Times New Roman"/>
          <w:sz w:val="24"/>
          <w:szCs w:val="24"/>
        </w:rPr>
        <w:t xml:space="preserve">Importantly, </w:t>
      </w:r>
      <w:r w:rsidR="002C42BA" w:rsidRPr="0054056B">
        <w:rPr>
          <w:rFonts w:ascii="Times New Roman" w:hAnsi="Times New Roman" w:cs="Times New Roman"/>
          <w:sz w:val="24"/>
          <w:szCs w:val="24"/>
        </w:rPr>
        <w:t>Augustine</w:t>
      </w:r>
      <w:r w:rsidR="00E00962" w:rsidRPr="0054056B">
        <w:rPr>
          <w:rFonts w:ascii="Times New Roman" w:hAnsi="Times New Roman" w:cs="Times New Roman"/>
          <w:sz w:val="24"/>
          <w:szCs w:val="24"/>
        </w:rPr>
        <w:t xml:space="preserve"> is at pains to emphasize the careful attention</w:t>
      </w:r>
      <w:r w:rsidR="00E93118" w:rsidRPr="0054056B">
        <w:rPr>
          <w:rFonts w:ascii="Times New Roman" w:hAnsi="Times New Roman" w:cs="Times New Roman"/>
          <w:sz w:val="24"/>
          <w:szCs w:val="24"/>
        </w:rPr>
        <w:t xml:space="preserve"> </w:t>
      </w:r>
      <w:r w:rsidR="00BC4982" w:rsidRPr="0054056B">
        <w:rPr>
          <w:rFonts w:ascii="Times New Roman" w:hAnsi="Times New Roman" w:cs="Times New Roman"/>
          <w:sz w:val="24"/>
          <w:szCs w:val="24"/>
        </w:rPr>
        <w:t xml:space="preserve">that </w:t>
      </w:r>
      <w:r w:rsidR="00162410" w:rsidRPr="0054056B">
        <w:rPr>
          <w:rFonts w:ascii="Times New Roman" w:hAnsi="Times New Roman" w:cs="Times New Roman"/>
          <w:sz w:val="24"/>
          <w:szCs w:val="24"/>
        </w:rPr>
        <w:t>is evident in Apuleius’ work</w:t>
      </w:r>
      <w:r w:rsidR="00FF3F47" w:rsidRPr="0054056B">
        <w:rPr>
          <w:rStyle w:val="FootnoteReference"/>
          <w:rFonts w:ascii="Times New Roman" w:hAnsi="Times New Roman" w:cs="Times New Roman"/>
          <w:sz w:val="24"/>
          <w:szCs w:val="24"/>
        </w:rPr>
        <w:footnoteReference w:id="76"/>
      </w:r>
      <w:r w:rsidR="005B6731" w:rsidRPr="0054056B">
        <w:rPr>
          <w:rFonts w:ascii="Times New Roman" w:hAnsi="Times New Roman" w:cs="Times New Roman"/>
          <w:sz w:val="24"/>
          <w:szCs w:val="24"/>
        </w:rPr>
        <w:t xml:space="preserve"> an</w:t>
      </w:r>
      <w:r w:rsidR="00BC4982" w:rsidRPr="0054056B">
        <w:rPr>
          <w:rFonts w:ascii="Times New Roman" w:hAnsi="Times New Roman" w:cs="Times New Roman"/>
          <w:sz w:val="24"/>
          <w:szCs w:val="24"/>
        </w:rPr>
        <w:t>d that Apuleius requires of his readers</w:t>
      </w:r>
      <w:r w:rsidR="00FF3F47" w:rsidRPr="0054056B">
        <w:rPr>
          <w:rFonts w:ascii="Times New Roman" w:hAnsi="Times New Roman" w:cs="Times New Roman"/>
          <w:sz w:val="24"/>
          <w:szCs w:val="24"/>
        </w:rPr>
        <w:t>.</w:t>
      </w:r>
      <w:r w:rsidR="00FF3F47" w:rsidRPr="0054056B">
        <w:rPr>
          <w:rStyle w:val="FootnoteReference"/>
          <w:rFonts w:ascii="Times New Roman" w:hAnsi="Times New Roman" w:cs="Times New Roman"/>
          <w:sz w:val="24"/>
          <w:szCs w:val="24"/>
        </w:rPr>
        <w:footnoteReference w:id="77"/>
      </w:r>
      <w:r w:rsidR="00FF3F47" w:rsidRPr="0054056B">
        <w:rPr>
          <w:rFonts w:ascii="Times New Roman" w:hAnsi="Times New Roman" w:cs="Times New Roman"/>
          <w:sz w:val="24"/>
          <w:szCs w:val="24"/>
        </w:rPr>
        <w:t xml:space="preserve"> </w:t>
      </w:r>
      <w:r w:rsidR="00547113" w:rsidRPr="0054056B">
        <w:rPr>
          <w:rFonts w:ascii="Times New Roman" w:hAnsi="Times New Roman" w:cs="Times New Roman"/>
          <w:sz w:val="24"/>
          <w:szCs w:val="24"/>
        </w:rPr>
        <w:t xml:space="preserve">Here, again, we see Augustine demonstrating his ability to philosophize even better than the philosophers – in the very same chapter that he praises Apuleius’ careful attention in differentiating between gods and </w:t>
      </w:r>
      <w:r w:rsidR="00547113" w:rsidRPr="0054056B">
        <w:rPr>
          <w:rFonts w:ascii="Times New Roman" w:hAnsi="Times New Roman" w:cs="Times New Roman"/>
          <w:i/>
          <w:iCs/>
          <w:sz w:val="24"/>
          <w:szCs w:val="24"/>
        </w:rPr>
        <w:t>daemones</w:t>
      </w:r>
      <w:r w:rsidR="00547113" w:rsidRPr="0054056B">
        <w:rPr>
          <w:rFonts w:ascii="Times New Roman" w:hAnsi="Times New Roman" w:cs="Times New Roman"/>
          <w:sz w:val="24"/>
          <w:szCs w:val="24"/>
        </w:rPr>
        <w:t xml:space="preserve">, most markedly, Augustine </w:t>
      </w:r>
      <w:r w:rsidR="001D65DF" w:rsidRPr="0054056B">
        <w:rPr>
          <w:rFonts w:ascii="Times New Roman" w:hAnsi="Times New Roman" w:cs="Times New Roman"/>
          <w:sz w:val="24"/>
          <w:szCs w:val="24"/>
        </w:rPr>
        <w:t xml:space="preserve">demonstrates his own ability to proceed </w:t>
      </w:r>
      <w:r w:rsidR="001D65DF" w:rsidRPr="0054056B">
        <w:rPr>
          <w:rFonts w:ascii="Times New Roman" w:hAnsi="Times New Roman" w:cs="Times New Roman"/>
          <w:i/>
          <w:iCs/>
          <w:sz w:val="24"/>
          <w:szCs w:val="24"/>
        </w:rPr>
        <w:t xml:space="preserve">diligenti disputatione </w:t>
      </w:r>
      <w:r w:rsidR="00705527" w:rsidRPr="0054056B">
        <w:rPr>
          <w:rFonts w:ascii="Times New Roman" w:hAnsi="Times New Roman" w:cs="Times New Roman"/>
          <w:sz w:val="24"/>
          <w:szCs w:val="24"/>
        </w:rPr>
        <w:t xml:space="preserve">in critiquing Apuleius’ choice of title. </w:t>
      </w:r>
    </w:p>
    <w:p w14:paraId="1710AF60" w14:textId="394BBBED" w:rsidR="00573384" w:rsidRPr="0054056B" w:rsidRDefault="001566A0" w:rsidP="0054056B">
      <w:pPr>
        <w:pStyle w:val="ListParagraph"/>
        <w:spacing w:after="0" w:line="360" w:lineRule="auto"/>
        <w:ind w:left="0"/>
        <w:jc w:val="both"/>
        <w:rPr>
          <w:rFonts w:ascii="Times New Roman" w:hAnsi="Times New Roman" w:cs="Times New Roman"/>
          <w:sz w:val="24"/>
          <w:szCs w:val="24"/>
        </w:rPr>
      </w:pPr>
      <w:r w:rsidRPr="0054056B">
        <w:rPr>
          <w:rFonts w:ascii="Times New Roman" w:hAnsi="Times New Roman" w:cs="Times New Roman"/>
          <w:sz w:val="24"/>
          <w:szCs w:val="24"/>
        </w:rPr>
        <w:tab/>
        <w:t>Finally</w:t>
      </w:r>
      <w:r w:rsidR="00922BA6" w:rsidRPr="0054056B">
        <w:rPr>
          <w:rFonts w:ascii="Times New Roman" w:hAnsi="Times New Roman" w:cs="Times New Roman"/>
          <w:sz w:val="24"/>
          <w:szCs w:val="24"/>
        </w:rPr>
        <w:t xml:space="preserve">, </w:t>
      </w:r>
      <w:r w:rsidR="0043072C" w:rsidRPr="0054056B">
        <w:rPr>
          <w:rFonts w:ascii="Times New Roman" w:hAnsi="Times New Roman" w:cs="Times New Roman"/>
          <w:sz w:val="24"/>
          <w:szCs w:val="24"/>
        </w:rPr>
        <w:t xml:space="preserve">Augustine engages in the same </w:t>
      </w:r>
      <w:r w:rsidR="00922BA6" w:rsidRPr="0054056B">
        <w:rPr>
          <w:rFonts w:ascii="Times New Roman" w:hAnsi="Times New Roman" w:cs="Times New Roman"/>
          <w:sz w:val="24"/>
          <w:szCs w:val="24"/>
        </w:rPr>
        <w:t xml:space="preserve">logical </w:t>
      </w:r>
      <w:r w:rsidR="004A07B1" w:rsidRPr="0054056B">
        <w:rPr>
          <w:rFonts w:ascii="Times New Roman" w:hAnsi="Times New Roman" w:cs="Times New Roman"/>
          <w:sz w:val="24"/>
          <w:szCs w:val="24"/>
        </w:rPr>
        <w:t>development of and extrapolation from various elements of the Platonic revelation</w:t>
      </w:r>
      <w:r w:rsidR="0043072C" w:rsidRPr="0054056B">
        <w:rPr>
          <w:rFonts w:ascii="Times New Roman" w:hAnsi="Times New Roman" w:cs="Times New Roman"/>
          <w:sz w:val="24"/>
          <w:szCs w:val="24"/>
        </w:rPr>
        <w:t xml:space="preserve"> as Apuleius</w:t>
      </w:r>
      <w:r w:rsidR="004A07B1" w:rsidRPr="0054056B">
        <w:rPr>
          <w:rFonts w:ascii="Times New Roman" w:hAnsi="Times New Roman" w:cs="Times New Roman"/>
          <w:sz w:val="24"/>
          <w:szCs w:val="24"/>
        </w:rPr>
        <w:t>.</w:t>
      </w:r>
      <w:r w:rsidR="00DC57EE" w:rsidRPr="0054056B">
        <w:rPr>
          <w:rFonts w:ascii="Times New Roman" w:hAnsi="Times New Roman" w:cs="Times New Roman"/>
          <w:sz w:val="24"/>
          <w:szCs w:val="24"/>
        </w:rPr>
        <w:t xml:space="preserve"> He </w:t>
      </w:r>
      <w:r w:rsidR="002169DF" w:rsidRPr="0054056B">
        <w:rPr>
          <w:rFonts w:ascii="Times New Roman" w:hAnsi="Times New Roman" w:cs="Times New Roman"/>
          <w:sz w:val="24"/>
          <w:szCs w:val="24"/>
        </w:rPr>
        <w:t>deri</w:t>
      </w:r>
      <w:r w:rsidR="00B0663D" w:rsidRPr="0054056B">
        <w:rPr>
          <w:rFonts w:ascii="Times New Roman" w:hAnsi="Times New Roman" w:cs="Times New Roman"/>
          <w:sz w:val="24"/>
          <w:szCs w:val="24"/>
        </w:rPr>
        <w:t>v</w:t>
      </w:r>
      <w:r w:rsidR="002169DF" w:rsidRPr="0054056B">
        <w:rPr>
          <w:rFonts w:ascii="Times New Roman" w:hAnsi="Times New Roman" w:cs="Times New Roman"/>
          <w:sz w:val="24"/>
          <w:szCs w:val="24"/>
        </w:rPr>
        <w:t>es contradictions (or, at least, unacceptable conclusions) from several of the properties Apuleius</w:t>
      </w:r>
      <w:r w:rsidR="00F46C3D" w:rsidRPr="0054056B">
        <w:rPr>
          <w:rFonts w:ascii="Times New Roman" w:hAnsi="Times New Roman" w:cs="Times New Roman"/>
          <w:sz w:val="24"/>
          <w:szCs w:val="24"/>
        </w:rPr>
        <w:t xml:space="preserve"> and Plato</w:t>
      </w:r>
      <w:r w:rsidR="002169DF" w:rsidRPr="0054056B">
        <w:rPr>
          <w:rFonts w:ascii="Times New Roman" w:hAnsi="Times New Roman" w:cs="Times New Roman"/>
          <w:sz w:val="24"/>
          <w:szCs w:val="24"/>
        </w:rPr>
        <w:t xml:space="preserve"> ascribe to</w:t>
      </w:r>
      <w:r w:rsidR="00B0663D" w:rsidRPr="0054056B">
        <w:rPr>
          <w:rFonts w:ascii="Times New Roman" w:hAnsi="Times New Roman" w:cs="Times New Roman"/>
          <w:sz w:val="24"/>
          <w:szCs w:val="24"/>
        </w:rPr>
        <w:t xml:space="preserve"> the </w:t>
      </w:r>
      <w:r w:rsidR="00B0663D" w:rsidRPr="0054056B">
        <w:rPr>
          <w:rFonts w:ascii="Times New Roman" w:hAnsi="Times New Roman" w:cs="Times New Roman"/>
          <w:i/>
          <w:iCs/>
          <w:sz w:val="24"/>
          <w:szCs w:val="24"/>
        </w:rPr>
        <w:t>daemones</w:t>
      </w:r>
      <w:r w:rsidR="00891FAF" w:rsidRPr="0054056B">
        <w:rPr>
          <w:rFonts w:ascii="Times New Roman" w:hAnsi="Times New Roman" w:cs="Times New Roman"/>
          <w:sz w:val="24"/>
          <w:szCs w:val="24"/>
        </w:rPr>
        <w:t>, as well as from several other of Plato’s philosophical commitments</w:t>
      </w:r>
      <w:r w:rsidR="00DC57EE" w:rsidRPr="0054056B">
        <w:rPr>
          <w:rFonts w:ascii="Times New Roman" w:hAnsi="Times New Roman" w:cs="Times New Roman"/>
          <w:sz w:val="24"/>
          <w:szCs w:val="24"/>
        </w:rPr>
        <w:t xml:space="preserve">, just as Apuleius </w:t>
      </w:r>
      <w:r w:rsidR="00105953" w:rsidRPr="0054056B">
        <w:rPr>
          <w:rFonts w:ascii="Times New Roman" w:hAnsi="Times New Roman" w:cs="Times New Roman"/>
          <w:sz w:val="24"/>
          <w:szCs w:val="24"/>
        </w:rPr>
        <w:t xml:space="preserve">motivates the </w:t>
      </w:r>
      <w:r w:rsidR="00105953" w:rsidRPr="0054056B">
        <w:rPr>
          <w:rFonts w:ascii="Times New Roman" w:hAnsi="Times New Roman" w:cs="Times New Roman"/>
          <w:i/>
          <w:iCs/>
          <w:sz w:val="24"/>
          <w:szCs w:val="24"/>
        </w:rPr>
        <w:t xml:space="preserve">DDS </w:t>
      </w:r>
      <w:r w:rsidR="00105953" w:rsidRPr="0054056B">
        <w:rPr>
          <w:rFonts w:ascii="Times New Roman" w:hAnsi="Times New Roman" w:cs="Times New Roman"/>
          <w:sz w:val="24"/>
          <w:szCs w:val="24"/>
        </w:rPr>
        <w:t xml:space="preserve">from the very first lines by </w:t>
      </w:r>
      <w:r w:rsidR="00967AC3" w:rsidRPr="0054056B">
        <w:rPr>
          <w:rFonts w:ascii="Times New Roman" w:hAnsi="Times New Roman" w:cs="Times New Roman"/>
          <w:sz w:val="24"/>
          <w:szCs w:val="24"/>
        </w:rPr>
        <w:t xml:space="preserve">presenting his project as expanding upon insights established by Plato. </w:t>
      </w:r>
      <w:r w:rsidR="00891FAF" w:rsidRPr="0054056B">
        <w:rPr>
          <w:rFonts w:ascii="Times New Roman" w:hAnsi="Times New Roman" w:cs="Times New Roman"/>
          <w:sz w:val="24"/>
          <w:szCs w:val="24"/>
        </w:rPr>
        <w:t xml:space="preserve">For instance, </w:t>
      </w:r>
      <w:r w:rsidR="00072AEB" w:rsidRPr="0054056B">
        <w:rPr>
          <w:rFonts w:ascii="Times New Roman" w:hAnsi="Times New Roman" w:cs="Times New Roman"/>
          <w:sz w:val="24"/>
          <w:szCs w:val="24"/>
        </w:rPr>
        <w:t xml:space="preserve">Augustine poses a trilemma based on Plato’s own banishment of theatre (and therefore the </w:t>
      </w:r>
      <w:r w:rsidR="00072AEB" w:rsidRPr="0054056B">
        <w:rPr>
          <w:rFonts w:ascii="Times New Roman" w:hAnsi="Times New Roman" w:cs="Times New Roman"/>
          <w:i/>
          <w:iCs/>
          <w:sz w:val="24"/>
          <w:szCs w:val="24"/>
        </w:rPr>
        <w:t xml:space="preserve">daemones </w:t>
      </w:r>
      <w:r w:rsidR="00072AEB" w:rsidRPr="0054056B">
        <w:rPr>
          <w:rFonts w:ascii="Times New Roman" w:hAnsi="Times New Roman" w:cs="Times New Roman"/>
          <w:sz w:val="24"/>
          <w:szCs w:val="24"/>
        </w:rPr>
        <w:t xml:space="preserve">associated with tragedy) from his </w:t>
      </w:r>
      <w:r w:rsidR="00072AEB" w:rsidRPr="0054056B">
        <w:rPr>
          <w:rFonts w:ascii="Times New Roman" w:hAnsi="Times New Roman" w:cs="Times New Roman"/>
          <w:i/>
          <w:iCs/>
          <w:sz w:val="24"/>
          <w:szCs w:val="24"/>
        </w:rPr>
        <w:t>Republic</w:t>
      </w:r>
      <w:r w:rsidR="00072AEB" w:rsidRPr="0054056B">
        <w:rPr>
          <w:rFonts w:ascii="Times New Roman" w:hAnsi="Times New Roman" w:cs="Times New Roman"/>
          <w:sz w:val="24"/>
          <w:szCs w:val="24"/>
        </w:rPr>
        <w:t>: either Apuleius was wrong and Socrates</w:t>
      </w:r>
      <w:r w:rsidR="00967AC3" w:rsidRPr="0054056B">
        <w:rPr>
          <w:rFonts w:ascii="Times New Roman" w:hAnsi="Times New Roman" w:cs="Times New Roman"/>
          <w:sz w:val="24"/>
          <w:szCs w:val="24"/>
        </w:rPr>
        <w:t>’</w:t>
      </w:r>
      <w:r w:rsidR="00072AEB" w:rsidRPr="0054056B">
        <w:rPr>
          <w:rFonts w:ascii="Times New Roman" w:hAnsi="Times New Roman" w:cs="Times New Roman"/>
          <w:sz w:val="24"/>
          <w:szCs w:val="24"/>
        </w:rPr>
        <w:t xml:space="preserve"> spirit </w:t>
      </w:r>
      <w:r w:rsidR="00B3287C" w:rsidRPr="0054056B">
        <w:rPr>
          <w:rFonts w:ascii="Times New Roman" w:hAnsi="Times New Roman" w:cs="Times New Roman"/>
          <w:sz w:val="24"/>
          <w:szCs w:val="24"/>
        </w:rPr>
        <w:t>was not a</w:t>
      </w:r>
      <w:r w:rsidR="00967AC3" w:rsidRPr="0054056B">
        <w:rPr>
          <w:rFonts w:ascii="Times New Roman" w:hAnsi="Times New Roman" w:cs="Times New Roman"/>
          <w:sz w:val="24"/>
          <w:szCs w:val="24"/>
        </w:rPr>
        <w:t xml:space="preserve"> </w:t>
      </w:r>
      <w:r w:rsidR="00967AC3" w:rsidRPr="0054056B">
        <w:rPr>
          <w:rFonts w:ascii="Times New Roman" w:hAnsi="Times New Roman" w:cs="Times New Roman"/>
          <w:i/>
          <w:iCs/>
          <w:sz w:val="24"/>
          <w:szCs w:val="24"/>
        </w:rPr>
        <w:t>daemon</w:t>
      </w:r>
      <w:r w:rsidR="00072AEB" w:rsidRPr="0054056B">
        <w:rPr>
          <w:rFonts w:ascii="Times New Roman" w:hAnsi="Times New Roman" w:cs="Times New Roman"/>
          <w:sz w:val="24"/>
          <w:szCs w:val="24"/>
        </w:rPr>
        <w:t xml:space="preserve">; or, Plato contradicted himself by first honouring the </w:t>
      </w:r>
      <w:r w:rsidR="00072AEB" w:rsidRPr="0054056B">
        <w:rPr>
          <w:rFonts w:ascii="Times New Roman" w:hAnsi="Times New Roman" w:cs="Times New Roman"/>
          <w:i/>
          <w:iCs/>
          <w:sz w:val="24"/>
          <w:szCs w:val="24"/>
        </w:rPr>
        <w:t>daemones</w:t>
      </w:r>
      <w:r w:rsidR="00967AC3" w:rsidRPr="0054056B">
        <w:rPr>
          <w:rFonts w:ascii="Times New Roman" w:hAnsi="Times New Roman" w:cs="Times New Roman"/>
          <w:i/>
          <w:iCs/>
          <w:sz w:val="24"/>
          <w:szCs w:val="24"/>
        </w:rPr>
        <w:t xml:space="preserve"> </w:t>
      </w:r>
      <w:r w:rsidR="00B3287C" w:rsidRPr="0054056B">
        <w:rPr>
          <w:rFonts w:ascii="Times New Roman" w:hAnsi="Times New Roman" w:cs="Times New Roman"/>
          <w:sz w:val="24"/>
          <w:szCs w:val="24"/>
        </w:rPr>
        <w:t xml:space="preserve">in the form of Socrates’ </w:t>
      </w:r>
      <w:r w:rsidR="00B3287C" w:rsidRPr="0054056B">
        <w:rPr>
          <w:rFonts w:ascii="Times New Roman" w:hAnsi="Times New Roman" w:cs="Times New Roman"/>
          <w:i/>
          <w:iCs/>
          <w:sz w:val="24"/>
          <w:szCs w:val="24"/>
        </w:rPr>
        <w:t xml:space="preserve">daimonion </w:t>
      </w:r>
      <w:r w:rsidR="00072AEB" w:rsidRPr="0054056B">
        <w:rPr>
          <w:rFonts w:ascii="Times New Roman" w:hAnsi="Times New Roman" w:cs="Times New Roman"/>
          <w:sz w:val="24"/>
          <w:szCs w:val="24"/>
        </w:rPr>
        <w:t xml:space="preserve">and then, later, removing their festivals from his ideal state; or, Socrates is not to be congratulated on the friendship of a </w:t>
      </w:r>
      <w:r w:rsidR="00B3287C" w:rsidRPr="0054056B">
        <w:rPr>
          <w:rFonts w:ascii="Times New Roman" w:hAnsi="Times New Roman" w:cs="Times New Roman"/>
          <w:i/>
          <w:iCs/>
          <w:sz w:val="24"/>
          <w:szCs w:val="24"/>
        </w:rPr>
        <w:t>daemon</w:t>
      </w:r>
      <w:r w:rsidR="00072AEB" w:rsidRPr="0054056B">
        <w:rPr>
          <w:rFonts w:ascii="Times New Roman" w:hAnsi="Times New Roman" w:cs="Times New Roman"/>
          <w:sz w:val="24"/>
          <w:szCs w:val="24"/>
        </w:rPr>
        <w:t xml:space="preserve"> (VIII.14)</w:t>
      </w:r>
      <w:r w:rsidR="00656000" w:rsidRPr="0054056B">
        <w:rPr>
          <w:rFonts w:ascii="Times New Roman" w:hAnsi="Times New Roman" w:cs="Times New Roman"/>
          <w:sz w:val="24"/>
          <w:szCs w:val="24"/>
        </w:rPr>
        <w:t xml:space="preserve">. </w:t>
      </w:r>
      <w:r w:rsidR="00942346" w:rsidRPr="0054056B">
        <w:rPr>
          <w:rFonts w:ascii="Times New Roman" w:hAnsi="Times New Roman" w:cs="Times New Roman"/>
          <w:sz w:val="24"/>
          <w:szCs w:val="24"/>
        </w:rPr>
        <w:t>Note</w:t>
      </w:r>
      <w:r w:rsidR="006855F5" w:rsidRPr="0054056B">
        <w:rPr>
          <w:rFonts w:ascii="Times New Roman" w:hAnsi="Times New Roman" w:cs="Times New Roman"/>
          <w:sz w:val="24"/>
          <w:szCs w:val="24"/>
        </w:rPr>
        <w:t xml:space="preserve"> the way in which Augustine’s </w:t>
      </w:r>
      <w:r w:rsidR="002D52C6" w:rsidRPr="0054056B">
        <w:rPr>
          <w:rFonts w:ascii="Times New Roman" w:hAnsi="Times New Roman" w:cs="Times New Roman"/>
          <w:sz w:val="24"/>
          <w:szCs w:val="24"/>
        </w:rPr>
        <w:t>argument proceeds</w:t>
      </w:r>
      <w:r w:rsidR="00942346" w:rsidRPr="0054056B">
        <w:rPr>
          <w:rFonts w:ascii="Times New Roman" w:hAnsi="Times New Roman" w:cs="Times New Roman"/>
          <w:sz w:val="24"/>
          <w:szCs w:val="24"/>
        </w:rPr>
        <w:t>. B</w:t>
      </w:r>
      <w:r w:rsidR="006B7DDD" w:rsidRPr="0054056B">
        <w:rPr>
          <w:rFonts w:ascii="Times New Roman" w:hAnsi="Times New Roman" w:cs="Times New Roman"/>
          <w:sz w:val="24"/>
          <w:szCs w:val="24"/>
        </w:rPr>
        <w:t xml:space="preserve">eginning from Apuleius’ </w:t>
      </w:r>
      <w:r w:rsidR="006B7DDD" w:rsidRPr="0054056B">
        <w:rPr>
          <w:rFonts w:ascii="Times New Roman" w:hAnsi="Times New Roman" w:cs="Times New Roman"/>
          <w:i/>
          <w:iCs/>
          <w:sz w:val="24"/>
          <w:szCs w:val="24"/>
        </w:rPr>
        <w:t>data</w:t>
      </w:r>
      <w:r w:rsidR="006B7DDD" w:rsidRPr="0054056B">
        <w:rPr>
          <w:rFonts w:ascii="Times New Roman" w:hAnsi="Times New Roman" w:cs="Times New Roman"/>
          <w:sz w:val="24"/>
          <w:szCs w:val="24"/>
        </w:rPr>
        <w:t xml:space="preserve"> (among which number Plato’s teachings, including the critique of theatre in the </w:t>
      </w:r>
      <w:r w:rsidR="006B7DDD" w:rsidRPr="0054056B">
        <w:rPr>
          <w:rFonts w:ascii="Times New Roman" w:hAnsi="Times New Roman" w:cs="Times New Roman"/>
          <w:i/>
          <w:iCs/>
          <w:sz w:val="24"/>
          <w:szCs w:val="24"/>
        </w:rPr>
        <w:t>Republic</w:t>
      </w:r>
      <w:r w:rsidR="006B7DDD" w:rsidRPr="0054056B">
        <w:rPr>
          <w:rFonts w:ascii="Times New Roman" w:hAnsi="Times New Roman" w:cs="Times New Roman"/>
          <w:sz w:val="24"/>
          <w:szCs w:val="24"/>
        </w:rPr>
        <w:t xml:space="preserve">, </w:t>
      </w:r>
      <w:r w:rsidR="0065655F" w:rsidRPr="0054056B">
        <w:rPr>
          <w:rFonts w:ascii="Times New Roman" w:hAnsi="Times New Roman" w:cs="Times New Roman"/>
          <w:sz w:val="24"/>
          <w:szCs w:val="24"/>
        </w:rPr>
        <w:t xml:space="preserve">as well as popular religious beliefs, including the belief that divinities are directly </w:t>
      </w:r>
      <w:r w:rsidR="002D52C6" w:rsidRPr="0054056B">
        <w:rPr>
          <w:rFonts w:ascii="Times New Roman" w:hAnsi="Times New Roman" w:cs="Times New Roman"/>
          <w:sz w:val="24"/>
          <w:szCs w:val="24"/>
        </w:rPr>
        <w:t>implicated in theatre productions), he reasons to an exhaustive trichotomy</w:t>
      </w:r>
      <w:r w:rsidR="00EF6C2D" w:rsidRPr="0054056B">
        <w:rPr>
          <w:rFonts w:ascii="Times New Roman" w:hAnsi="Times New Roman" w:cs="Times New Roman"/>
          <w:sz w:val="24"/>
          <w:szCs w:val="24"/>
        </w:rPr>
        <w:t>, none of whose branches is a palatable conclusion for Apuleius.</w:t>
      </w:r>
      <w:r w:rsidR="006C7326" w:rsidRPr="0054056B">
        <w:rPr>
          <w:rStyle w:val="FootnoteReference"/>
          <w:rFonts w:ascii="Times New Roman" w:hAnsi="Times New Roman" w:cs="Times New Roman"/>
          <w:sz w:val="24"/>
          <w:szCs w:val="24"/>
        </w:rPr>
        <w:footnoteReference w:id="78"/>
      </w:r>
      <w:r w:rsidR="006C7326" w:rsidRPr="0054056B">
        <w:rPr>
          <w:rFonts w:ascii="Times New Roman" w:hAnsi="Times New Roman" w:cs="Times New Roman"/>
          <w:sz w:val="24"/>
          <w:szCs w:val="24"/>
        </w:rPr>
        <w:t xml:space="preserve"> </w:t>
      </w:r>
      <w:r w:rsidR="00C524D3" w:rsidRPr="0054056B">
        <w:rPr>
          <w:rFonts w:ascii="Times New Roman" w:hAnsi="Times New Roman" w:cs="Times New Roman"/>
          <w:sz w:val="24"/>
          <w:szCs w:val="24"/>
        </w:rPr>
        <w:t xml:space="preserve">This form of argument appears over and over again in </w:t>
      </w:r>
      <w:r w:rsidR="00C524D3" w:rsidRPr="0054056B">
        <w:rPr>
          <w:rFonts w:ascii="Times New Roman" w:hAnsi="Times New Roman" w:cs="Times New Roman"/>
          <w:i/>
          <w:iCs/>
          <w:sz w:val="24"/>
          <w:szCs w:val="24"/>
        </w:rPr>
        <w:t xml:space="preserve">DCD </w:t>
      </w:r>
      <w:r w:rsidR="00C524D3" w:rsidRPr="0054056B">
        <w:rPr>
          <w:rFonts w:ascii="Times New Roman" w:hAnsi="Times New Roman" w:cs="Times New Roman"/>
          <w:sz w:val="24"/>
          <w:szCs w:val="24"/>
        </w:rPr>
        <w:t>VIII and IX</w:t>
      </w:r>
      <w:r w:rsidR="008D341C" w:rsidRPr="0054056B">
        <w:rPr>
          <w:rFonts w:ascii="Times New Roman" w:hAnsi="Times New Roman" w:cs="Times New Roman"/>
          <w:sz w:val="24"/>
          <w:szCs w:val="24"/>
        </w:rPr>
        <w:t xml:space="preserve">. To </w:t>
      </w:r>
      <w:r w:rsidR="00B4622A" w:rsidRPr="0054056B">
        <w:rPr>
          <w:rFonts w:ascii="Times New Roman" w:hAnsi="Times New Roman" w:cs="Times New Roman"/>
          <w:sz w:val="24"/>
          <w:szCs w:val="24"/>
        </w:rPr>
        <w:t>consider</w:t>
      </w:r>
      <w:r w:rsidR="008D341C" w:rsidRPr="0054056B">
        <w:rPr>
          <w:rFonts w:ascii="Times New Roman" w:hAnsi="Times New Roman" w:cs="Times New Roman"/>
          <w:sz w:val="24"/>
          <w:szCs w:val="24"/>
        </w:rPr>
        <w:t xml:space="preserve"> </w:t>
      </w:r>
      <w:r w:rsidR="008D341C" w:rsidRPr="0054056B">
        <w:rPr>
          <w:rFonts w:ascii="Times New Roman" w:hAnsi="Times New Roman" w:cs="Times New Roman"/>
          <w:sz w:val="24"/>
          <w:szCs w:val="24"/>
        </w:rPr>
        <w:lastRenderedPageBreak/>
        <w:t xml:space="preserve">another key example, </w:t>
      </w:r>
      <w:r w:rsidR="00B4622A" w:rsidRPr="0054056B">
        <w:rPr>
          <w:rFonts w:ascii="Times New Roman" w:hAnsi="Times New Roman" w:cs="Times New Roman"/>
          <w:sz w:val="24"/>
          <w:szCs w:val="24"/>
        </w:rPr>
        <w:t>we fin</w:t>
      </w:r>
      <w:r w:rsidR="00F201D2" w:rsidRPr="0054056B">
        <w:rPr>
          <w:rFonts w:ascii="Times New Roman" w:hAnsi="Times New Roman" w:cs="Times New Roman"/>
          <w:sz w:val="24"/>
          <w:szCs w:val="24"/>
        </w:rPr>
        <w:t>d</w:t>
      </w:r>
      <w:r w:rsidR="00B4622A" w:rsidRPr="0054056B">
        <w:rPr>
          <w:rFonts w:ascii="Times New Roman" w:hAnsi="Times New Roman" w:cs="Times New Roman"/>
          <w:sz w:val="24"/>
          <w:szCs w:val="24"/>
        </w:rPr>
        <w:t xml:space="preserve"> Augustine arguing that if mediation is needed in order to preserve the </w:t>
      </w:r>
      <w:r w:rsidR="00B4622A" w:rsidRPr="0054056B">
        <w:rPr>
          <w:rFonts w:ascii="Times New Roman" w:hAnsi="Times New Roman" w:cs="Times New Roman"/>
          <w:i/>
          <w:iCs/>
          <w:sz w:val="24"/>
          <w:szCs w:val="24"/>
        </w:rPr>
        <w:t xml:space="preserve">goodness </w:t>
      </w:r>
      <w:r w:rsidR="00B4622A" w:rsidRPr="0054056B">
        <w:rPr>
          <w:rFonts w:ascii="Times New Roman" w:hAnsi="Times New Roman" w:cs="Times New Roman"/>
          <w:sz w:val="24"/>
          <w:szCs w:val="24"/>
        </w:rPr>
        <w:t xml:space="preserve">of the gods, then the fact that the </w:t>
      </w:r>
      <w:r w:rsidR="00B4622A" w:rsidRPr="0054056B">
        <w:rPr>
          <w:rFonts w:ascii="Times New Roman" w:hAnsi="Times New Roman" w:cs="Times New Roman"/>
          <w:i/>
          <w:iCs/>
          <w:sz w:val="24"/>
          <w:szCs w:val="24"/>
        </w:rPr>
        <w:t xml:space="preserve">daemones </w:t>
      </w:r>
      <w:r w:rsidR="00B4622A" w:rsidRPr="0054056B">
        <w:rPr>
          <w:rFonts w:ascii="Times New Roman" w:hAnsi="Times New Roman" w:cs="Times New Roman"/>
          <w:sz w:val="24"/>
          <w:szCs w:val="24"/>
        </w:rPr>
        <w:t xml:space="preserve">are susceptible to the </w:t>
      </w:r>
      <w:r w:rsidR="00B3287C" w:rsidRPr="0054056B">
        <w:rPr>
          <w:rFonts w:ascii="Times New Roman" w:hAnsi="Times New Roman" w:cs="Times New Roman"/>
          <w:sz w:val="24"/>
          <w:szCs w:val="24"/>
        </w:rPr>
        <w:t>emotions</w:t>
      </w:r>
      <w:r w:rsidR="00B4622A" w:rsidRPr="0054056B">
        <w:rPr>
          <w:rFonts w:ascii="Times New Roman" w:hAnsi="Times New Roman" w:cs="Times New Roman"/>
          <w:sz w:val="24"/>
          <w:szCs w:val="24"/>
        </w:rPr>
        <w:t xml:space="preserve"> (and so, to one extent or another, morally imperfect, because sometimes carried away by movements of the soul other than those of reason) should cause interaction with them to sully the perfect goodness of the gods just as much as interaction with humans (VIII.20).</w:t>
      </w:r>
      <w:r w:rsidR="00573384" w:rsidRPr="0054056B">
        <w:rPr>
          <w:rFonts w:ascii="Times New Roman" w:hAnsi="Times New Roman" w:cs="Times New Roman"/>
          <w:sz w:val="24"/>
          <w:szCs w:val="24"/>
        </w:rPr>
        <w:t xml:space="preserve"> </w:t>
      </w:r>
      <w:r w:rsidR="00B4622A" w:rsidRPr="0054056B">
        <w:rPr>
          <w:rFonts w:ascii="Times New Roman" w:hAnsi="Times New Roman" w:cs="Times New Roman"/>
          <w:sz w:val="24"/>
          <w:szCs w:val="24"/>
        </w:rPr>
        <w:t xml:space="preserve">Again, Augustine </w:t>
      </w:r>
      <w:r w:rsidR="006141DF" w:rsidRPr="0054056B">
        <w:rPr>
          <w:rFonts w:ascii="Times New Roman" w:hAnsi="Times New Roman" w:cs="Times New Roman"/>
          <w:sz w:val="24"/>
          <w:szCs w:val="24"/>
        </w:rPr>
        <w:t>begins</w:t>
      </w:r>
      <w:r w:rsidR="00B4622A" w:rsidRPr="0054056B">
        <w:rPr>
          <w:rFonts w:ascii="Times New Roman" w:hAnsi="Times New Roman" w:cs="Times New Roman"/>
          <w:sz w:val="24"/>
          <w:szCs w:val="24"/>
        </w:rPr>
        <w:t xml:space="preserve"> from Apuleius’ own </w:t>
      </w:r>
      <w:r w:rsidR="00937696" w:rsidRPr="0054056B">
        <w:rPr>
          <w:rFonts w:ascii="Times New Roman" w:hAnsi="Times New Roman" w:cs="Times New Roman"/>
          <w:sz w:val="24"/>
          <w:szCs w:val="24"/>
        </w:rPr>
        <w:t xml:space="preserve">initial premises (the goodness of the gods being a </w:t>
      </w:r>
      <w:r w:rsidR="00573384" w:rsidRPr="0054056B">
        <w:rPr>
          <w:rFonts w:ascii="Times New Roman" w:hAnsi="Times New Roman" w:cs="Times New Roman"/>
          <w:sz w:val="24"/>
          <w:szCs w:val="24"/>
        </w:rPr>
        <w:t>central</w:t>
      </w:r>
      <w:r w:rsidR="00937696" w:rsidRPr="0054056B">
        <w:rPr>
          <w:rFonts w:ascii="Times New Roman" w:hAnsi="Times New Roman" w:cs="Times New Roman"/>
          <w:sz w:val="24"/>
          <w:szCs w:val="24"/>
        </w:rPr>
        <w:t xml:space="preserve"> belief </w:t>
      </w:r>
      <w:r w:rsidR="00573384" w:rsidRPr="0054056B">
        <w:rPr>
          <w:rFonts w:ascii="Times New Roman" w:hAnsi="Times New Roman" w:cs="Times New Roman"/>
          <w:sz w:val="24"/>
          <w:szCs w:val="24"/>
        </w:rPr>
        <w:t>for</w:t>
      </w:r>
      <w:r w:rsidR="00937696" w:rsidRPr="0054056B">
        <w:rPr>
          <w:rFonts w:ascii="Times New Roman" w:hAnsi="Times New Roman" w:cs="Times New Roman"/>
          <w:sz w:val="24"/>
          <w:szCs w:val="24"/>
        </w:rPr>
        <w:t xml:space="preserve"> the Platonists (VIII.13))</w:t>
      </w:r>
      <w:r w:rsidR="006141DF" w:rsidRPr="0054056B">
        <w:rPr>
          <w:rFonts w:ascii="Times New Roman" w:hAnsi="Times New Roman" w:cs="Times New Roman"/>
          <w:sz w:val="24"/>
          <w:szCs w:val="24"/>
        </w:rPr>
        <w:t>, and reasons in the same logical manner as Apuleius, but in order to reach conclusions that would be entirely unacceptable to him.</w:t>
      </w:r>
    </w:p>
    <w:p w14:paraId="56F90E15" w14:textId="4B7C5A18" w:rsidR="00AF5A28" w:rsidRPr="0054056B" w:rsidRDefault="00573384" w:rsidP="0054056B">
      <w:pPr>
        <w:pStyle w:val="ListParagraph"/>
        <w:spacing w:after="0" w:line="360" w:lineRule="auto"/>
        <w:ind w:left="0"/>
        <w:jc w:val="both"/>
        <w:rPr>
          <w:rFonts w:ascii="Times New Roman" w:hAnsi="Times New Roman" w:cs="Times New Roman"/>
          <w:sz w:val="24"/>
          <w:szCs w:val="24"/>
        </w:rPr>
      </w:pPr>
      <w:r w:rsidRPr="0054056B">
        <w:rPr>
          <w:rFonts w:ascii="Times New Roman" w:hAnsi="Times New Roman" w:cs="Times New Roman"/>
          <w:sz w:val="24"/>
          <w:szCs w:val="24"/>
        </w:rPr>
        <w:tab/>
        <w:t>T</w:t>
      </w:r>
      <w:r w:rsidR="006141DF" w:rsidRPr="0054056B">
        <w:rPr>
          <w:rFonts w:ascii="Times New Roman" w:hAnsi="Times New Roman" w:cs="Times New Roman"/>
          <w:sz w:val="24"/>
          <w:szCs w:val="24"/>
        </w:rPr>
        <w:t>his argument</w:t>
      </w:r>
      <w:r w:rsidR="006C01B1" w:rsidRPr="0054056B">
        <w:rPr>
          <w:rFonts w:ascii="Times New Roman" w:hAnsi="Times New Roman" w:cs="Times New Roman"/>
          <w:sz w:val="24"/>
          <w:szCs w:val="24"/>
        </w:rPr>
        <w:t xml:space="preserve"> in particular</w:t>
      </w:r>
      <w:r w:rsidR="006141DF" w:rsidRPr="0054056B">
        <w:rPr>
          <w:rFonts w:ascii="Times New Roman" w:hAnsi="Times New Roman" w:cs="Times New Roman"/>
          <w:sz w:val="24"/>
          <w:szCs w:val="24"/>
        </w:rPr>
        <w:t xml:space="preserve"> inevitably </w:t>
      </w:r>
      <w:r w:rsidR="003E3E06" w:rsidRPr="0054056B">
        <w:rPr>
          <w:rFonts w:ascii="Times New Roman" w:hAnsi="Times New Roman" w:cs="Times New Roman"/>
          <w:sz w:val="24"/>
          <w:szCs w:val="24"/>
        </w:rPr>
        <w:t xml:space="preserve">calls into question the central claim of the </w:t>
      </w:r>
      <w:r w:rsidR="003E3E06" w:rsidRPr="0054056B">
        <w:rPr>
          <w:rFonts w:ascii="Times New Roman" w:hAnsi="Times New Roman" w:cs="Times New Roman"/>
          <w:i/>
          <w:iCs/>
          <w:sz w:val="24"/>
          <w:szCs w:val="24"/>
        </w:rPr>
        <w:t>DDS</w:t>
      </w:r>
      <w:r w:rsidR="003E3E06" w:rsidRPr="0054056B">
        <w:rPr>
          <w:rFonts w:ascii="Times New Roman" w:hAnsi="Times New Roman" w:cs="Times New Roman"/>
          <w:sz w:val="24"/>
          <w:szCs w:val="24"/>
        </w:rPr>
        <w:t xml:space="preserve">: why should we think </w:t>
      </w:r>
      <w:r w:rsidR="00B71F9D" w:rsidRPr="0054056B">
        <w:rPr>
          <w:rFonts w:ascii="Times New Roman" w:hAnsi="Times New Roman" w:cs="Times New Roman"/>
          <w:sz w:val="24"/>
          <w:szCs w:val="24"/>
        </w:rPr>
        <w:t xml:space="preserve">that </w:t>
      </w:r>
      <w:r w:rsidR="003E3E06" w:rsidRPr="0054056B">
        <w:rPr>
          <w:rFonts w:ascii="Times New Roman" w:hAnsi="Times New Roman" w:cs="Times New Roman"/>
          <w:sz w:val="24"/>
          <w:szCs w:val="24"/>
        </w:rPr>
        <w:t xml:space="preserve">the </w:t>
      </w:r>
      <w:r w:rsidR="003E3E06" w:rsidRPr="0054056B">
        <w:rPr>
          <w:rFonts w:ascii="Times New Roman" w:hAnsi="Times New Roman" w:cs="Times New Roman"/>
          <w:i/>
          <w:iCs/>
          <w:sz w:val="24"/>
          <w:szCs w:val="24"/>
        </w:rPr>
        <w:t>daemones</w:t>
      </w:r>
      <w:r w:rsidR="00B71F9D" w:rsidRPr="0054056B">
        <w:rPr>
          <w:rFonts w:ascii="Times New Roman" w:hAnsi="Times New Roman" w:cs="Times New Roman"/>
          <w:i/>
          <w:iCs/>
          <w:sz w:val="24"/>
          <w:szCs w:val="24"/>
        </w:rPr>
        <w:t xml:space="preserve"> </w:t>
      </w:r>
      <w:r w:rsidR="00B71F9D" w:rsidRPr="0054056B">
        <w:rPr>
          <w:rFonts w:ascii="Times New Roman" w:hAnsi="Times New Roman" w:cs="Times New Roman"/>
          <w:sz w:val="24"/>
          <w:szCs w:val="24"/>
        </w:rPr>
        <w:t>are</w:t>
      </w:r>
      <w:r w:rsidR="003E3E06" w:rsidRPr="0054056B">
        <w:rPr>
          <w:rFonts w:ascii="Times New Roman" w:hAnsi="Times New Roman" w:cs="Times New Roman"/>
          <w:i/>
          <w:iCs/>
          <w:sz w:val="24"/>
          <w:szCs w:val="24"/>
        </w:rPr>
        <w:t xml:space="preserve"> </w:t>
      </w:r>
      <w:r w:rsidR="003E3E06" w:rsidRPr="0054056B">
        <w:rPr>
          <w:rFonts w:ascii="Times New Roman" w:hAnsi="Times New Roman" w:cs="Times New Roman"/>
          <w:sz w:val="24"/>
          <w:szCs w:val="24"/>
        </w:rPr>
        <w:t xml:space="preserve">superior to humans, and occupy an intermediary position relative to the gods, if they </w:t>
      </w:r>
      <w:r w:rsidR="00EE0A59" w:rsidRPr="0054056B">
        <w:rPr>
          <w:rFonts w:ascii="Times New Roman" w:hAnsi="Times New Roman" w:cs="Times New Roman"/>
          <w:sz w:val="24"/>
          <w:szCs w:val="24"/>
        </w:rPr>
        <w:t>appear to be at least as imperfect as we are</w:t>
      </w:r>
      <w:r w:rsidR="003E3E06" w:rsidRPr="0054056B">
        <w:rPr>
          <w:rFonts w:ascii="Times New Roman" w:hAnsi="Times New Roman" w:cs="Times New Roman"/>
          <w:sz w:val="24"/>
          <w:szCs w:val="24"/>
        </w:rPr>
        <w:t>?</w:t>
      </w:r>
      <w:r w:rsidR="006C01B1" w:rsidRPr="0054056B">
        <w:rPr>
          <w:rFonts w:ascii="Times New Roman" w:hAnsi="Times New Roman" w:cs="Times New Roman"/>
          <w:sz w:val="24"/>
          <w:szCs w:val="24"/>
        </w:rPr>
        <w:t xml:space="preserve"> </w:t>
      </w:r>
      <w:r w:rsidR="00357882" w:rsidRPr="0054056B">
        <w:rPr>
          <w:rFonts w:ascii="Times New Roman" w:hAnsi="Times New Roman" w:cs="Times New Roman"/>
          <w:sz w:val="24"/>
          <w:szCs w:val="24"/>
        </w:rPr>
        <w:t xml:space="preserve">Indeed, Augustine challenges, if the </w:t>
      </w:r>
      <w:r w:rsidR="00357882" w:rsidRPr="0054056B">
        <w:rPr>
          <w:rFonts w:ascii="Times New Roman" w:hAnsi="Times New Roman" w:cs="Times New Roman"/>
          <w:i/>
          <w:iCs/>
          <w:sz w:val="24"/>
          <w:szCs w:val="24"/>
        </w:rPr>
        <w:t xml:space="preserve">daemones </w:t>
      </w:r>
      <w:r w:rsidR="00357882" w:rsidRPr="0054056B">
        <w:rPr>
          <w:rFonts w:ascii="Times New Roman" w:hAnsi="Times New Roman" w:cs="Times New Roman"/>
          <w:sz w:val="24"/>
          <w:szCs w:val="24"/>
        </w:rPr>
        <w:t>are changeable (which</w:t>
      </w:r>
      <w:r w:rsidR="009A1452" w:rsidRPr="0054056B">
        <w:rPr>
          <w:rFonts w:ascii="Times New Roman" w:hAnsi="Times New Roman" w:cs="Times New Roman"/>
          <w:sz w:val="24"/>
          <w:szCs w:val="24"/>
        </w:rPr>
        <w:t>, as we saw above,</w:t>
      </w:r>
      <w:r w:rsidR="00357882" w:rsidRPr="0054056B">
        <w:rPr>
          <w:rFonts w:ascii="Times New Roman" w:hAnsi="Times New Roman" w:cs="Times New Roman"/>
          <w:sz w:val="24"/>
          <w:szCs w:val="24"/>
        </w:rPr>
        <w:t xml:space="preserve"> is necessary for them to be intermediaries), then surely they experience negative emotions – but then, will they not be worse </w:t>
      </w:r>
      <w:r w:rsidR="0042014E" w:rsidRPr="0054056B">
        <w:rPr>
          <w:rFonts w:ascii="Times New Roman" w:hAnsi="Times New Roman" w:cs="Times New Roman"/>
          <w:sz w:val="24"/>
          <w:szCs w:val="24"/>
        </w:rPr>
        <w:t xml:space="preserve">off </w:t>
      </w:r>
      <w:r w:rsidR="00357882" w:rsidRPr="0054056B">
        <w:rPr>
          <w:rFonts w:ascii="Times New Roman" w:hAnsi="Times New Roman" w:cs="Times New Roman"/>
          <w:sz w:val="24"/>
          <w:szCs w:val="24"/>
        </w:rPr>
        <w:t>than morally outstanding human beings (IX.3)?</w:t>
      </w:r>
      <w:r w:rsidR="006C01B1" w:rsidRPr="0054056B">
        <w:rPr>
          <w:rFonts w:ascii="Times New Roman" w:hAnsi="Times New Roman" w:cs="Times New Roman"/>
          <w:sz w:val="24"/>
          <w:szCs w:val="24"/>
        </w:rPr>
        <w:t xml:space="preserve"> </w:t>
      </w:r>
      <w:r w:rsidR="009A1452" w:rsidRPr="0054056B">
        <w:rPr>
          <w:rFonts w:ascii="Times New Roman" w:hAnsi="Times New Roman" w:cs="Times New Roman"/>
          <w:sz w:val="24"/>
          <w:szCs w:val="24"/>
        </w:rPr>
        <w:t>Augustine seems to be led to this conclusion in the following manner.</w:t>
      </w:r>
      <w:r w:rsidR="00B1605E" w:rsidRPr="0054056B">
        <w:rPr>
          <w:rFonts w:ascii="Times New Roman" w:hAnsi="Times New Roman" w:cs="Times New Roman"/>
          <w:sz w:val="24"/>
          <w:szCs w:val="24"/>
        </w:rPr>
        <w:t xml:space="preserve"> </w:t>
      </w:r>
      <w:r w:rsidR="007153DB" w:rsidRPr="0054056B">
        <w:rPr>
          <w:rFonts w:ascii="Times New Roman" w:hAnsi="Times New Roman" w:cs="Times New Roman"/>
          <w:sz w:val="24"/>
          <w:szCs w:val="24"/>
        </w:rPr>
        <w:t xml:space="preserve">He first establishes that </w:t>
      </w:r>
      <w:r w:rsidR="009A1452" w:rsidRPr="0054056B">
        <w:rPr>
          <w:rFonts w:ascii="Times New Roman" w:hAnsi="Times New Roman" w:cs="Times New Roman"/>
          <w:sz w:val="24"/>
          <w:szCs w:val="24"/>
        </w:rPr>
        <w:t>passion</w:t>
      </w:r>
      <w:r w:rsidR="007153DB" w:rsidRPr="0054056B">
        <w:rPr>
          <w:rFonts w:ascii="Times New Roman" w:hAnsi="Times New Roman" w:cs="Times New Roman"/>
          <w:sz w:val="24"/>
          <w:szCs w:val="24"/>
        </w:rPr>
        <w:t>s</w:t>
      </w:r>
      <w:r w:rsidR="009A1452" w:rsidRPr="0054056B">
        <w:rPr>
          <w:rFonts w:ascii="Times New Roman" w:hAnsi="Times New Roman" w:cs="Times New Roman"/>
          <w:sz w:val="24"/>
          <w:szCs w:val="24"/>
        </w:rPr>
        <w:t xml:space="preserve"> </w:t>
      </w:r>
      <w:r w:rsidR="007153DB" w:rsidRPr="0054056B">
        <w:rPr>
          <w:rFonts w:ascii="Times New Roman" w:hAnsi="Times New Roman" w:cs="Times New Roman"/>
          <w:sz w:val="24"/>
          <w:szCs w:val="24"/>
        </w:rPr>
        <w:t>are</w:t>
      </w:r>
      <w:r w:rsidR="009A1452" w:rsidRPr="0054056B">
        <w:rPr>
          <w:rFonts w:ascii="Times New Roman" w:hAnsi="Times New Roman" w:cs="Times New Roman"/>
          <w:sz w:val="24"/>
          <w:szCs w:val="24"/>
        </w:rPr>
        <w:t xml:space="preserve"> “a </w:t>
      </w:r>
      <w:r w:rsidR="001E6A68" w:rsidRPr="0054056B">
        <w:rPr>
          <w:rFonts w:ascii="Times New Roman" w:hAnsi="Times New Roman" w:cs="Times New Roman"/>
          <w:sz w:val="24"/>
          <w:szCs w:val="24"/>
        </w:rPr>
        <w:t>change in the</w:t>
      </w:r>
      <w:r w:rsidR="009A1452" w:rsidRPr="0054056B">
        <w:rPr>
          <w:rFonts w:ascii="Times New Roman" w:hAnsi="Times New Roman" w:cs="Times New Roman"/>
          <w:sz w:val="24"/>
          <w:szCs w:val="24"/>
        </w:rPr>
        <w:t xml:space="preserve"> soul </w:t>
      </w:r>
      <w:r w:rsidR="001E6A68" w:rsidRPr="0054056B">
        <w:rPr>
          <w:rFonts w:ascii="Times New Roman" w:hAnsi="Times New Roman" w:cs="Times New Roman"/>
          <w:sz w:val="24"/>
          <w:szCs w:val="24"/>
        </w:rPr>
        <w:t>contrary</w:t>
      </w:r>
      <w:r w:rsidR="009A1452" w:rsidRPr="0054056B">
        <w:rPr>
          <w:rFonts w:ascii="Times New Roman" w:hAnsi="Times New Roman" w:cs="Times New Roman"/>
          <w:sz w:val="24"/>
          <w:szCs w:val="24"/>
        </w:rPr>
        <w:t xml:space="preserve"> to reason</w:t>
      </w:r>
      <w:r w:rsidR="007153DB" w:rsidRPr="0054056B">
        <w:rPr>
          <w:rFonts w:ascii="Times New Roman" w:hAnsi="Times New Roman" w:cs="Times New Roman"/>
          <w:sz w:val="24"/>
          <w:szCs w:val="24"/>
        </w:rPr>
        <w:t xml:space="preserve"> (</w:t>
      </w:r>
      <w:r w:rsidR="001E6A68" w:rsidRPr="0054056B">
        <w:rPr>
          <w:rFonts w:ascii="Times New Roman" w:hAnsi="Times New Roman" w:cs="Times New Roman"/>
          <w:i/>
          <w:iCs/>
          <w:sz w:val="24"/>
          <w:szCs w:val="24"/>
        </w:rPr>
        <w:t>motus animi contra rationem</w:t>
      </w:r>
      <w:r w:rsidR="007153DB" w:rsidRPr="0054056B">
        <w:rPr>
          <w:rFonts w:ascii="Times New Roman" w:hAnsi="Times New Roman" w:cs="Times New Roman"/>
          <w:sz w:val="24"/>
          <w:szCs w:val="24"/>
        </w:rPr>
        <w:t>)</w:t>
      </w:r>
      <w:r w:rsidR="009A1452" w:rsidRPr="0054056B">
        <w:rPr>
          <w:rFonts w:ascii="Times New Roman" w:hAnsi="Times New Roman" w:cs="Times New Roman"/>
          <w:sz w:val="24"/>
          <w:szCs w:val="24"/>
        </w:rPr>
        <w:t>”</w:t>
      </w:r>
      <w:r w:rsidR="001E6A68" w:rsidRPr="0054056B">
        <w:rPr>
          <w:rFonts w:ascii="Times New Roman" w:hAnsi="Times New Roman" w:cs="Times New Roman"/>
          <w:sz w:val="24"/>
          <w:szCs w:val="24"/>
        </w:rPr>
        <w:t xml:space="preserve"> (VIII.</w:t>
      </w:r>
      <w:r w:rsidR="00771A5B" w:rsidRPr="0054056B">
        <w:rPr>
          <w:rFonts w:ascii="Times New Roman" w:hAnsi="Times New Roman" w:cs="Times New Roman"/>
          <w:sz w:val="24"/>
          <w:szCs w:val="24"/>
        </w:rPr>
        <w:t>17.346.22)</w:t>
      </w:r>
      <w:r w:rsidR="007153DB" w:rsidRPr="0054056B">
        <w:rPr>
          <w:rFonts w:ascii="Times New Roman" w:hAnsi="Times New Roman" w:cs="Times New Roman"/>
          <w:sz w:val="24"/>
          <w:szCs w:val="24"/>
        </w:rPr>
        <w:t xml:space="preserve"> and furthermore, that the gods are happy because free from the perturbations of the passions. If the </w:t>
      </w:r>
      <w:r w:rsidR="007153DB" w:rsidRPr="0054056B">
        <w:rPr>
          <w:rFonts w:ascii="Times New Roman" w:hAnsi="Times New Roman" w:cs="Times New Roman"/>
          <w:i/>
          <w:iCs/>
          <w:sz w:val="24"/>
          <w:szCs w:val="24"/>
        </w:rPr>
        <w:t xml:space="preserve">daemones </w:t>
      </w:r>
      <w:r w:rsidR="007153DB" w:rsidRPr="0054056B">
        <w:rPr>
          <w:rFonts w:ascii="Times New Roman" w:hAnsi="Times New Roman" w:cs="Times New Roman"/>
          <w:sz w:val="24"/>
          <w:szCs w:val="24"/>
        </w:rPr>
        <w:t>experience these perturbations,</w:t>
      </w:r>
      <w:r w:rsidR="00023BA1" w:rsidRPr="0054056B">
        <w:rPr>
          <w:rFonts w:ascii="Times New Roman" w:hAnsi="Times New Roman" w:cs="Times New Roman"/>
          <w:sz w:val="24"/>
          <w:szCs w:val="24"/>
        </w:rPr>
        <w:t xml:space="preserve"> he then argues,</w:t>
      </w:r>
      <w:r w:rsidR="007153DB" w:rsidRPr="0054056B">
        <w:rPr>
          <w:rFonts w:ascii="Times New Roman" w:hAnsi="Times New Roman" w:cs="Times New Roman"/>
          <w:sz w:val="24"/>
          <w:szCs w:val="24"/>
        </w:rPr>
        <w:t xml:space="preserve"> they must also experience unhappines</w:t>
      </w:r>
      <w:r w:rsidR="00771A5B" w:rsidRPr="0054056B">
        <w:rPr>
          <w:rFonts w:ascii="Times New Roman" w:hAnsi="Times New Roman" w:cs="Times New Roman"/>
          <w:sz w:val="24"/>
          <w:szCs w:val="24"/>
        </w:rPr>
        <w:t>s</w:t>
      </w:r>
      <w:r w:rsidR="00054D69" w:rsidRPr="0054056B">
        <w:rPr>
          <w:rFonts w:ascii="Times New Roman" w:hAnsi="Times New Roman" w:cs="Times New Roman"/>
          <w:sz w:val="24"/>
          <w:szCs w:val="24"/>
        </w:rPr>
        <w:t xml:space="preserve">. To reach this conclusion, I think Augustine </w:t>
      </w:r>
      <w:r w:rsidR="00023BA1" w:rsidRPr="0054056B">
        <w:rPr>
          <w:rFonts w:ascii="Times New Roman" w:hAnsi="Times New Roman" w:cs="Times New Roman"/>
          <w:sz w:val="24"/>
          <w:szCs w:val="24"/>
        </w:rPr>
        <w:t xml:space="preserve">reasons as follows: perfect happiness is when the soul is either unchanging (like the gods) or changes entirely in accordance with reason (like perfect human beings); hence, any change counter to reason will cause unhappiness; the </w:t>
      </w:r>
      <w:r w:rsidR="00023BA1" w:rsidRPr="0054056B">
        <w:rPr>
          <w:rFonts w:ascii="Times New Roman" w:hAnsi="Times New Roman" w:cs="Times New Roman"/>
          <w:i/>
          <w:iCs/>
          <w:sz w:val="24"/>
          <w:szCs w:val="24"/>
        </w:rPr>
        <w:t xml:space="preserve">daemones </w:t>
      </w:r>
      <w:r w:rsidR="00023BA1" w:rsidRPr="0054056B">
        <w:rPr>
          <w:rFonts w:ascii="Times New Roman" w:hAnsi="Times New Roman" w:cs="Times New Roman"/>
          <w:sz w:val="24"/>
          <w:szCs w:val="24"/>
        </w:rPr>
        <w:t xml:space="preserve">experience psychic changes counter to reason; so, the </w:t>
      </w:r>
      <w:r w:rsidR="00023BA1" w:rsidRPr="0054056B">
        <w:rPr>
          <w:rFonts w:ascii="Times New Roman" w:hAnsi="Times New Roman" w:cs="Times New Roman"/>
          <w:i/>
          <w:iCs/>
          <w:sz w:val="24"/>
          <w:szCs w:val="24"/>
        </w:rPr>
        <w:t xml:space="preserve">daemones </w:t>
      </w:r>
      <w:r w:rsidR="00023BA1" w:rsidRPr="0054056B">
        <w:rPr>
          <w:rFonts w:ascii="Times New Roman" w:hAnsi="Times New Roman" w:cs="Times New Roman"/>
          <w:sz w:val="24"/>
          <w:szCs w:val="24"/>
        </w:rPr>
        <w:t>experience unhappiness.</w:t>
      </w:r>
      <w:r w:rsidR="00F30D6B" w:rsidRPr="0054056B">
        <w:rPr>
          <w:rFonts w:ascii="Times New Roman" w:hAnsi="Times New Roman" w:cs="Times New Roman"/>
          <w:sz w:val="24"/>
          <w:szCs w:val="24"/>
        </w:rPr>
        <w:t xml:space="preserve"> Furthermore,</w:t>
      </w:r>
      <w:r w:rsidR="00DD69D1" w:rsidRPr="0054056B">
        <w:rPr>
          <w:rFonts w:ascii="Times New Roman" w:hAnsi="Times New Roman" w:cs="Times New Roman"/>
          <w:sz w:val="24"/>
          <w:szCs w:val="24"/>
        </w:rPr>
        <w:t xml:space="preserve"> Apuleius has to accept that the daemones feel these passions – he is “</w:t>
      </w:r>
      <w:r w:rsidR="00771A5B" w:rsidRPr="0054056B">
        <w:rPr>
          <w:rFonts w:ascii="Times New Roman" w:hAnsi="Times New Roman" w:cs="Times New Roman"/>
          <w:sz w:val="24"/>
          <w:szCs w:val="24"/>
        </w:rPr>
        <w:t>compelled</w:t>
      </w:r>
      <w:r w:rsidR="00DD69D1" w:rsidRPr="0054056B">
        <w:rPr>
          <w:rFonts w:ascii="Times New Roman" w:hAnsi="Times New Roman" w:cs="Times New Roman"/>
          <w:sz w:val="24"/>
          <w:szCs w:val="24"/>
        </w:rPr>
        <w:t xml:space="preserve"> to admit” (VIII.17</w:t>
      </w:r>
      <w:r w:rsidR="00771A5B" w:rsidRPr="0054056B">
        <w:rPr>
          <w:rFonts w:ascii="Times New Roman" w:hAnsi="Times New Roman" w:cs="Times New Roman"/>
          <w:sz w:val="24"/>
          <w:szCs w:val="24"/>
        </w:rPr>
        <w:t>.347.9</w:t>
      </w:r>
      <w:r w:rsidR="00DD69D1" w:rsidRPr="0054056B">
        <w:rPr>
          <w:rFonts w:ascii="Times New Roman" w:hAnsi="Times New Roman" w:cs="Times New Roman"/>
          <w:sz w:val="24"/>
          <w:szCs w:val="24"/>
        </w:rPr>
        <w:t xml:space="preserve">) these facts because they </w:t>
      </w:r>
      <w:r w:rsidR="00EF63C4" w:rsidRPr="0054056B">
        <w:rPr>
          <w:rFonts w:ascii="Times New Roman" w:hAnsi="Times New Roman" w:cs="Times New Roman"/>
          <w:sz w:val="24"/>
          <w:szCs w:val="24"/>
        </w:rPr>
        <w:t xml:space="preserve">follow from his definition of </w:t>
      </w:r>
      <w:r w:rsidR="00EF63C4" w:rsidRPr="0054056B">
        <w:rPr>
          <w:rFonts w:ascii="Times New Roman" w:hAnsi="Times New Roman" w:cs="Times New Roman"/>
          <w:i/>
          <w:iCs/>
          <w:sz w:val="24"/>
          <w:szCs w:val="24"/>
        </w:rPr>
        <w:t>daemones</w:t>
      </w:r>
      <w:r w:rsidR="00EF63C4" w:rsidRPr="0054056B">
        <w:rPr>
          <w:rFonts w:ascii="Times New Roman" w:hAnsi="Times New Roman" w:cs="Times New Roman"/>
          <w:sz w:val="24"/>
          <w:szCs w:val="24"/>
        </w:rPr>
        <w:t xml:space="preserve">, which is itself merely the philosophical elaboration of a set of revealed Platonic </w:t>
      </w:r>
      <w:r w:rsidR="00EF63C4" w:rsidRPr="0054056B">
        <w:rPr>
          <w:rFonts w:ascii="Times New Roman" w:hAnsi="Times New Roman" w:cs="Times New Roman"/>
          <w:i/>
          <w:iCs/>
          <w:sz w:val="24"/>
          <w:szCs w:val="24"/>
        </w:rPr>
        <w:t>data</w:t>
      </w:r>
      <w:r w:rsidR="00EF63C4" w:rsidRPr="0054056B">
        <w:rPr>
          <w:rFonts w:ascii="Times New Roman" w:hAnsi="Times New Roman" w:cs="Times New Roman"/>
          <w:sz w:val="24"/>
          <w:szCs w:val="24"/>
        </w:rPr>
        <w:t>.</w:t>
      </w:r>
      <w:r w:rsidR="00DD69D1" w:rsidRPr="0054056B">
        <w:rPr>
          <w:rStyle w:val="FootnoteReference"/>
          <w:rFonts w:ascii="Times New Roman" w:hAnsi="Times New Roman" w:cs="Times New Roman"/>
          <w:i/>
          <w:iCs/>
          <w:sz w:val="24"/>
          <w:szCs w:val="24"/>
        </w:rPr>
        <w:footnoteReference w:id="79"/>
      </w:r>
      <w:r w:rsidR="00DD69D1" w:rsidRPr="0054056B">
        <w:rPr>
          <w:rFonts w:ascii="Times New Roman" w:hAnsi="Times New Roman" w:cs="Times New Roman"/>
          <w:sz w:val="24"/>
          <w:szCs w:val="24"/>
        </w:rPr>
        <w:t xml:space="preserve"> </w:t>
      </w:r>
      <w:r w:rsidR="006E7CD3" w:rsidRPr="0054056B">
        <w:rPr>
          <w:rFonts w:ascii="Times New Roman" w:hAnsi="Times New Roman" w:cs="Times New Roman"/>
          <w:sz w:val="24"/>
          <w:szCs w:val="24"/>
        </w:rPr>
        <w:t xml:space="preserve">From this, Augustine concludes that the </w:t>
      </w:r>
      <w:r w:rsidR="006E7CD3" w:rsidRPr="0054056B">
        <w:rPr>
          <w:rFonts w:ascii="Times New Roman" w:hAnsi="Times New Roman" w:cs="Times New Roman"/>
          <w:i/>
          <w:iCs/>
          <w:sz w:val="24"/>
          <w:szCs w:val="24"/>
        </w:rPr>
        <w:t xml:space="preserve">daemones </w:t>
      </w:r>
      <w:r w:rsidR="006E7CD3" w:rsidRPr="0054056B">
        <w:rPr>
          <w:rFonts w:ascii="Times New Roman" w:hAnsi="Times New Roman" w:cs="Times New Roman"/>
          <w:sz w:val="24"/>
          <w:szCs w:val="24"/>
        </w:rPr>
        <w:lastRenderedPageBreak/>
        <w:t xml:space="preserve">cannot be superior to humans (as they must be if intermediate between humans and the divine) because of their happiness, since their essential </w:t>
      </w:r>
      <w:r w:rsidR="00040998" w:rsidRPr="0054056B">
        <w:rPr>
          <w:rFonts w:ascii="Times New Roman" w:hAnsi="Times New Roman" w:cs="Times New Roman"/>
          <w:sz w:val="24"/>
          <w:szCs w:val="24"/>
        </w:rPr>
        <w:t xml:space="preserve">liability to the passions </w:t>
      </w:r>
      <w:r w:rsidR="003600D8" w:rsidRPr="0054056B">
        <w:rPr>
          <w:rFonts w:ascii="Times New Roman" w:hAnsi="Times New Roman" w:cs="Times New Roman"/>
          <w:sz w:val="24"/>
          <w:szCs w:val="24"/>
        </w:rPr>
        <w:t xml:space="preserve">leaves them worse off than the perfectly happy life that the saints can hope for </w:t>
      </w:r>
      <w:r w:rsidR="00975568" w:rsidRPr="0054056B">
        <w:rPr>
          <w:rFonts w:ascii="Times New Roman" w:hAnsi="Times New Roman" w:cs="Times New Roman"/>
          <w:sz w:val="24"/>
          <w:szCs w:val="24"/>
        </w:rPr>
        <w:t>(VIII.15</w:t>
      </w:r>
      <w:r w:rsidR="00AF5A28" w:rsidRPr="0054056B">
        <w:rPr>
          <w:rFonts w:ascii="Times New Roman" w:hAnsi="Times New Roman" w:cs="Times New Roman"/>
          <w:sz w:val="24"/>
          <w:szCs w:val="24"/>
        </w:rPr>
        <w:t>,</w:t>
      </w:r>
      <w:r w:rsidR="00975568" w:rsidRPr="0054056B">
        <w:rPr>
          <w:rFonts w:ascii="Times New Roman" w:hAnsi="Times New Roman" w:cs="Times New Roman"/>
          <w:sz w:val="24"/>
          <w:szCs w:val="24"/>
        </w:rPr>
        <w:t xml:space="preserve"> VIII.16</w:t>
      </w:r>
      <w:r w:rsidR="00AF5A28" w:rsidRPr="0054056B">
        <w:rPr>
          <w:rFonts w:ascii="Times New Roman" w:hAnsi="Times New Roman" w:cs="Times New Roman"/>
          <w:sz w:val="24"/>
          <w:szCs w:val="24"/>
        </w:rPr>
        <w:t>,</w:t>
      </w:r>
      <w:r w:rsidR="00975568" w:rsidRPr="0054056B">
        <w:rPr>
          <w:rFonts w:ascii="Times New Roman" w:hAnsi="Times New Roman" w:cs="Times New Roman"/>
          <w:sz w:val="24"/>
          <w:szCs w:val="24"/>
        </w:rPr>
        <w:t xml:space="preserve"> IX.3</w:t>
      </w:r>
      <w:r w:rsidR="00191BF3" w:rsidRPr="0054056B">
        <w:rPr>
          <w:rFonts w:ascii="Times New Roman" w:hAnsi="Times New Roman" w:cs="Times New Roman"/>
          <w:sz w:val="24"/>
          <w:szCs w:val="24"/>
        </w:rPr>
        <w:t>)</w:t>
      </w:r>
      <w:r w:rsidR="00AF5A28" w:rsidRPr="0054056B">
        <w:rPr>
          <w:rFonts w:ascii="Times New Roman" w:hAnsi="Times New Roman" w:cs="Times New Roman"/>
          <w:sz w:val="24"/>
          <w:szCs w:val="24"/>
        </w:rPr>
        <w:t>.</w:t>
      </w:r>
      <w:r w:rsidR="00AF5A28" w:rsidRPr="0054056B">
        <w:rPr>
          <w:rStyle w:val="FootnoteReference"/>
          <w:rFonts w:ascii="Times New Roman" w:hAnsi="Times New Roman" w:cs="Times New Roman"/>
          <w:sz w:val="24"/>
          <w:szCs w:val="24"/>
        </w:rPr>
        <w:footnoteReference w:id="80"/>
      </w:r>
    </w:p>
    <w:p w14:paraId="590A8BD0" w14:textId="4BE76E44" w:rsidR="003B4DDC" w:rsidRPr="0054056B" w:rsidRDefault="00AF5A28" w:rsidP="0054056B">
      <w:pPr>
        <w:pStyle w:val="ListParagraph"/>
        <w:spacing w:after="0" w:line="360" w:lineRule="auto"/>
        <w:ind w:left="0"/>
        <w:jc w:val="both"/>
        <w:rPr>
          <w:rFonts w:ascii="Times New Roman" w:hAnsi="Times New Roman" w:cs="Times New Roman"/>
          <w:sz w:val="24"/>
          <w:szCs w:val="24"/>
        </w:rPr>
      </w:pPr>
      <w:r w:rsidRPr="0054056B">
        <w:rPr>
          <w:rFonts w:ascii="Times New Roman" w:hAnsi="Times New Roman" w:cs="Times New Roman"/>
          <w:sz w:val="24"/>
          <w:szCs w:val="24"/>
        </w:rPr>
        <w:tab/>
      </w:r>
      <w:r w:rsidR="00F04756" w:rsidRPr="0054056B">
        <w:rPr>
          <w:rFonts w:ascii="Times New Roman" w:hAnsi="Times New Roman" w:cs="Times New Roman"/>
          <w:sz w:val="24"/>
          <w:szCs w:val="24"/>
        </w:rPr>
        <w:t xml:space="preserve">If this is right, then the </w:t>
      </w:r>
      <w:r w:rsidR="00F04756" w:rsidRPr="0054056B">
        <w:rPr>
          <w:rFonts w:ascii="Times New Roman" w:hAnsi="Times New Roman" w:cs="Times New Roman"/>
          <w:i/>
          <w:iCs/>
          <w:sz w:val="24"/>
          <w:szCs w:val="24"/>
        </w:rPr>
        <w:t xml:space="preserve">daemones </w:t>
      </w:r>
      <w:r w:rsidR="00471CE1" w:rsidRPr="0054056B">
        <w:rPr>
          <w:rFonts w:ascii="Times New Roman" w:hAnsi="Times New Roman" w:cs="Times New Roman"/>
          <w:sz w:val="24"/>
          <w:szCs w:val="24"/>
        </w:rPr>
        <w:t xml:space="preserve">also </w:t>
      </w:r>
      <w:r w:rsidR="00F04756" w:rsidRPr="0054056B">
        <w:rPr>
          <w:rFonts w:ascii="Times New Roman" w:hAnsi="Times New Roman" w:cs="Times New Roman"/>
          <w:sz w:val="24"/>
          <w:szCs w:val="24"/>
        </w:rPr>
        <w:t>cannot be superior to human beings by virtue of their eternality</w:t>
      </w:r>
      <w:r w:rsidR="00C673E6" w:rsidRPr="0054056B">
        <w:rPr>
          <w:rFonts w:ascii="Times New Roman" w:hAnsi="Times New Roman" w:cs="Times New Roman"/>
          <w:sz w:val="24"/>
          <w:szCs w:val="24"/>
        </w:rPr>
        <w:t xml:space="preserve">, because, </w:t>
      </w:r>
      <w:r w:rsidR="00D270AC" w:rsidRPr="0054056B">
        <w:rPr>
          <w:rFonts w:ascii="Times New Roman" w:hAnsi="Times New Roman" w:cs="Times New Roman"/>
          <w:sz w:val="24"/>
          <w:szCs w:val="24"/>
        </w:rPr>
        <w:t xml:space="preserve">as Augustine asserts, </w:t>
      </w:r>
      <w:r w:rsidR="00B05D37" w:rsidRPr="0054056B">
        <w:rPr>
          <w:rFonts w:ascii="Times New Roman" w:hAnsi="Times New Roman" w:cs="Times New Roman"/>
          <w:sz w:val="24"/>
          <w:szCs w:val="24"/>
        </w:rPr>
        <w:t xml:space="preserve">the eternal existence of </w:t>
      </w:r>
      <w:r w:rsidR="00D270AC" w:rsidRPr="0054056B">
        <w:rPr>
          <w:rFonts w:ascii="Times New Roman" w:hAnsi="Times New Roman" w:cs="Times New Roman"/>
          <w:i/>
          <w:iCs/>
          <w:sz w:val="24"/>
          <w:szCs w:val="24"/>
        </w:rPr>
        <w:t xml:space="preserve">daemones </w:t>
      </w:r>
      <w:r w:rsidR="00B05D37" w:rsidRPr="0054056B">
        <w:rPr>
          <w:rFonts w:ascii="Times New Roman" w:hAnsi="Times New Roman" w:cs="Times New Roman"/>
          <w:sz w:val="24"/>
          <w:szCs w:val="24"/>
        </w:rPr>
        <w:t>merely condemns them</w:t>
      </w:r>
      <w:r w:rsidR="00D270AC" w:rsidRPr="0054056B">
        <w:rPr>
          <w:rFonts w:ascii="Times New Roman" w:hAnsi="Times New Roman" w:cs="Times New Roman"/>
          <w:sz w:val="24"/>
          <w:szCs w:val="24"/>
        </w:rPr>
        <w:t xml:space="preserve"> to “</w:t>
      </w:r>
      <w:r w:rsidR="002700BC" w:rsidRPr="0054056B">
        <w:rPr>
          <w:rFonts w:ascii="Times New Roman" w:hAnsi="Times New Roman" w:cs="Times New Roman"/>
          <w:sz w:val="24"/>
          <w:szCs w:val="24"/>
        </w:rPr>
        <w:t xml:space="preserve">either an </w:t>
      </w:r>
      <w:r w:rsidR="00D270AC" w:rsidRPr="0054056B">
        <w:rPr>
          <w:rFonts w:ascii="Times New Roman" w:hAnsi="Times New Roman" w:cs="Times New Roman"/>
          <w:sz w:val="24"/>
          <w:szCs w:val="24"/>
        </w:rPr>
        <w:t>unhappy eternity or eternal unhappiness</w:t>
      </w:r>
      <w:r w:rsidR="002700BC" w:rsidRPr="0054056B">
        <w:rPr>
          <w:rFonts w:ascii="Times New Roman" w:hAnsi="Times New Roman" w:cs="Times New Roman"/>
          <w:sz w:val="24"/>
          <w:szCs w:val="24"/>
        </w:rPr>
        <w:t xml:space="preserve"> (</w:t>
      </w:r>
      <w:r w:rsidR="002700BC" w:rsidRPr="0054056B">
        <w:rPr>
          <w:rFonts w:ascii="Times New Roman" w:hAnsi="Times New Roman" w:cs="Times New Roman"/>
          <w:i/>
          <w:iCs/>
          <w:sz w:val="24"/>
          <w:szCs w:val="24"/>
        </w:rPr>
        <w:t>vel misera aeternitas vel aeterna miseria</w:t>
      </w:r>
      <w:r w:rsidR="002700BC" w:rsidRPr="0054056B">
        <w:rPr>
          <w:rFonts w:ascii="Times New Roman" w:hAnsi="Times New Roman" w:cs="Times New Roman"/>
          <w:sz w:val="24"/>
          <w:szCs w:val="24"/>
        </w:rPr>
        <w:t>)</w:t>
      </w:r>
      <w:r w:rsidR="00D270AC" w:rsidRPr="0054056B">
        <w:rPr>
          <w:rFonts w:ascii="Times New Roman" w:hAnsi="Times New Roman" w:cs="Times New Roman"/>
          <w:sz w:val="24"/>
          <w:szCs w:val="24"/>
        </w:rPr>
        <w:t>” (IX.13</w:t>
      </w:r>
      <w:r w:rsidR="002700BC" w:rsidRPr="0054056B">
        <w:rPr>
          <w:rFonts w:ascii="Times New Roman" w:hAnsi="Times New Roman" w:cs="Times New Roman"/>
          <w:sz w:val="24"/>
          <w:szCs w:val="24"/>
        </w:rPr>
        <w:t>.385.2-3</w:t>
      </w:r>
      <w:r w:rsidR="00D270AC" w:rsidRPr="0054056B">
        <w:rPr>
          <w:rFonts w:ascii="Times New Roman" w:hAnsi="Times New Roman" w:cs="Times New Roman"/>
          <w:sz w:val="24"/>
          <w:szCs w:val="24"/>
        </w:rPr>
        <w:t xml:space="preserve">), whereas humans can at least hope to achieve </w:t>
      </w:r>
      <w:r w:rsidR="00EF0E4B" w:rsidRPr="0054056B">
        <w:rPr>
          <w:rFonts w:ascii="Times New Roman" w:hAnsi="Times New Roman" w:cs="Times New Roman"/>
          <w:sz w:val="24"/>
          <w:szCs w:val="24"/>
        </w:rPr>
        <w:t>eternal happiness through the cultivation of virtue and the practise of philosophy.</w:t>
      </w:r>
      <w:r w:rsidR="00EF0E4B" w:rsidRPr="0054056B">
        <w:rPr>
          <w:rStyle w:val="FootnoteReference"/>
          <w:rFonts w:ascii="Times New Roman" w:hAnsi="Times New Roman" w:cs="Times New Roman"/>
          <w:sz w:val="24"/>
          <w:szCs w:val="24"/>
        </w:rPr>
        <w:footnoteReference w:id="81"/>
      </w:r>
      <w:r w:rsidR="00471CE1" w:rsidRPr="0054056B">
        <w:rPr>
          <w:rFonts w:ascii="Times New Roman" w:hAnsi="Times New Roman" w:cs="Times New Roman"/>
          <w:sz w:val="24"/>
          <w:szCs w:val="24"/>
        </w:rPr>
        <w:t xml:space="preserve"> </w:t>
      </w:r>
      <w:r w:rsidR="00E71F35" w:rsidRPr="0054056B">
        <w:rPr>
          <w:rFonts w:ascii="Times New Roman" w:hAnsi="Times New Roman" w:cs="Times New Roman"/>
          <w:sz w:val="24"/>
          <w:szCs w:val="24"/>
        </w:rPr>
        <w:t xml:space="preserve">Finally, we might think that the </w:t>
      </w:r>
      <w:r w:rsidR="00E71F35" w:rsidRPr="0054056B">
        <w:rPr>
          <w:rFonts w:ascii="Times New Roman" w:hAnsi="Times New Roman" w:cs="Times New Roman"/>
          <w:i/>
          <w:iCs/>
          <w:sz w:val="24"/>
          <w:szCs w:val="24"/>
        </w:rPr>
        <w:t xml:space="preserve">daemones </w:t>
      </w:r>
      <w:r w:rsidR="00E71F35" w:rsidRPr="0054056B">
        <w:rPr>
          <w:rFonts w:ascii="Times New Roman" w:hAnsi="Times New Roman" w:cs="Times New Roman"/>
          <w:sz w:val="24"/>
          <w:szCs w:val="24"/>
        </w:rPr>
        <w:t xml:space="preserve">are superior to humans because of the </w:t>
      </w:r>
      <w:r w:rsidR="003B4DDC" w:rsidRPr="0054056B">
        <w:rPr>
          <w:rFonts w:ascii="Times New Roman" w:hAnsi="Times New Roman" w:cs="Times New Roman"/>
          <w:sz w:val="24"/>
          <w:szCs w:val="24"/>
        </w:rPr>
        <w:t>superiority of the elemental material from which they are composed.</w:t>
      </w:r>
      <w:r w:rsidR="00380A3D" w:rsidRPr="0054056B">
        <w:rPr>
          <w:rFonts w:ascii="Times New Roman" w:hAnsi="Times New Roman" w:cs="Times New Roman"/>
          <w:sz w:val="24"/>
          <w:szCs w:val="24"/>
        </w:rPr>
        <w:t xml:space="preserve"> However, Augustine argues,</w:t>
      </w:r>
      <w:r w:rsidR="003B4DDC" w:rsidRPr="0054056B">
        <w:rPr>
          <w:rFonts w:ascii="Times New Roman" w:hAnsi="Times New Roman" w:cs="Times New Roman"/>
          <w:sz w:val="24"/>
          <w:szCs w:val="24"/>
        </w:rPr>
        <w:t xml:space="preserve"> this material difference shouldn’t be sufficient for the </w:t>
      </w:r>
      <w:r w:rsidR="003B4DDC" w:rsidRPr="0054056B">
        <w:rPr>
          <w:rFonts w:ascii="Times New Roman" w:hAnsi="Times New Roman" w:cs="Times New Roman"/>
          <w:i/>
          <w:iCs/>
          <w:sz w:val="24"/>
          <w:szCs w:val="24"/>
        </w:rPr>
        <w:t xml:space="preserve">daemones </w:t>
      </w:r>
      <w:r w:rsidR="003B4DDC" w:rsidRPr="0054056B">
        <w:rPr>
          <w:rFonts w:ascii="Times New Roman" w:hAnsi="Times New Roman" w:cs="Times New Roman"/>
          <w:sz w:val="24"/>
          <w:szCs w:val="24"/>
        </w:rPr>
        <w:t>to be essentially superior, because we spurn other humans</w:t>
      </w:r>
      <w:r w:rsidR="0058595C" w:rsidRPr="0054056B">
        <w:rPr>
          <w:rFonts w:ascii="Times New Roman" w:hAnsi="Times New Roman" w:cs="Times New Roman"/>
          <w:sz w:val="24"/>
          <w:szCs w:val="24"/>
        </w:rPr>
        <w:t xml:space="preserve"> </w:t>
      </w:r>
      <w:r w:rsidR="003B4DDC" w:rsidRPr="0054056B">
        <w:rPr>
          <w:rFonts w:ascii="Times New Roman" w:hAnsi="Times New Roman" w:cs="Times New Roman"/>
          <w:sz w:val="24"/>
          <w:szCs w:val="24"/>
        </w:rPr>
        <w:t>who are</w:t>
      </w:r>
      <w:r w:rsidR="0058595C" w:rsidRPr="0054056B">
        <w:rPr>
          <w:rFonts w:ascii="Times New Roman" w:hAnsi="Times New Roman" w:cs="Times New Roman"/>
          <w:sz w:val="24"/>
          <w:szCs w:val="24"/>
        </w:rPr>
        <w:t>, for instance,</w:t>
      </w:r>
      <w:r w:rsidR="003B4DDC" w:rsidRPr="0054056B">
        <w:rPr>
          <w:rFonts w:ascii="Times New Roman" w:hAnsi="Times New Roman" w:cs="Times New Roman"/>
          <w:sz w:val="24"/>
          <w:szCs w:val="24"/>
        </w:rPr>
        <w:t xml:space="preserve"> physically fit but morally base (VIII.15)</w:t>
      </w:r>
      <w:r w:rsidR="0058595C" w:rsidRPr="0054056B">
        <w:rPr>
          <w:rFonts w:ascii="Times New Roman" w:hAnsi="Times New Roman" w:cs="Times New Roman"/>
          <w:sz w:val="24"/>
          <w:szCs w:val="24"/>
        </w:rPr>
        <w:t>.</w:t>
      </w:r>
      <w:r w:rsidR="0067555B" w:rsidRPr="0054056B">
        <w:rPr>
          <w:rFonts w:ascii="Times New Roman" w:hAnsi="Times New Roman" w:cs="Times New Roman"/>
          <w:sz w:val="24"/>
          <w:szCs w:val="24"/>
        </w:rPr>
        <w:t xml:space="preserve"> </w:t>
      </w:r>
      <w:r w:rsidR="00953C5C" w:rsidRPr="0054056B">
        <w:rPr>
          <w:rFonts w:ascii="Times New Roman" w:hAnsi="Times New Roman" w:cs="Times New Roman"/>
          <w:sz w:val="24"/>
          <w:szCs w:val="24"/>
        </w:rPr>
        <w:t xml:space="preserve">Note how, like a dialectician in a philosophical debate (or Socrates engaged in </w:t>
      </w:r>
      <w:r w:rsidR="00953C5C" w:rsidRPr="0054056B">
        <w:rPr>
          <w:rFonts w:ascii="Times New Roman" w:hAnsi="Times New Roman" w:cs="Times New Roman"/>
          <w:i/>
          <w:iCs/>
          <w:sz w:val="24"/>
          <w:szCs w:val="24"/>
        </w:rPr>
        <w:t>elenchus</w:t>
      </w:r>
      <w:r w:rsidR="0067555B" w:rsidRPr="0054056B">
        <w:rPr>
          <w:rFonts w:ascii="Times New Roman" w:hAnsi="Times New Roman" w:cs="Times New Roman"/>
          <w:sz w:val="24"/>
          <w:szCs w:val="24"/>
        </w:rPr>
        <w:t>)</w:t>
      </w:r>
      <w:r w:rsidR="00953C5C" w:rsidRPr="0054056B">
        <w:rPr>
          <w:rFonts w:ascii="Times New Roman" w:hAnsi="Times New Roman" w:cs="Times New Roman"/>
          <w:sz w:val="24"/>
          <w:szCs w:val="24"/>
        </w:rPr>
        <w:t xml:space="preserve"> Augustine traps Apuleius</w:t>
      </w:r>
      <w:r w:rsidR="0067555B" w:rsidRPr="0054056B">
        <w:rPr>
          <w:rFonts w:ascii="Times New Roman" w:hAnsi="Times New Roman" w:cs="Times New Roman"/>
          <w:sz w:val="24"/>
          <w:szCs w:val="24"/>
        </w:rPr>
        <w:t xml:space="preserve">. </w:t>
      </w:r>
      <w:r w:rsidR="00B44037" w:rsidRPr="0054056B">
        <w:rPr>
          <w:rFonts w:ascii="Times New Roman" w:hAnsi="Times New Roman" w:cs="Times New Roman"/>
          <w:sz w:val="24"/>
          <w:szCs w:val="24"/>
        </w:rPr>
        <w:t>A</w:t>
      </w:r>
      <w:r w:rsidR="00953C5C" w:rsidRPr="0054056B">
        <w:rPr>
          <w:rFonts w:ascii="Times New Roman" w:hAnsi="Times New Roman" w:cs="Times New Roman"/>
          <w:sz w:val="24"/>
          <w:szCs w:val="24"/>
        </w:rPr>
        <w:t xml:space="preserve">lthough we </w:t>
      </w:r>
      <w:r w:rsidR="00953C5C" w:rsidRPr="0054056B">
        <w:rPr>
          <w:rFonts w:ascii="Times New Roman" w:hAnsi="Times New Roman" w:cs="Times New Roman"/>
          <w:i/>
          <w:iCs/>
          <w:sz w:val="24"/>
          <w:szCs w:val="24"/>
        </w:rPr>
        <w:t xml:space="preserve">shouldn’t </w:t>
      </w:r>
      <w:r w:rsidR="00953C5C" w:rsidRPr="0054056B">
        <w:rPr>
          <w:rFonts w:ascii="Times New Roman" w:hAnsi="Times New Roman" w:cs="Times New Roman"/>
          <w:sz w:val="24"/>
          <w:szCs w:val="24"/>
        </w:rPr>
        <w:t xml:space="preserve">think that a material difference is sufficient to make </w:t>
      </w:r>
      <w:r w:rsidR="00953C5C" w:rsidRPr="0054056B">
        <w:rPr>
          <w:rFonts w:ascii="Times New Roman" w:hAnsi="Times New Roman" w:cs="Times New Roman"/>
          <w:i/>
          <w:iCs/>
          <w:sz w:val="24"/>
          <w:szCs w:val="24"/>
        </w:rPr>
        <w:t xml:space="preserve">daemones </w:t>
      </w:r>
      <w:r w:rsidR="00953C5C" w:rsidRPr="0054056B">
        <w:rPr>
          <w:rFonts w:ascii="Times New Roman" w:hAnsi="Times New Roman" w:cs="Times New Roman"/>
          <w:sz w:val="24"/>
          <w:szCs w:val="24"/>
        </w:rPr>
        <w:t>better than humans, it</w:t>
      </w:r>
      <w:r w:rsidR="001B21F9" w:rsidRPr="0054056B">
        <w:rPr>
          <w:rFonts w:ascii="Times New Roman" w:hAnsi="Times New Roman" w:cs="Times New Roman"/>
          <w:sz w:val="24"/>
          <w:szCs w:val="24"/>
        </w:rPr>
        <w:t xml:space="preserve"> i</w:t>
      </w:r>
      <w:r w:rsidR="00953C5C" w:rsidRPr="0054056B">
        <w:rPr>
          <w:rFonts w:ascii="Times New Roman" w:hAnsi="Times New Roman" w:cs="Times New Roman"/>
          <w:sz w:val="24"/>
          <w:szCs w:val="24"/>
        </w:rPr>
        <w:t>s the only property available to Apuleius on the basis of his definitio</w:t>
      </w:r>
      <w:r w:rsidR="00B44037" w:rsidRPr="0054056B">
        <w:rPr>
          <w:rFonts w:ascii="Times New Roman" w:hAnsi="Times New Roman" w:cs="Times New Roman"/>
          <w:sz w:val="24"/>
          <w:szCs w:val="24"/>
        </w:rPr>
        <w:t xml:space="preserve">n, such that Apuleius must admit, or so Augustine claims, </w:t>
      </w:r>
      <w:r w:rsidR="00953C5C" w:rsidRPr="0054056B">
        <w:rPr>
          <w:rFonts w:ascii="Times New Roman" w:hAnsi="Times New Roman" w:cs="Times New Roman"/>
          <w:sz w:val="24"/>
          <w:szCs w:val="24"/>
        </w:rPr>
        <w:t xml:space="preserve">that </w:t>
      </w:r>
      <w:r w:rsidR="005B4A1D" w:rsidRPr="0054056B">
        <w:rPr>
          <w:rFonts w:ascii="Times New Roman" w:hAnsi="Times New Roman" w:cs="Times New Roman"/>
          <w:sz w:val="24"/>
          <w:szCs w:val="24"/>
        </w:rPr>
        <w:t xml:space="preserve">the </w:t>
      </w:r>
      <w:r w:rsidR="005B4A1D" w:rsidRPr="0054056B">
        <w:rPr>
          <w:rFonts w:ascii="Times New Roman" w:hAnsi="Times New Roman" w:cs="Times New Roman"/>
          <w:i/>
          <w:iCs/>
          <w:sz w:val="24"/>
          <w:szCs w:val="24"/>
        </w:rPr>
        <w:t xml:space="preserve">daemones </w:t>
      </w:r>
      <w:r w:rsidR="00953C5C" w:rsidRPr="0054056B">
        <w:rPr>
          <w:rFonts w:ascii="Times New Roman" w:hAnsi="Times New Roman" w:cs="Times New Roman"/>
          <w:sz w:val="24"/>
          <w:szCs w:val="24"/>
        </w:rPr>
        <w:t>“</w:t>
      </w:r>
      <w:r w:rsidR="005B4A1D" w:rsidRPr="0054056B">
        <w:rPr>
          <w:rFonts w:ascii="Times New Roman" w:hAnsi="Times New Roman" w:cs="Times New Roman"/>
          <w:sz w:val="24"/>
          <w:szCs w:val="24"/>
        </w:rPr>
        <w:t>are hung up and tied together (</w:t>
      </w:r>
      <w:r w:rsidR="005B4A1D" w:rsidRPr="0054056B">
        <w:rPr>
          <w:rFonts w:ascii="Times New Roman" w:hAnsi="Times New Roman" w:cs="Times New Roman"/>
          <w:i/>
          <w:iCs/>
          <w:sz w:val="24"/>
          <w:szCs w:val="24"/>
        </w:rPr>
        <w:t>ligati atque suspensi</w:t>
      </w:r>
      <w:r w:rsidR="005B4A1D" w:rsidRPr="0054056B">
        <w:rPr>
          <w:rFonts w:ascii="Times New Roman" w:hAnsi="Times New Roman" w:cs="Times New Roman"/>
          <w:sz w:val="24"/>
          <w:szCs w:val="24"/>
        </w:rPr>
        <w:t xml:space="preserve">) with the happy gods by </w:t>
      </w:r>
      <w:r w:rsidR="00953C5C" w:rsidRPr="0054056B">
        <w:rPr>
          <w:rFonts w:ascii="Times New Roman" w:hAnsi="Times New Roman" w:cs="Times New Roman"/>
          <w:sz w:val="24"/>
          <w:szCs w:val="24"/>
        </w:rPr>
        <w:t>their body</w:t>
      </w:r>
      <w:r w:rsidR="004C01BE" w:rsidRPr="0054056B">
        <w:rPr>
          <w:rFonts w:ascii="Times New Roman" w:hAnsi="Times New Roman" w:cs="Times New Roman"/>
          <w:sz w:val="24"/>
          <w:szCs w:val="24"/>
        </w:rPr>
        <w:t xml:space="preserve">, that of a slave, </w:t>
      </w:r>
      <w:r w:rsidR="005B4A1D" w:rsidRPr="0054056B">
        <w:rPr>
          <w:rFonts w:ascii="Times New Roman" w:hAnsi="Times New Roman" w:cs="Times New Roman"/>
          <w:sz w:val="24"/>
          <w:szCs w:val="24"/>
        </w:rPr>
        <w:t xml:space="preserve">and with miserable human beings by </w:t>
      </w:r>
      <w:r w:rsidR="00953C5C" w:rsidRPr="0054056B">
        <w:rPr>
          <w:rFonts w:ascii="Times New Roman" w:hAnsi="Times New Roman" w:cs="Times New Roman"/>
          <w:sz w:val="24"/>
          <w:szCs w:val="24"/>
        </w:rPr>
        <w:t>their soul</w:t>
      </w:r>
      <w:r w:rsidR="004C01BE" w:rsidRPr="0054056B">
        <w:rPr>
          <w:rFonts w:ascii="Times New Roman" w:hAnsi="Times New Roman" w:cs="Times New Roman"/>
          <w:sz w:val="24"/>
          <w:szCs w:val="24"/>
        </w:rPr>
        <w:t>, that of a master</w:t>
      </w:r>
      <w:r w:rsidR="00953C5C" w:rsidRPr="0054056B">
        <w:rPr>
          <w:rFonts w:ascii="Times New Roman" w:hAnsi="Times New Roman" w:cs="Times New Roman"/>
          <w:sz w:val="24"/>
          <w:szCs w:val="24"/>
        </w:rPr>
        <w:t>” (IX.9</w:t>
      </w:r>
      <w:r w:rsidR="004C01BE" w:rsidRPr="0054056B">
        <w:rPr>
          <w:rFonts w:ascii="Times New Roman" w:hAnsi="Times New Roman" w:cs="Times New Roman"/>
          <w:sz w:val="24"/>
          <w:szCs w:val="24"/>
        </w:rPr>
        <w:t>.381.11-13</w:t>
      </w:r>
      <w:r w:rsidR="00953C5C" w:rsidRPr="0054056B">
        <w:rPr>
          <w:rFonts w:ascii="Times New Roman" w:hAnsi="Times New Roman" w:cs="Times New Roman"/>
          <w:sz w:val="24"/>
          <w:szCs w:val="24"/>
        </w:rPr>
        <w:t>)</w:t>
      </w:r>
      <w:r w:rsidR="004C01BE" w:rsidRPr="0054056B">
        <w:rPr>
          <w:rFonts w:ascii="Times New Roman" w:hAnsi="Times New Roman" w:cs="Times New Roman"/>
          <w:sz w:val="24"/>
          <w:szCs w:val="24"/>
        </w:rPr>
        <w:t>.</w:t>
      </w:r>
    </w:p>
    <w:p w14:paraId="36FC6F6B" w14:textId="6654B5BE" w:rsidR="00C32D64" w:rsidRPr="0054056B" w:rsidRDefault="00364F53" w:rsidP="0054056B">
      <w:pPr>
        <w:pStyle w:val="ListParagraph"/>
        <w:spacing w:after="0" w:line="360" w:lineRule="auto"/>
        <w:ind w:left="0"/>
        <w:jc w:val="both"/>
        <w:rPr>
          <w:rFonts w:ascii="Times New Roman" w:hAnsi="Times New Roman" w:cs="Times New Roman"/>
          <w:sz w:val="24"/>
          <w:szCs w:val="24"/>
        </w:rPr>
      </w:pPr>
      <w:r w:rsidRPr="0054056B">
        <w:rPr>
          <w:rFonts w:ascii="Times New Roman" w:hAnsi="Times New Roman" w:cs="Times New Roman"/>
          <w:sz w:val="24"/>
          <w:szCs w:val="24"/>
        </w:rPr>
        <w:tab/>
        <w:t>We thus see Augustine employing various philosophical tools to demonstrate</w:t>
      </w:r>
      <w:r w:rsidR="00E807A2" w:rsidRPr="0054056B">
        <w:rPr>
          <w:rFonts w:ascii="Times New Roman" w:hAnsi="Times New Roman" w:cs="Times New Roman"/>
          <w:sz w:val="24"/>
          <w:szCs w:val="24"/>
        </w:rPr>
        <w:t xml:space="preserve"> that the conclusions Apuleius reaches in </w:t>
      </w:r>
      <w:r w:rsidR="00E807A2" w:rsidRPr="0054056B">
        <w:rPr>
          <w:rFonts w:ascii="Times New Roman" w:hAnsi="Times New Roman" w:cs="Times New Roman"/>
          <w:i/>
          <w:iCs/>
          <w:sz w:val="24"/>
          <w:szCs w:val="24"/>
        </w:rPr>
        <w:t xml:space="preserve">DDS </w:t>
      </w:r>
      <w:r w:rsidR="00E807A2" w:rsidRPr="0054056B">
        <w:rPr>
          <w:rFonts w:ascii="Times New Roman" w:hAnsi="Times New Roman" w:cs="Times New Roman"/>
          <w:sz w:val="24"/>
          <w:szCs w:val="24"/>
        </w:rPr>
        <w:t xml:space="preserve">are unacceptable to the philosopher. </w:t>
      </w:r>
      <w:r w:rsidR="00AB5927" w:rsidRPr="0054056B">
        <w:rPr>
          <w:rFonts w:ascii="Times New Roman" w:hAnsi="Times New Roman" w:cs="Times New Roman"/>
          <w:sz w:val="24"/>
          <w:szCs w:val="24"/>
        </w:rPr>
        <w:t>T</w:t>
      </w:r>
      <w:r w:rsidR="00AB5C0B" w:rsidRPr="0054056B">
        <w:rPr>
          <w:rFonts w:ascii="Times New Roman" w:hAnsi="Times New Roman" w:cs="Times New Roman"/>
          <w:sz w:val="24"/>
          <w:szCs w:val="24"/>
        </w:rPr>
        <w:t xml:space="preserve">his must be at least in part because </w:t>
      </w:r>
      <w:r w:rsidR="00AB5927" w:rsidRPr="0054056B">
        <w:rPr>
          <w:rFonts w:ascii="Times New Roman" w:hAnsi="Times New Roman" w:cs="Times New Roman"/>
          <w:sz w:val="24"/>
          <w:szCs w:val="24"/>
        </w:rPr>
        <w:t xml:space="preserve">Apuleius and his imagined audience have imperfectly practiced philosophy – </w:t>
      </w:r>
      <w:r w:rsidR="00AB5927" w:rsidRPr="0054056B">
        <w:rPr>
          <w:rFonts w:ascii="Times New Roman" w:hAnsi="Times New Roman" w:cs="Times New Roman"/>
          <w:sz w:val="24"/>
          <w:szCs w:val="24"/>
        </w:rPr>
        <w:lastRenderedPageBreak/>
        <w:t xml:space="preserve">Augustine thus asserts his philosophical superiority to the philosophers by leading them to recognize their errors by means of their own tools. At the same time, Augustine asserts that the Platonists have reached these false conclusions about the nature of </w:t>
      </w:r>
      <w:r w:rsidR="00AB5927" w:rsidRPr="0054056B">
        <w:rPr>
          <w:rFonts w:ascii="Times New Roman" w:hAnsi="Times New Roman" w:cs="Times New Roman"/>
          <w:i/>
          <w:iCs/>
          <w:sz w:val="24"/>
          <w:szCs w:val="24"/>
        </w:rPr>
        <w:t xml:space="preserve">daemones </w:t>
      </w:r>
      <w:r w:rsidR="00AB5927" w:rsidRPr="0054056B">
        <w:rPr>
          <w:rFonts w:ascii="Times New Roman" w:hAnsi="Times New Roman" w:cs="Times New Roman"/>
          <w:sz w:val="24"/>
          <w:szCs w:val="24"/>
        </w:rPr>
        <w:t xml:space="preserve">because they have been led astray by </w:t>
      </w:r>
      <w:r w:rsidR="005E182D" w:rsidRPr="0054056B">
        <w:rPr>
          <w:rFonts w:ascii="Times New Roman" w:hAnsi="Times New Roman" w:cs="Times New Roman"/>
          <w:sz w:val="24"/>
          <w:szCs w:val="24"/>
        </w:rPr>
        <w:t>false revelation.</w:t>
      </w:r>
      <w:r w:rsidR="007B5AD9" w:rsidRPr="0054056B">
        <w:rPr>
          <w:rFonts w:ascii="Times New Roman" w:hAnsi="Times New Roman" w:cs="Times New Roman"/>
          <w:sz w:val="24"/>
          <w:szCs w:val="24"/>
        </w:rPr>
        <w:t xml:space="preserve"> </w:t>
      </w:r>
      <w:r w:rsidR="007C2B56" w:rsidRPr="0054056B">
        <w:rPr>
          <w:rFonts w:ascii="Times New Roman" w:hAnsi="Times New Roman" w:cs="Times New Roman"/>
          <w:sz w:val="24"/>
          <w:szCs w:val="24"/>
        </w:rPr>
        <w:t xml:space="preserve">Many people, Augustine tells us, have been tricked by the </w:t>
      </w:r>
      <w:r w:rsidR="007C2B56" w:rsidRPr="0054056B">
        <w:rPr>
          <w:rFonts w:ascii="Times New Roman" w:hAnsi="Times New Roman" w:cs="Times New Roman"/>
          <w:i/>
          <w:iCs/>
          <w:sz w:val="24"/>
          <w:szCs w:val="24"/>
        </w:rPr>
        <w:t xml:space="preserve">daemones </w:t>
      </w:r>
      <w:r w:rsidR="00FE6000" w:rsidRPr="0054056B">
        <w:rPr>
          <w:rFonts w:ascii="Times New Roman" w:hAnsi="Times New Roman" w:cs="Times New Roman"/>
          <w:sz w:val="24"/>
          <w:szCs w:val="24"/>
        </w:rPr>
        <w:t xml:space="preserve">through various manifestations of their power into thinking that </w:t>
      </w:r>
      <w:r w:rsidR="007B5AD9" w:rsidRPr="0054056B">
        <w:rPr>
          <w:rFonts w:ascii="Times New Roman" w:hAnsi="Times New Roman" w:cs="Times New Roman"/>
          <w:sz w:val="24"/>
          <w:szCs w:val="24"/>
        </w:rPr>
        <w:t>they</w:t>
      </w:r>
      <w:r w:rsidR="00FE6000" w:rsidRPr="0054056B">
        <w:rPr>
          <w:rFonts w:ascii="Times New Roman" w:hAnsi="Times New Roman" w:cs="Times New Roman"/>
          <w:sz w:val="24"/>
          <w:szCs w:val="24"/>
        </w:rPr>
        <w:t xml:space="preserve"> are </w:t>
      </w:r>
      <w:r w:rsidR="00850478" w:rsidRPr="0054056B">
        <w:rPr>
          <w:rFonts w:ascii="Times New Roman" w:hAnsi="Times New Roman" w:cs="Times New Roman"/>
          <w:sz w:val="24"/>
          <w:szCs w:val="24"/>
        </w:rPr>
        <w:t>gods.</w:t>
      </w:r>
      <w:r w:rsidR="007B5AD9" w:rsidRPr="0054056B">
        <w:rPr>
          <w:rFonts w:ascii="Times New Roman" w:hAnsi="Times New Roman" w:cs="Times New Roman"/>
          <w:sz w:val="24"/>
          <w:szCs w:val="24"/>
        </w:rPr>
        <w:t xml:space="preserve"> </w:t>
      </w:r>
      <w:r w:rsidR="00850478" w:rsidRPr="0054056B">
        <w:rPr>
          <w:rFonts w:ascii="Times New Roman" w:hAnsi="Times New Roman" w:cs="Times New Roman"/>
          <w:sz w:val="24"/>
          <w:szCs w:val="24"/>
        </w:rPr>
        <w:t xml:space="preserve">Others, again by way of </w:t>
      </w:r>
      <w:r w:rsidR="00D533EA" w:rsidRPr="0054056B">
        <w:rPr>
          <w:rFonts w:ascii="Times New Roman" w:hAnsi="Times New Roman" w:cs="Times New Roman"/>
          <w:sz w:val="24"/>
          <w:szCs w:val="24"/>
        </w:rPr>
        <w:t xml:space="preserve">various deceptions wrought by the </w:t>
      </w:r>
      <w:r w:rsidR="00D533EA" w:rsidRPr="0054056B">
        <w:rPr>
          <w:rFonts w:ascii="Times New Roman" w:hAnsi="Times New Roman" w:cs="Times New Roman"/>
          <w:i/>
          <w:iCs/>
          <w:sz w:val="24"/>
          <w:szCs w:val="24"/>
        </w:rPr>
        <w:t>daemones</w:t>
      </w:r>
      <w:r w:rsidR="00D533EA" w:rsidRPr="0054056B">
        <w:rPr>
          <w:rFonts w:ascii="Times New Roman" w:hAnsi="Times New Roman" w:cs="Times New Roman"/>
          <w:sz w:val="24"/>
          <w:szCs w:val="24"/>
        </w:rPr>
        <w:t xml:space="preserve">, have come to think they have a </w:t>
      </w:r>
      <w:r w:rsidR="003139FB" w:rsidRPr="0054056B">
        <w:rPr>
          <w:rFonts w:ascii="Times New Roman" w:hAnsi="Times New Roman" w:cs="Times New Roman"/>
          <w:sz w:val="24"/>
          <w:szCs w:val="24"/>
        </w:rPr>
        <w:t>privileged</w:t>
      </w:r>
      <w:r w:rsidR="00D533EA" w:rsidRPr="0054056B">
        <w:rPr>
          <w:rFonts w:ascii="Times New Roman" w:hAnsi="Times New Roman" w:cs="Times New Roman"/>
          <w:sz w:val="24"/>
          <w:szCs w:val="24"/>
        </w:rPr>
        <w:t xml:space="preserve"> role </w:t>
      </w:r>
      <w:r w:rsidR="003139FB" w:rsidRPr="0054056B">
        <w:rPr>
          <w:rFonts w:ascii="Times New Roman" w:hAnsi="Times New Roman" w:cs="Times New Roman"/>
          <w:sz w:val="24"/>
          <w:szCs w:val="24"/>
        </w:rPr>
        <w:t xml:space="preserve">as intermediaries </w:t>
      </w:r>
      <w:r w:rsidR="007B5AD9" w:rsidRPr="0054056B">
        <w:rPr>
          <w:rFonts w:ascii="Times New Roman" w:hAnsi="Times New Roman" w:cs="Times New Roman"/>
          <w:sz w:val="24"/>
          <w:szCs w:val="24"/>
        </w:rPr>
        <w:t>between humans and</w:t>
      </w:r>
      <w:r w:rsidR="003139FB" w:rsidRPr="0054056B">
        <w:rPr>
          <w:rFonts w:ascii="Times New Roman" w:hAnsi="Times New Roman" w:cs="Times New Roman"/>
          <w:sz w:val="24"/>
          <w:szCs w:val="24"/>
        </w:rPr>
        <w:t xml:space="preserve"> the divine.</w:t>
      </w:r>
      <w:r w:rsidR="007B5AD9" w:rsidRPr="0054056B">
        <w:rPr>
          <w:rFonts w:ascii="Times New Roman" w:hAnsi="Times New Roman" w:cs="Times New Roman"/>
          <w:sz w:val="24"/>
          <w:szCs w:val="24"/>
        </w:rPr>
        <w:t xml:space="preserve"> </w:t>
      </w:r>
      <w:r w:rsidR="003139FB" w:rsidRPr="0054056B">
        <w:rPr>
          <w:rFonts w:ascii="Times New Roman" w:hAnsi="Times New Roman" w:cs="Times New Roman"/>
          <w:sz w:val="24"/>
          <w:szCs w:val="24"/>
        </w:rPr>
        <w:t>Finally, others have come to believe that telling the general populace about the true nature of these figures would scandalize the masses</w:t>
      </w:r>
      <w:r w:rsidR="003C2A76" w:rsidRPr="0054056B">
        <w:rPr>
          <w:rFonts w:ascii="Times New Roman" w:hAnsi="Times New Roman" w:cs="Times New Roman"/>
          <w:sz w:val="24"/>
          <w:szCs w:val="24"/>
        </w:rPr>
        <w:t xml:space="preserve"> (VIII.22)</w:t>
      </w:r>
      <w:r w:rsidR="007B5AD9" w:rsidRPr="0054056B">
        <w:rPr>
          <w:rFonts w:ascii="Times New Roman" w:hAnsi="Times New Roman" w:cs="Times New Roman"/>
          <w:sz w:val="24"/>
          <w:szCs w:val="24"/>
        </w:rPr>
        <w:t xml:space="preserve">. </w:t>
      </w:r>
      <w:r w:rsidR="003765B1" w:rsidRPr="0054056B">
        <w:rPr>
          <w:rFonts w:ascii="Times New Roman" w:hAnsi="Times New Roman" w:cs="Times New Roman"/>
          <w:sz w:val="24"/>
          <w:szCs w:val="24"/>
        </w:rPr>
        <w:t xml:space="preserve">The </w:t>
      </w:r>
      <w:r w:rsidR="003765B1" w:rsidRPr="0054056B">
        <w:rPr>
          <w:rFonts w:ascii="Times New Roman" w:hAnsi="Times New Roman" w:cs="Times New Roman"/>
          <w:i/>
          <w:iCs/>
          <w:sz w:val="24"/>
          <w:szCs w:val="24"/>
        </w:rPr>
        <w:t>daemones</w:t>
      </w:r>
      <w:r w:rsidR="003765B1" w:rsidRPr="0054056B">
        <w:rPr>
          <w:rFonts w:ascii="Times New Roman" w:hAnsi="Times New Roman" w:cs="Times New Roman"/>
          <w:sz w:val="24"/>
          <w:szCs w:val="24"/>
        </w:rPr>
        <w:t>, which Augustine</w:t>
      </w:r>
      <w:r w:rsidR="006E3D2E" w:rsidRPr="0054056B">
        <w:rPr>
          <w:rFonts w:ascii="Times New Roman" w:hAnsi="Times New Roman" w:cs="Times New Roman"/>
          <w:sz w:val="24"/>
          <w:szCs w:val="24"/>
        </w:rPr>
        <w:t xml:space="preserve">, </w:t>
      </w:r>
      <w:r w:rsidR="003765B1" w:rsidRPr="0054056B">
        <w:rPr>
          <w:rFonts w:ascii="Times New Roman" w:hAnsi="Times New Roman" w:cs="Times New Roman"/>
          <w:sz w:val="24"/>
          <w:szCs w:val="24"/>
        </w:rPr>
        <w:t>in the light of</w:t>
      </w:r>
      <w:r w:rsidR="006E3D2E" w:rsidRPr="0054056B">
        <w:rPr>
          <w:rFonts w:ascii="Times New Roman" w:hAnsi="Times New Roman" w:cs="Times New Roman"/>
          <w:sz w:val="24"/>
          <w:szCs w:val="24"/>
        </w:rPr>
        <w:t xml:space="preserve"> what he understands to be</w:t>
      </w:r>
      <w:r w:rsidR="003765B1" w:rsidRPr="0054056B">
        <w:rPr>
          <w:rFonts w:ascii="Times New Roman" w:hAnsi="Times New Roman" w:cs="Times New Roman"/>
          <w:sz w:val="24"/>
          <w:szCs w:val="24"/>
        </w:rPr>
        <w:t xml:space="preserve"> true Christian revelation,</w:t>
      </w:r>
      <w:r w:rsidR="003C2A76" w:rsidRPr="0054056B">
        <w:rPr>
          <w:rFonts w:ascii="Times New Roman" w:hAnsi="Times New Roman" w:cs="Times New Roman"/>
          <w:sz w:val="24"/>
          <w:szCs w:val="24"/>
        </w:rPr>
        <w:t xml:space="preserve"> identifies with the demons mentioned in the Bible, </w:t>
      </w:r>
      <w:r w:rsidR="006E3D2E" w:rsidRPr="0054056B">
        <w:rPr>
          <w:rFonts w:ascii="Times New Roman" w:hAnsi="Times New Roman" w:cs="Times New Roman"/>
          <w:sz w:val="24"/>
          <w:szCs w:val="24"/>
        </w:rPr>
        <w:t xml:space="preserve">also </w:t>
      </w:r>
      <w:r w:rsidR="003C2A76" w:rsidRPr="0054056B">
        <w:rPr>
          <w:rFonts w:ascii="Times New Roman" w:hAnsi="Times New Roman" w:cs="Times New Roman"/>
          <w:sz w:val="24"/>
          <w:szCs w:val="24"/>
        </w:rPr>
        <w:t>have a direct interest</w:t>
      </w:r>
      <w:r w:rsidR="00CB544E" w:rsidRPr="0054056B">
        <w:rPr>
          <w:rFonts w:ascii="Times New Roman" w:hAnsi="Times New Roman" w:cs="Times New Roman"/>
          <w:sz w:val="24"/>
          <w:szCs w:val="24"/>
        </w:rPr>
        <w:t xml:space="preserve"> in deceiving humans in order to divert them </w:t>
      </w:r>
      <w:r w:rsidR="005B0405" w:rsidRPr="0054056B">
        <w:rPr>
          <w:rFonts w:ascii="Times New Roman" w:hAnsi="Times New Roman" w:cs="Times New Roman"/>
          <w:sz w:val="24"/>
          <w:szCs w:val="24"/>
        </w:rPr>
        <w:t>from the truth (IX.18).</w:t>
      </w:r>
      <w:r w:rsidR="006E3D2E" w:rsidRPr="0054056B">
        <w:rPr>
          <w:rFonts w:ascii="Times New Roman" w:hAnsi="Times New Roman" w:cs="Times New Roman"/>
          <w:sz w:val="24"/>
          <w:szCs w:val="24"/>
        </w:rPr>
        <w:t xml:space="preserve"> </w:t>
      </w:r>
      <w:r w:rsidR="005B0405" w:rsidRPr="0054056B">
        <w:rPr>
          <w:rFonts w:ascii="Times New Roman" w:hAnsi="Times New Roman" w:cs="Times New Roman"/>
          <w:sz w:val="24"/>
          <w:szCs w:val="24"/>
        </w:rPr>
        <w:t xml:space="preserve">Hermes Trismegistus is employed as a helpful case study for how false revelation leads the Platonists astray, despite having access to </w:t>
      </w:r>
      <w:r w:rsidR="00C32D64" w:rsidRPr="0054056B">
        <w:rPr>
          <w:rFonts w:ascii="Times New Roman" w:hAnsi="Times New Roman" w:cs="Times New Roman"/>
          <w:sz w:val="24"/>
          <w:szCs w:val="24"/>
        </w:rPr>
        <w:t>some elements of true revelation received (in)directly from God.</w:t>
      </w:r>
      <w:r w:rsidR="00A85482" w:rsidRPr="0054056B">
        <w:rPr>
          <w:rFonts w:ascii="Times New Roman" w:hAnsi="Times New Roman" w:cs="Times New Roman"/>
          <w:sz w:val="24"/>
          <w:szCs w:val="24"/>
        </w:rPr>
        <w:t xml:space="preserve"> </w:t>
      </w:r>
      <w:r w:rsidR="00C32D64" w:rsidRPr="0054056B">
        <w:rPr>
          <w:rFonts w:ascii="Times New Roman" w:hAnsi="Times New Roman" w:cs="Times New Roman"/>
          <w:sz w:val="24"/>
          <w:szCs w:val="24"/>
        </w:rPr>
        <w:t xml:space="preserve">Hermes says true things about God, </w:t>
      </w:r>
      <w:r w:rsidR="00421AA7" w:rsidRPr="0054056B">
        <w:rPr>
          <w:rFonts w:ascii="Times New Roman" w:hAnsi="Times New Roman" w:cs="Times New Roman"/>
          <w:sz w:val="24"/>
          <w:szCs w:val="24"/>
        </w:rPr>
        <w:t xml:space="preserve">inspired by true revelation, but false revelation from the </w:t>
      </w:r>
      <w:r w:rsidR="00421AA7" w:rsidRPr="0054056B">
        <w:rPr>
          <w:rFonts w:ascii="Times New Roman" w:hAnsi="Times New Roman" w:cs="Times New Roman"/>
          <w:i/>
          <w:iCs/>
          <w:sz w:val="24"/>
          <w:szCs w:val="24"/>
        </w:rPr>
        <w:t>daemones</w:t>
      </w:r>
      <w:r w:rsidR="00421AA7" w:rsidRPr="0054056B">
        <w:rPr>
          <w:rFonts w:ascii="Times New Roman" w:hAnsi="Times New Roman" w:cs="Times New Roman"/>
          <w:sz w:val="24"/>
          <w:szCs w:val="24"/>
        </w:rPr>
        <w:t xml:space="preserve"> leads him to defend these evil spirits in his writing (VIII.2</w:t>
      </w:r>
      <w:r w:rsidR="00DE282C" w:rsidRPr="0054056B">
        <w:rPr>
          <w:rFonts w:ascii="Times New Roman" w:hAnsi="Times New Roman" w:cs="Times New Roman"/>
          <w:sz w:val="24"/>
          <w:szCs w:val="24"/>
        </w:rPr>
        <w:t>3-4).</w:t>
      </w:r>
      <w:r w:rsidR="00A85482" w:rsidRPr="0054056B">
        <w:rPr>
          <w:rFonts w:ascii="Times New Roman" w:hAnsi="Times New Roman" w:cs="Times New Roman"/>
          <w:sz w:val="24"/>
          <w:szCs w:val="24"/>
        </w:rPr>
        <w:t xml:space="preserve"> </w:t>
      </w:r>
    </w:p>
    <w:p w14:paraId="77E23E52" w14:textId="6A15850A" w:rsidR="00A85482" w:rsidRPr="0054056B" w:rsidRDefault="00A85482" w:rsidP="0054056B">
      <w:pPr>
        <w:pStyle w:val="ListParagraph"/>
        <w:spacing w:after="0" w:line="360" w:lineRule="auto"/>
        <w:ind w:left="0"/>
        <w:jc w:val="both"/>
        <w:rPr>
          <w:rFonts w:ascii="Times New Roman" w:hAnsi="Times New Roman" w:cs="Times New Roman"/>
          <w:sz w:val="24"/>
          <w:szCs w:val="24"/>
        </w:rPr>
      </w:pPr>
      <w:r w:rsidRPr="0054056B">
        <w:rPr>
          <w:rFonts w:ascii="Times New Roman" w:hAnsi="Times New Roman" w:cs="Times New Roman"/>
          <w:sz w:val="24"/>
          <w:szCs w:val="24"/>
        </w:rPr>
        <w:tab/>
        <w:t xml:space="preserve">The fact that Apuleius </w:t>
      </w:r>
      <w:r w:rsidR="00313C80" w:rsidRPr="0054056B">
        <w:rPr>
          <w:rFonts w:ascii="Times New Roman" w:hAnsi="Times New Roman" w:cs="Times New Roman"/>
          <w:sz w:val="24"/>
          <w:szCs w:val="24"/>
        </w:rPr>
        <w:t xml:space="preserve">arrives at false conclusions about the </w:t>
      </w:r>
      <w:r w:rsidR="00313C80" w:rsidRPr="0054056B">
        <w:rPr>
          <w:rFonts w:ascii="Times New Roman" w:hAnsi="Times New Roman" w:cs="Times New Roman"/>
          <w:i/>
          <w:iCs/>
          <w:sz w:val="24"/>
          <w:szCs w:val="24"/>
        </w:rPr>
        <w:t xml:space="preserve">daemones </w:t>
      </w:r>
      <w:r w:rsidR="00313C80" w:rsidRPr="0054056B">
        <w:rPr>
          <w:rFonts w:ascii="Times New Roman" w:hAnsi="Times New Roman" w:cs="Times New Roman"/>
          <w:sz w:val="24"/>
          <w:szCs w:val="24"/>
        </w:rPr>
        <w:t xml:space="preserve">while having access to true revealed </w:t>
      </w:r>
      <w:r w:rsidR="00313C80" w:rsidRPr="0054056B">
        <w:rPr>
          <w:rFonts w:ascii="Times New Roman" w:hAnsi="Times New Roman" w:cs="Times New Roman"/>
          <w:i/>
          <w:iCs/>
          <w:sz w:val="24"/>
          <w:szCs w:val="24"/>
        </w:rPr>
        <w:t xml:space="preserve">data </w:t>
      </w:r>
      <w:r w:rsidR="00313C80" w:rsidRPr="0054056B">
        <w:rPr>
          <w:rFonts w:ascii="Times New Roman" w:hAnsi="Times New Roman" w:cs="Times New Roman"/>
          <w:sz w:val="24"/>
          <w:szCs w:val="24"/>
        </w:rPr>
        <w:t xml:space="preserve">by way of Plato can </w:t>
      </w:r>
      <w:r w:rsidR="0052129D" w:rsidRPr="0054056B">
        <w:rPr>
          <w:rFonts w:ascii="Times New Roman" w:hAnsi="Times New Roman" w:cs="Times New Roman"/>
          <w:sz w:val="24"/>
          <w:szCs w:val="24"/>
        </w:rPr>
        <w:t xml:space="preserve">thus be attributed both to errors in reasoning and </w:t>
      </w:r>
      <w:r w:rsidR="001B21F9" w:rsidRPr="0054056B">
        <w:rPr>
          <w:rFonts w:ascii="Times New Roman" w:hAnsi="Times New Roman" w:cs="Times New Roman"/>
          <w:sz w:val="24"/>
          <w:szCs w:val="24"/>
        </w:rPr>
        <w:t xml:space="preserve">to </w:t>
      </w:r>
      <w:r w:rsidR="0052129D" w:rsidRPr="0054056B">
        <w:rPr>
          <w:rFonts w:ascii="Times New Roman" w:hAnsi="Times New Roman" w:cs="Times New Roman"/>
          <w:sz w:val="24"/>
          <w:szCs w:val="24"/>
        </w:rPr>
        <w:t>an intermixing of false or improperly understood revelation with the true revelation the Platonists share with the Christians.</w:t>
      </w:r>
      <w:r w:rsidR="00EF1A8A" w:rsidRPr="0054056B">
        <w:rPr>
          <w:rFonts w:ascii="Times New Roman" w:hAnsi="Times New Roman" w:cs="Times New Roman"/>
          <w:sz w:val="24"/>
          <w:szCs w:val="24"/>
        </w:rPr>
        <w:t xml:space="preserve"> We thus see Augustine, over the course of </w:t>
      </w:r>
      <w:r w:rsidR="00EF1A8A" w:rsidRPr="0054056B">
        <w:rPr>
          <w:rFonts w:ascii="Times New Roman" w:hAnsi="Times New Roman" w:cs="Times New Roman"/>
          <w:i/>
          <w:iCs/>
          <w:sz w:val="24"/>
          <w:szCs w:val="24"/>
        </w:rPr>
        <w:t xml:space="preserve">DCD </w:t>
      </w:r>
      <w:r w:rsidR="00EF1A8A" w:rsidRPr="0054056B">
        <w:rPr>
          <w:rFonts w:ascii="Times New Roman" w:hAnsi="Times New Roman" w:cs="Times New Roman"/>
          <w:sz w:val="24"/>
          <w:szCs w:val="24"/>
        </w:rPr>
        <w:t xml:space="preserve">VIII and IX, </w:t>
      </w:r>
      <w:r w:rsidR="00D82638" w:rsidRPr="0054056B">
        <w:rPr>
          <w:rFonts w:ascii="Times New Roman" w:hAnsi="Times New Roman" w:cs="Times New Roman"/>
          <w:sz w:val="24"/>
          <w:szCs w:val="24"/>
        </w:rPr>
        <w:t xml:space="preserve">seeking to </w:t>
      </w:r>
      <w:r w:rsidR="00D82638" w:rsidRPr="0054056B">
        <w:rPr>
          <w:rFonts w:ascii="Times New Roman" w:hAnsi="Times New Roman" w:cs="Times New Roman"/>
          <w:i/>
          <w:iCs/>
          <w:sz w:val="24"/>
          <w:szCs w:val="24"/>
        </w:rPr>
        <w:t xml:space="preserve">correct and complete </w:t>
      </w:r>
      <w:r w:rsidR="00D82638" w:rsidRPr="0054056B">
        <w:rPr>
          <w:rFonts w:ascii="Times New Roman" w:hAnsi="Times New Roman" w:cs="Times New Roman"/>
          <w:sz w:val="24"/>
          <w:szCs w:val="24"/>
        </w:rPr>
        <w:t>Ap</w:t>
      </w:r>
      <w:r w:rsidR="00C37B08" w:rsidRPr="0054056B">
        <w:rPr>
          <w:rFonts w:ascii="Times New Roman" w:hAnsi="Times New Roman" w:cs="Times New Roman"/>
          <w:sz w:val="24"/>
          <w:szCs w:val="24"/>
        </w:rPr>
        <w:t xml:space="preserve">uleius’ interpretation of Platonic revelation. This completion is made possible, as will soon be apparent, because Augustine has access to the truth of Christian revelation </w:t>
      </w:r>
      <w:r w:rsidR="00C37B08" w:rsidRPr="0054056B">
        <w:rPr>
          <w:rFonts w:ascii="Times New Roman" w:hAnsi="Times New Roman" w:cs="Times New Roman"/>
          <w:i/>
          <w:iCs/>
          <w:sz w:val="24"/>
          <w:szCs w:val="24"/>
        </w:rPr>
        <w:t>as a whole</w:t>
      </w:r>
      <w:r w:rsidR="00C37B08" w:rsidRPr="0054056B">
        <w:rPr>
          <w:rFonts w:ascii="Times New Roman" w:hAnsi="Times New Roman" w:cs="Times New Roman"/>
          <w:sz w:val="24"/>
          <w:szCs w:val="24"/>
        </w:rPr>
        <w:t xml:space="preserve">, whereas philosophers like Apuleius – and even Plato – can only ever have access to some </w:t>
      </w:r>
      <w:r w:rsidR="00C37B08" w:rsidRPr="0054056B">
        <w:rPr>
          <w:rFonts w:ascii="Times New Roman" w:hAnsi="Times New Roman" w:cs="Times New Roman"/>
          <w:i/>
          <w:iCs/>
          <w:sz w:val="24"/>
          <w:szCs w:val="24"/>
        </w:rPr>
        <w:t>part</w:t>
      </w:r>
      <w:r w:rsidR="00C37B08" w:rsidRPr="0054056B">
        <w:rPr>
          <w:rFonts w:ascii="Times New Roman" w:hAnsi="Times New Roman" w:cs="Times New Roman"/>
          <w:sz w:val="24"/>
          <w:szCs w:val="24"/>
        </w:rPr>
        <w:t xml:space="preserve"> of </w:t>
      </w:r>
      <w:r w:rsidR="001D62A2" w:rsidRPr="0054056B">
        <w:rPr>
          <w:rFonts w:ascii="Times New Roman" w:hAnsi="Times New Roman" w:cs="Times New Roman"/>
          <w:sz w:val="24"/>
          <w:szCs w:val="24"/>
        </w:rPr>
        <w:t>this truth.</w:t>
      </w:r>
    </w:p>
    <w:p w14:paraId="15899160" w14:textId="206914F3" w:rsidR="001D62A2" w:rsidRPr="0054056B" w:rsidRDefault="001D62A2" w:rsidP="0054056B">
      <w:pPr>
        <w:pStyle w:val="ListParagraph"/>
        <w:spacing w:after="0" w:line="360" w:lineRule="auto"/>
        <w:ind w:left="0"/>
        <w:jc w:val="both"/>
        <w:rPr>
          <w:rFonts w:ascii="Times New Roman" w:hAnsi="Times New Roman" w:cs="Times New Roman"/>
          <w:sz w:val="24"/>
          <w:szCs w:val="24"/>
        </w:rPr>
      </w:pPr>
      <w:r w:rsidRPr="0054056B">
        <w:rPr>
          <w:rFonts w:ascii="Times New Roman" w:hAnsi="Times New Roman" w:cs="Times New Roman"/>
          <w:sz w:val="24"/>
          <w:szCs w:val="24"/>
        </w:rPr>
        <w:tab/>
        <w:t xml:space="preserve">Apuleius was correct in asserting that we need </w:t>
      </w:r>
      <w:r w:rsidRPr="0054056B">
        <w:rPr>
          <w:rFonts w:ascii="Times New Roman" w:hAnsi="Times New Roman" w:cs="Times New Roman"/>
          <w:i/>
          <w:iCs/>
          <w:sz w:val="24"/>
          <w:szCs w:val="24"/>
        </w:rPr>
        <w:t xml:space="preserve">some sort of mediator </w:t>
      </w:r>
      <w:r w:rsidRPr="0054056B">
        <w:rPr>
          <w:rFonts w:ascii="Times New Roman" w:hAnsi="Times New Roman" w:cs="Times New Roman"/>
          <w:sz w:val="24"/>
          <w:szCs w:val="24"/>
        </w:rPr>
        <w:t xml:space="preserve">– this insight, drawn from the perfect goodness and remove of the divine, forms part of the shared revelation that both Christians and Platonists have received. </w:t>
      </w:r>
      <w:r w:rsidR="00E405CF" w:rsidRPr="0054056B">
        <w:rPr>
          <w:rFonts w:ascii="Times New Roman" w:hAnsi="Times New Roman" w:cs="Times New Roman"/>
          <w:sz w:val="24"/>
          <w:szCs w:val="24"/>
        </w:rPr>
        <w:t xml:space="preserve">Apuleius has even </w:t>
      </w:r>
      <w:r w:rsidR="008E71BE" w:rsidRPr="0054056B">
        <w:rPr>
          <w:rFonts w:ascii="Times New Roman" w:hAnsi="Times New Roman" w:cs="Times New Roman"/>
          <w:sz w:val="24"/>
          <w:szCs w:val="24"/>
        </w:rPr>
        <w:t>come so</w:t>
      </w:r>
      <w:r w:rsidR="00E405CF" w:rsidRPr="0054056B">
        <w:rPr>
          <w:rFonts w:ascii="Times New Roman" w:hAnsi="Times New Roman" w:cs="Times New Roman"/>
          <w:sz w:val="24"/>
          <w:szCs w:val="24"/>
        </w:rPr>
        <w:t xml:space="preserve"> far as</w:t>
      </w:r>
      <w:r w:rsidR="004E0AF7" w:rsidRPr="0054056B">
        <w:rPr>
          <w:rFonts w:ascii="Times New Roman" w:hAnsi="Times New Roman" w:cs="Times New Roman"/>
          <w:sz w:val="24"/>
          <w:szCs w:val="24"/>
        </w:rPr>
        <w:t xml:space="preserve"> to correctly identify intermediate</w:t>
      </w:r>
      <w:r w:rsidR="0024140B" w:rsidRPr="0054056B">
        <w:rPr>
          <w:rFonts w:ascii="Times New Roman" w:hAnsi="Times New Roman" w:cs="Times New Roman"/>
          <w:sz w:val="24"/>
          <w:szCs w:val="24"/>
        </w:rPr>
        <w:t xml:space="preserve"> non-human elements of the universe. After all, the </w:t>
      </w:r>
      <w:r w:rsidR="0024140B" w:rsidRPr="0054056B">
        <w:rPr>
          <w:rFonts w:ascii="Times New Roman" w:hAnsi="Times New Roman" w:cs="Times New Roman"/>
          <w:i/>
          <w:iCs/>
          <w:sz w:val="24"/>
          <w:szCs w:val="24"/>
        </w:rPr>
        <w:t xml:space="preserve">daemones </w:t>
      </w:r>
      <w:r w:rsidR="0024140B" w:rsidRPr="0054056B">
        <w:rPr>
          <w:rFonts w:ascii="Times New Roman" w:hAnsi="Times New Roman" w:cs="Times New Roman"/>
          <w:sz w:val="24"/>
          <w:szCs w:val="24"/>
        </w:rPr>
        <w:t xml:space="preserve">that Apuleius points to, and which Augustine </w:t>
      </w:r>
      <w:r w:rsidR="006E12F1" w:rsidRPr="0054056B">
        <w:rPr>
          <w:rFonts w:ascii="Times New Roman" w:hAnsi="Times New Roman" w:cs="Times New Roman"/>
          <w:sz w:val="24"/>
          <w:szCs w:val="24"/>
        </w:rPr>
        <w:t xml:space="preserve">further subdivides into demons and angels, are indeed intermediate between God and humans in terms </w:t>
      </w:r>
      <w:r w:rsidR="008E71BE" w:rsidRPr="0054056B">
        <w:rPr>
          <w:rFonts w:ascii="Times New Roman" w:hAnsi="Times New Roman" w:cs="Times New Roman"/>
          <w:sz w:val="24"/>
          <w:szCs w:val="24"/>
        </w:rPr>
        <w:t>of their metaphysical properties</w:t>
      </w:r>
      <w:r w:rsidR="004656A0" w:rsidRPr="0054056B">
        <w:rPr>
          <w:rFonts w:ascii="Times New Roman" w:hAnsi="Times New Roman" w:cs="Times New Roman"/>
          <w:sz w:val="24"/>
          <w:szCs w:val="24"/>
        </w:rPr>
        <w:t xml:space="preserve">, having neither the perfection of God nor the precise form of imperfection </w:t>
      </w:r>
      <w:r w:rsidR="00C1165A" w:rsidRPr="0054056B">
        <w:rPr>
          <w:rFonts w:ascii="Times New Roman" w:hAnsi="Times New Roman" w:cs="Times New Roman"/>
          <w:sz w:val="24"/>
          <w:szCs w:val="24"/>
        </w:rPr>
        <w:t>that hu</w:t>
      </w:r>
      <w:r w:rsidR="00641DCD" w:rsidRPr="0054056B">
        <w:rPr>
          <w:rFonts w:ascii="Times New Roman" w:hAnsi="Times New Roman" w:cs="Times New Roman"/>
          <w:sz w:val="24"/>
          <w:szCs w:val="24"/>
        </w:rPr>
        <w:t>ma</w:t>
      </w:r>
      <w:r w:rsidR="00C1165A" w:rsidRPr="0054056B">
        <w:rPr>
          <w:rFonts w:ascii="Times New Roman" w:hAnsi="Times New Roman" w:cs="Times New Roman"/>
          <w:sz w:val="24"/>
          <w:szCs w:val="24"/>
        </w:rPr>
        <w:t>ns possess</w:t>
      </w:r>
      <w:r w:rsidR="001B21F9" w:rsidRPr="0054056B">
        <w:rPr>
          <w:rFonts w:ascii="Times New Roman" w:hAnsi="Times New Roman" w:cs="Times New Roman"/>
          <w:sz w:val="24"/>
          <w:szCs w:val="24"/>
        </w:rPr>
        <w:t>, being mortal and unhappy, but capable of perfect eternal happiness</w:t>
      </w:r>
      <w:r w:rsidR="00641DCD" w:rsidRPr="0054056B">
        <w:rPr>
          <w:rFonts w:ascii="Times New Roman" w:hAnsi="Times New Roman" w:cs="Times New Roman"/>
          <w:sz w:val="24"/>
          <w:szCs w:val="24"/>
        </w:rPr>
        <w:t xml:space="preserve"> (IX.15)</w:t>
      </w:r>
      <w:r w:rsidR="00C1165A" w:rsidRPr="0054056B">
        <w:rPr>
          <w:rFonts w:ascii="Times New Roman" w:hAnsi="Times New Roman" w:cs="Times New Roman"/>
          <w:sz w:val="24"/>
          <w:szCs w:val="24"/>
        </w:rPr>
        <w:t>.</w:t>
      </w:r>
      <w:r w:rsidR="00E405CF" w:rsidRPr="0054056B">
        <w:rPr>
          <w:rFonts w:ascii="Times New Roman" w:hAnsi="Times New Roman" w:cs="Times New Roman"/>
          <w:sz w:val="24"/>
          <w:szCs w:val="24"/>
        </w:rPr>
        <w:t xml:space="preserve"> </w:t>
      </w:r>
      <w:r w:rsidR="00842BB6" w:rsidRPr="0054056B">
        <w:rPr>
          <w:rFonts w:ascii="Times New Roman" w:hAnsi="Times New Roman" w:cs="Times New Roman"/>
          <w:sz w:val="24"/>
          <w:szCs w:val="24"/>
        </w:rPr>
        <w:t xml:space="preserve">However, although Apuleius has correctly identified the </w:t>
      </w:r>
      <w:r w:rsidR="00842BB6" w:rsidRPr="0054056B">
        <w:rPr>
          <w:rFonts w:ascii="Times New Roman" w:hAnsi="Times New Roman" w:cs="Times New Roman"/>
          <w:sz w:val="24"/>
          <w:szCs w:val="24"/>
        </w:rPr>
        <w:lastRenderedPageBreak/>
        <w:t xml:space="preserve">metaphysical structure of the universe </w:t>
      </w:r>
      <w:r w:rsidR="005B034A" w:rsidRPr="0054056B">
        <w:rPr>
          <w:rFonts w:ascii="Times New Roman" w:hAnsi="Times New Roman" w:cs="Times New Roman"/>
          <w:sz w:val="24"/>
          <w:szCs w:val="24"/>
        </w:rPr>
        <w:t>which</w:t>
      </w:r>
      <w:r w:rsidR="00842BB6" w:rsidRPr="0054056B">
        <w:rPr>
          <w:rFonts w:ascii="Times New Roman" w:hAnsi="Times New Roman" w:cs="Times New Roman"/>
          <w:sz w:val="24"/>
          <w:szCs w:val="24"/>
        </w:rPr>
        <w:t xml:space="preserve"> makes </w:t>
      </w:r>
      <w:r w:rsidR="006031D1" w:rsidRPr="0054056B">
        <w:rPr>
          <w:rFonts w:ascii="Times New Roman" w:hAnsi="Times New Roman" w:cs="Times New Roman"/>
          <w:sz w:val="24"/>
          <w:szCs w:val="24"/>
        </w:rPr>
        <w:t xml:space="preserve">mediation between man and God necessary, he has failed to </w:t>
      </w:r>
      <w:r w:rsidR="00301FE7" w:rsidRPr="0054056B">
        <w:rPr>
          <w:rFonts w:ascii="Times New Roman" w:hAnsi="Times New Roman" w:cs="Times New Roman"/>
          <w:sz w:val="24"/>
          <w:szCs w:val="24"/>
        </w:rPr>
        <w:t>recognize</w:t>
      </w:r>
      <w:r w:rsidR="006031D1" w:rsidRPr="0054056B">
        <w:rPr>
          <w:rFonts w:ascii="Times New Roman" w:hAnsi="Times New Roman" w:cs="Times New Roman"/>
          <w:sz w:val="24"/>
          <w:szCs w:val="24"/>
        </w:rPr>
        <w:t xml:space="preserve"> the particular(s) that complete this structure </w:t>
      </w:r>
      <w:r w:rsidR="006322AA" w:rsidRPr="0054056B">
        <w:rPr>
          <w:rFonts w:ascii="Times New Roman" w:hAnsi="Times New Roman" w:cs="Times New Roman"/>
          <w:sz w:val="24"/>
          <w:szCs w:val="24"/>
        </w:rPr>
        <w:t>–</w:t>
      </w:r>
      <w:r w:rsidR="006031D1" w:rsidRPr="0054056B">
        <w:rPr>
          <w:rFonts w:ascii="Times New Roman" w:hAnsi="Times New Roman" w:cs="Times New Roman"/>
          <w:sz w:val="24"/>
          <w:szCs w:val="24"/>
        </w:rPr>
        <w:t xml:space="preserve"> </w:t>
      </w:r>
      <w:r w:rsidR="006322AA" w:rsidRPr="0054056B">
        <w:rPr>
          <w:rFonts w:ascii="Times New Roman" w:hAnsi="Times New Roman" w:cs="Times New Roman"/>
          <w:sz w:val="24"/>
          <w:szCs w:val="24"/>
        </w:rPr>
        <w:t xml:space="preserve">he has </w:t>
      </w:r>
      <w:r w:rsidR="004565C6" w:rsidRPr="0054056B">
        <w:rPr>
          <w:rFonts w:ascii="Times New Roman" w:hAnsi="Times New Roman" w:cs="Times New Roman"/>
          <w:sz w:val="24"/>
          <w:szCs w:val="24"/>
        </w:rPr>
        <w:t>seen</w:t>
      </w:r>
      <w:r w:rsidR="006322AA" w:rsidRPr="0054056B">
        <w:rPr>
          <w:rFonts w:ascii="Times New Roman" w:hAnsi="Times New Roman" w:cs="Times New Roman"/>
          <w:sz w:val="24"/>
          <w:szCs w:val="24"/>
        </w:rPr>
        <w:t xml:space="preserve"> the need for a mediator, </w:t>
      </w:r>
      <w:r w:rsidR="0086641B" w:rsidRPr="0054056B">
        <w:rPr>
          <w:rFonts w:ascii="Times New Roman" w:hAnsi="Times New Roman" w:cs="Times New Roman"/>
          <w:sz w:val="24"/>
          <w:szCs w:val="24"/>
        </w:rPr>
        <w:t xml:space="preserve">and pointed to certain intermediate figures, </w:t>
      </w:r>
      <w:r w:rsidR="006322AA" w:rsidRPr="0054056B">
        <w:rPr>
          <w:rFonts w:ascii="Times New Roman" w:hAnsi="Times New Roman" w:cs="Times New Roman"/>
          <w:sz w:val="24"/>
          <w:szCs w:val="24"/>
        </w:rPr>
        <w:t xml:space="preserve">but has failed to identify </w:t>
      </w:r>
      <w:r w:rsidR="004565C6" w:rsidRPr="0054056B">
        <w:rPr>
          <w:rFonts w:ascii="Times New Roman" w:hAnsi="Times New Roman" w:cs="Times New Roman"/>
          <w:sz w:val="24"/>
          <w:szCs w:val="24"/>
        </w:rPr>
        <w:t xml:space="preserve">just </w:t>
      </w:r>
      <w:r w:rsidR="006322AA" w:rsidRPr="0054056B">
        <w:rPr>
          <w:rFonts w:ascii="Times New Roman" w:hAnsi="Times New Roman" w:cs="Times New Roman"/>
          <w:sz w:val="24"/>
          <w:szCs w:val="24"/>
        </w:rPr>
        <w:t xml:space="preserve">who </w:t>
      </w:r>
      <w:r w:rsidR="00641DCD" w:rsidRPr="0054056B">
        <w:rPr>
          <w:rFonts w:ascii="Times New Roman" w:hAnsi="Times New Roman" w:cs="Times New Roman"/>
          <w:sz w:val="24"/>
          <w:szCs w:val="24"/>
        </w:rPr>
        <w:t xml:space="preserve">this </w:t>
      </w:r>
      <w:r w:rsidR="00641DCD" w:rsidRPr="0054056B">
        <w:rPr>
          <w:rFonts w:ascii="Times New Roman" w:hAnsi="Times New Roman" w:cs="Times New Roman"/>
          <w:i/>
          <w:iCs/>
          <w:sz w:val="24"/>
          <w:szCs w:val="24"/>
        </w:rPr>
        <w:t>good</w:t>
      </w:r>
      <w:r w:rsidR="006322AA" w:rsidRPr="0054056B">
        <w:rPr>
          <w:rFonts w:ascii="Times New Roman" w:hAnsi="Times New Roman" w:cs="Times New Roman"/>
          <w:sz w:val="24"/>
          <w:szCs w:val="24"/>
        </w:rPr>
        <w:t xml:space="preserve"> mediator is.</w:t>
      </w:r>
      <w:r w:rsidR="005B034A" w:rsidRPr="0054056B">
        <w:rPr>
          <w:rStyle w:val="FootnoteReference"/>
          <w:rFonts w:ascii="Times New Roman" w:hAnsi="Times New Roman" w:cs="Times New Roman"/>
          <w:sz w:val="24"/>
          <w:szCs w:val="24"/>
        </w:rPr>
        <w:footnoteReference w:id="82"/>
      </w:r>
      <w:r w:rsidR="006322AA" w:rsidRPr="0054056B">
        <w:rPr>
          <w:rFonts w:ascii="Times New Roman" w:hAnsi="Times New Roman" w:cs="Times New Roman"/>
          <w:sz w:val="24"/>
          <w:szCs w:val="24"/>
        </w:rPr>
        <w:t xml:space="preserve"> To do </w:t>
      </w:r>
      <w:r w:rsidR="00C365D9" w:rsidRPr="0054056B">
        <w:rPr>
          <w:rFonts w:ascii="Times New Roman" w:hAnsi="Times New Roman" w:cs="Times New Roman"/>
          <w:sz w:val="24"/>
          <w:szCs w:val="24"/>
        </w:rPr>
        <w:t>so correctly</w:t>
      </w:r>
      <w:r w:rsidR="006322AA" w:rsidRPr="0054056B">
        <w:rPr>
          <w:rFonts w:ascii="Times New Roman" w:hAnsi="Times New Roman" w:cs="Times New Roman"/>
          <w:sz w:val="24"/>
          <w:szCs w:val="24"/>
        </w:rPr>
        <w:t>, Christian revelation is needed.</w:t>
      </w:r>
    </w:p>
    <w:p w14:paraId="2D5F6953" w14:textId="16B9AAA3" w:rsidR="003920C2" w:rsidRPr="0054056B" w:rsidRDefault="003920C2" w:rsidP="0054056B">
      <w:pPr>
        <w:pStyle w:val="ListParagraph"/>
        <w:spacing w:after="0" w:line="360" w:lineRule="auto"/>
        <w:ind w:left="0"/>
        <w:jc w:val="both"/>
        <w:rPr>
          <w:rFonts w:ascii="Times New Roman" w:hAnsi="Times New Roman" w:cs="Times New Roman"/>
          <w:sz w:val="24"/>
          <w:szCs w:val="24"/>
        </w:rPr>
      </w:pPr>
      <w:r w:rsidRPr="0054056B">
        <w:rPr>
          <w:rFonts w:ascii="Times New Roman" w:hAnsi="Times New Roman" w:cs="Times New Roman"/>
          <w:sz w:val="24"/>
          <w:szCs w:val="24"/>
        </w:rPr>
        <w:tab/>
        <w:t>Suddenly,</w:t>
      </w:r>
      <w:r w:rsidR="00FB30B5" w:rsidRPr="0054056B">
        <w:rPr>
          <w:rFonts w:ascii="Times New Roman" w:hAnsi="Times New Roman" w:cs="Times New Roman"/>
          <w:sz w:val="24"/>
          <w:szCs w:val="24"/>
        </w:rPr>
        <w:t xml:space="preserve"> in Augustine’s account, Christ – the true mediator – appears.</w:t>
      </w:r>
      <w:r w:rsidRPr="0054056B">
        <w:rPr>
          <w:rStyle w:val="FootnoteReference"/>
          <w:rFonts w:ascii="Times New Roman" w:hAnsi="Times New Roman" w:cs="Times New Roman"/>
          <w:sz w:val="24"/>
          <w:szCs w:val="24"/>
        </w:rPr>
        <w:footnoteReference w:id="83"/>
      </w:r>
      <w:r w:rsidR="00FB30B5" w:rsidRPr="0054056B">
        <w:rPr>
          <w:rFonts w:ascii="Times New Roman" w:hAnsi="Times New Roman" w:cs="Times New Roman"/>
          <w:sz w:val="24"/>
          <w:szCs w:val="24"/>
        </w:rPr>
        <w:t xml:space="preserve"> </w:t>
      </w:r>
      <w:r w:rsidR="001703FA" w:rsidRPr="0054056B">
        <w:rPr>
          <w:rFonts w:ascii="Times New Roman" w:hAnsi="Times New Roman" w:cs="Times New Roman"/>
          <w:sz w:val="24"/>
          <w:szCs w:val="24"/>
        </w:rPr>
        <w:t>The very form of Augustine’s presentation o</w:t>
      </w:r>
      <w:r w:rsidR="00DC41F0" w:rsidRPr="0054056B">
        <w:rPr>
          <w:rFonts w:ascii="Times New Roman" w:hAnsi="Times New Roman" w:cs="Times New Roman"/>
          <w:sz w:val="24"/>
          <w:szCs w:val="24"/>
        </w:rPr>
        <w:t xml:space="preserve">f the incarnation of the Word appears in the text as a sort of </w:t>
      </w:r>
      <w:r w:rsidR="00DC41F0" w:rsidRPr="0054056B">
        <w:rPr>
          <w:rFonts w:ascii="Times New Roman" w:hAnsi="Times New Roman" w:cs="Times New Roman"/>
          <w:i/>
          <w:iCs/>
          <w:sz w:val="24"/>
          <w:szCs w:val="24"/>
        </w:rPr>
        <w:t xml:space="preserve">revelation </w:t>
      </w:r>
      <w:r w:rsidR="00DC41F0" w:rsidRPr="0054056B">
        <w:rPr>
          <w:rFonts w:ascii="Times New Roman" w:hAnsi="Times New Roman" w:cs="Times New Roman"/>
          <w:sz w:val="24"/>
          <w:szCs w:val="24"/>
        </w:rPr>
        <w:t xml:space="preserve">– after not mentioning Jesus by name for a book and a half, Christ </w:t>
      </w:r>
      <w:r w:rsidR="00EA7F29" w:rsidRPr="0054056B">
        <w:rPr>
          <w:rFonts w:ascii="Times New Roman" w:hAnsi="Times New Roman" w:cs="Times New Roman"/>
          <w:sz w:val="24"/>
          <w:szCs w:val="24"/>
        </w:rPr>
        <w:t xml:space="preserve">is named and discussed in IX.15. I take this to be a deliberate </w:t>
      </w:r>
      <w:r w:rsidR="003F1E03" w:rsidRPr="0054056B">
        <w:rPr>
          <w:rFonts w:ascii="Times New Roman" w:hAnsi="Times New Roman" w:cs="Times New Roman"/>
          <w:sz w:val="24"/>
          <w:szCs w:val="24"/>
        </w:rPr>
        <w:t>construction on Augustine’s part, allowing the form of his discussion (</w:t>
      </w:r>
      <w:r w:rsidR="00593B88" w:rsidRPr="0054056B">
        <w:rPr>
          <w:rFonts w:ascii="Times New Roman" w:hAnsi="Times New Roman" w:cs="Times New Roman"/>
          <w:sz w:val="24"/>
          <w:szCs w:val="24"/>
        </w:rPr>
        <w:t>Christ appearing as the true mediator in a sort of epiphany after not being named</w:t>
      </w:r>
      <w:r w:rsidR="004E19E6" w:rsidRPr="0054056B">
        <w:rPr>
          <w:rFonts w:ascii="Times New Roman" w:hAnsi="Times New Roman" w:cs="Times New Roman"/>
          <w:sz w:val="24"/>
          <w:szCs w:val="24"/>
        </w:rPr>
        <w:t xml:space="preserve"> throughout the preceding arguments</w:t>
      </w:r>
      <w:r w:rsidR="00593B88" w:rsidRPr="0054056B">
        <w:rPr>
          <w:rFonts w:ascii="Times New Roman" w:hAnsi="Times New Roman" w:cs="Times New Roman"/>
          <w:sz w:val="24"/>
          <w:szCs w:val="24"/>
        </w:rPr>
        <w:t xml:space="preserve">, but being repeatedly pointed to </w:t>
      </w:r>
      <w:r w:rsidR="004B4753" w:rsidRPr="0054056B">
        <w:rPr>
          <w:rFonts w:ascii="Times New Roman" w:hAnsi="Times New Roman" w:cs="Times New Roman"/>
          <w:sz w:val="24"/>
          <w:szCs w:val="24"/>
        </w:rPr>
        <w:t xml:space="preserve">by the </w:t>
      </w:r>
      <w:r w:rsidR="002D2A43" w:rsidRPr="0054056B">
        <w:rPr>
          <w:rFonts w:ascii="Times New Roman" w:hAnsi="Times New Roman" w:cs="Times New Roman"/>
          <w:sz w:val="24"/>
          <w:szCs w:val="24"/>
        </w:rPr>
        <w:t xml:space="preserve">lines of </w:t>
      </w:r>
      <w:r w:rsidR="004B4753" w:rsidRPr="0054056B">
        <w:rPr>
          <w:rFonts w:ascii="Times New Roman" w:hAnsi="Times New Roman" w:cs="Times New Roman"/>
          <w:sz w:val="24"/>
          <w:szCs w:val="24"/>
        </w:rPr>
        <w:t xml:space="preserve">reasoning Augustine </w:t>
      </w:r>
      <w:r w:rsidR="002D2A43" w:rsidRPr="0054056B">
        <w:rPr>
          <w:rFonts w:ascii="Times New Roman" w:hAnsi="Times New Roman" w:cs="Times New Roman"/>
          <w:sz w:val="24"/>
          <w:szCs w:val="24"/>
        </w:rPr>
        <w:t>advances</w:t>
      </w:r>
      <w:r w:rsidR="004B4753" w:rsidRPr="0054056B">
        <w:rPr>
          <w:rFonts w:ascii="Times New Roman" w:hAnsi="Times New Roman" w:cs="Times New Roman"/>
          <w:sz w:val="24"/>
          <w:szCs w:val="24"/>
        </w:rPr>
        <w:t>)</w:t>
      </w:r>
      <w:r w:rsidR="002D2A43" w:rsidRPr="0054056B">
        <w:rPr>
          <w:rFonts w:ascii="Times New Roman" w:hAnsi="Times New Roman" w:cs="Times New Roman"/>
          <w:sz w:val="24"/>
          <w:szCs w:val="24"/>
        </w:rPr>
        <w:t xml:space="preserve"> to mirror its content</w:t>
      </w:r>
      <w:r w:rsidR="001B21F9" w:rsidRPr="0054056B">
        <w:rPr>
          <w:rFonts w:ascii="Times New Roman" w:hAnsi="Times New Roman" w:cs="Times New Roman"/>
          <w:sz w:val="24"/>
          <w:szCs w:val="24"/>
        </w:rPr>
        <w:t>. W</w:t>
      </w:r>
      <w:r w:rsidR="00E40188" w:rsidRPr="0054056B">
        <w:rPr>
          <w:rFonts w:ascii="Times New Roman" w:hAnsi="Times New Roman" w:cs="Times New Roman"/>
          <w:sz w:val="24"/>
          <w:szCs w:val="24"/>
        </w:rPr>
        <w:t xml:space="preserve">e must turn to </w:t>
      </w:r>
      <w:r w:rsidR="002D2A43" w:rsidRPr="0054056B">
        <w:rPr>
          <w:rFonts w:ascii="Times New Roman" w:hAnsi="Times New Roman" w:cs="Times New Roman"/>
          <w:sz w:val="24"/>
          <w:szCs w:val="24"/>
        </w:rPr>
        <w:t xml:space="preserve">Christian revelation, </w:t>
      </w:r>
      <w:r w:rsidR="00FD6A19" w:rsidRPr="0054056B">
        <w:rPr>
          <w:rFonts w:ascii="Times New Roman" w:hAnsi="Times New Roman" w:cs="Times New Roman"/>
          <w:sz w:val="24"/>
          <w:szCs w:val="24"/>
        </w:rPr>
        <w:t xml:space="preserve">the central premise of which being the Incarnation, </w:t>
      </w:r>
      <w:r w:rsidR="00E40188" w:rsidRPr="0054056B">
        <w:rPr>
          <w:rFonts w:ascii="Times New Roman" w:hAnsi="Times New Roman" w:cs="Times New Roman"/>
          <w:sz w:val="24"/>
          <w:szCs w:val="24"/>
        </w:rPr>
        <w:t>in order to properly complete the structure of mediation both Augustine and Apuleius have sketched.</w:t>
      </w:r>
      <w:r w:rsidR="004E19E6" w:rsidRPr="0054056B">
        <w:rPr>
          <w:rFonts w:ascii="Times New Roman" w:hAnsi="Times New Roman" w:cs="Times New Roman"/>
          <w:sz w:val="24"/>
          <w:szCs w:val="24"/>
        </w:rPr>
        <w:t xml:space="preserve"> </w:t>
      </w:r>
      <w:r w:rsidR="004C6E1B" w:rsidRPr="0054056B">
        <w:rPr>
          <w:rFonts w:ascii="Times New Roman" w:hAnsi="Times New Roman" w:cs="Times New Roman"/>
          <w:sz w:val="24"/>
          <w:szCs w:val="24"/>
        </w:rPr>
        <w:t xml:space="preserve">Indeed, Augustine argues that this Christian mediator is better able to satisfy the </w:t>
      </w:r>
      <w:r w:rsidR="0036725D" w:rsidRPr="0054056B">
        <w:rPr>
          <w:rFonts w:ascii="Times New Roman" w:hAnsi="Times New Roman" w:cs="Times New Roman"/>
          <w:sz w:val="24"/>
          <w:szCs w:val="24"/>
        </w:rPr>
        <w:t xml:space="preserve">requirements Apuleius places on his mediating figures than </w:t>
      </w:r>
      <w:r w:rsidR="00E86044" w:rsidRPr="0054056B">
        <w:rPr>
          <w:rFonts w:ascii="Times New Roman" w:hAnsi="Times New Roman" w:cs="Times New Roman"/>
          <w:sz w:val="24"/>
          <w:szCs w:val="24"/>
        </w:rPr>
        <w:t xml:space="preserve">the </w:t>
      </w:r>
      <w:r w:rsidR="00E86044" w:rsidRPr="0054056B">
        <w:rPr>
          <w:rFonts w:ascii="Times New Roman" w:hAnsi="Times New Roman" w:cs="Times New Roman"/>
          <w:i/>
          <w:iCs/>
          <w:sz w:val="24"/>
          <w:szCs w:val="24"/>
        </w:rPr>
        <w:t xml:space="preserve">daemones </w:t>
      </w:r>
      <w:r w:rsidR="00E86044" w:rsidRPr="0054056B">
        <w:rPr>
          <w:rFonts w:ascii="Times New Roman" w:hAnsi="Times New Roman" w:cs="Times New Roman"/>
          <w:sz w:val="24"/>
          <w:szCs w:val="24"/>
        </w:rPr>
        <w:t xml:space="preserve">Apuleius himself turns to, because the unique nature of Christ (being both fully human and fully divine) </w:t>
      </w:r>
      <w:r w:rsidR="00FE5850" w:rsidRPr="0054056B">
        <w:rPr>
          <w:rFonts w:ascii="Times New Roman" w:hAnsi="Times New Roman" w:cs="Times New Roman"/>
          <w:sz w:val="24"/>
          <w:szCs w:val="24"/>
        </w:rPr>
        <w:t xml:space="preserve">allows Him to share perfectly in both divine happiness and human misery. In contrast, the </w:t>
      </w:r>
      <w:r w:rsidR="00FE5850" w:rsidRPr="0054056B">
        <w:rPr>
          <w:rFonts w:ascii="Times New Roman" w:hAnsi="Times New Roman" w:cs="Times New Roman"/>
          <w:i/>
          <w:iCs/>
          <w:sz w:val="24"/>
          <w:szCs w:val="24"/>
        </w:rPr>
        <w:t xml:space="preserve">daemones </w:t>
      </w:r>
      <w:r w:rsidR="00FE5850" w:rsidRPr="0054056B">
        <w:rPr>
          <w:rFonts w:ascii="Times New Roman" w:hAnsi="Times New Roman" w:cs="Times New Roman"/>
          <w:sz w:val="24"/>
          <w:szCs w:val="24"/>
        </w:rPr>
        <w:t xml:space="preserve">are only able </w:t>
      </w:r>
      <w:r w:rsidR="00E01AB9" w:rsidRPr="0054056B">
        <w:rPr>
          <w:rFonts w:ascii="Times New Roman" w:hAnsi="Times New Roman" w:cs="Times New Roman"/>
          <w:sz w:val="24"/>
          <w:szCs w:val="24"/>
        </w:rPr>
        <w:t>to have a partial share in the forms of both human and divine life</w:t>
      </w:r>
      <w:r w:rsidR="00C527A0" w:rsidRPr="0054056B">
        <w:rPr>
          <w:rFonts w:ascii="Times New Roman" w:hAnsi="Times New Roman" w:cs="Times New Roman"/>
          <w:sz w:val="24"/>
          <w:szCs w:val="24"/>
        </w:rPr>
        <w:t xml:space="preserve"> – their essential susceptibility to the passions leaves them unable to fully participate in God’s perfect happiness, as we have already seen, while their eternality and material form </w:t>
      </w:r>
      <w:r w:rsidR="00284CFB" w:rsidRPr="0054056B">
        <w:rPr>
          <w:rFonts w:ascii="Times New Roman" w:hAnsi="Times New Roman" w:cs="Times New Roman"/>
          <w:sz w:val="24"/>
          <w:szCs w:val="24"/>
        </w:rPr>
        <w:t>nevertheless renders</w:t>
      </w:r>
      <w:r w:rsidR="00EE7EB5" w:rsidRPr="0054056B">
        <w:rPr>
          <w:rFonts w:ascii="Times New Roman" w:hAnsi="Times New Roman" w:cs="Times New Roman"/>
          <w:sz w:val="24"/>
          <w:szCs w:val="24"/>
        </w:rPr>
        <w:t xml:space="preserve"> them </w:t>
      </w:r>
      <w:r w:rsidR="00284CFB" w:rsidRPr="0054056B">
        <w:rPr>
          <w:rFonts w:ascii="Times New Roman" w:hAnsi="Times New Roman" w:cs="Times New Roman"/>
          <w:sz w:val="24"/>
          <w:szCs w:val="24"/>
        </w:rPr>
        <w:t>in some ways more than human.</w:t>
      </w:r>
      <w:r w:rsidR="00284CFB" w:rsidRPr="0054056B">
        <w:rPr>
          <w:rStyle w:val="FootnoteReference"/>
          <w:rFonts w:ascii="Times New Roman" w:hAnsi="Times New Roman" w:cs="Times New Roman"/>
          <w:sz w:val="24"/>
          <w:szCs w:val="24"/>
        </w:rPr>
        <w:footnoteReference w:id="84"/>
      </w:r>
    </w:p>
    <w:p w14:paraId="2E761714" w14:textId="0522CE4A" w:rsidR="002326C2" w:rsidRPr="00F70CD7" w:rsidRDefault="00A6106E" w:rsidP="0054056B">
      <w:pPr>
        <w:pStyle w:val="ListParagraph"/>
        <w:spacing w:after="0" w:line="360" w:lineRule="auto"/>
        <w:ind w:left="0"/>
        <w:jc w:val="both"/>
        <w:rPr>
          <w:rFonts w:ascii="Times New Roman" w:hAnsi="Times New Roman" w:cs="Times New Roman"/>
          <w:sz w:val="24"/>
          <w:szCs w:val="24"/>
        </w:rPr>
      </w:pPr>
      <w:r w:rsidRPr="0054056B">
        <w:rPr>
          <w:rFonts w:ascii="Times New Roman" w:hAnsi="Times New Roman" w:cs="Times New Roman"/>
          <w:sz w:val="24"/>
          <w:szCs w:val="24"/>
        </w:rPr>
        <w:tab/>
        <w:t xml:space="preserve">Christian revelation, </w:t>
      </w:r>
      <w:r w:rsidR="0090366C" w:rsidRPr="0054056B">
        <w:rPr>
          <w:rFonts w:ascii="Times New Roman" w:hAnsi="Times New Roman" w:cs="Times New Roman"/>
          <w:sz w:val="24"/>
          <w:szCs w:val="24"/>
        </w:rPr>
        <w:t xml:space="preserve">giving </w:t>
      </w:r>
      <w:r w:rsidR="00FE016B" w:rsidRPr="0054056B">
        <w:rPr>
          <w:rFonts w:ascii="Times New Roman" w:hAnsi="Times New Roman" w:cs="Times New Roman"/>
          <w:sz w:val="24"/>
          <w:szCs w:val="24"/>
        </w:rPr>
        <w:t xml:space="preserve">complete </w:t>
      </w:r>
      <w:r w:rsidR="0090366C" w:rsidRPr="0054056B">
        <w:rPr>
          <w:rFonts w:ascii="Times New Roman" w:hAnsi="Times New Roman" w:cs="Times New Roman"/>
          <w:sz w:val="24"/>
          <w:szCs w:val="24"/>
        </w:rPr>
        <w:t xml:space="preserve">access to the way the universe truly is, </w:t>
      </w:r>
      <w:r w:rsidR="00965FEA" w:rsidRPr="0054056B">
        <w:rPr>
          <w:rFonts w:ascii="Times New Roman" w:hAnsi="Times New Roman" w:cs="Times New Roman"/>
          <w:sz w:val="24"/>
          <w:szCs w:val="24"/>
        </w:rPr>
        <w:t xml:space="preserve">thus allows us to </w:t>
      </w:r>
      <w:r w:rsidR="00FE016B" w:rsidRPr="0054056B">
        <w:rPr>
          <w:rFonts w:ascii="Times New Roman" w:hAnsi="Times New Roman" w:cs="Times New Roman"/>
          <w:sz w:val="24"/>
          <w:szCs w:val="24"/>
        </w:rPr>
        <w:t xml:space="preserve">envision a more perfect mediator than the incomplete revelation of </w:t>
      </w:r>
      <w:r w:rsidR="003B700E" w:rsidRPr="0054056B">
        <w:rPr>
          <w:rFonts w:ascii="Times New Roman" w:hAnsi="Times New Roman" w:cs="Times New Roman"/>
          <w:sz w:val="24"/>
          <w:szCs w:val="24"/>
        </w:rPr>
        <w:t xml:space="preserve">the Platonists enabled </w:t>
      </w:r>
      <w:r w:rsidR="003B700E" w:rsidRPr="0054056B">
        <w:rPr>
          <w:rFonts w:ascii="Times New Roman" w:hAnsi="Times New Roman" w:cs="Times New Roman"/>
          <w:sz w:val="24"/>
          <w:szCs w:val="24"/>
        </w:rPr>
        <w:lastRenderedPageBreak/>
        <w:t xml:space="preserve">them to imagine. </w:t>
      </w:r>
      <w:r w:rsidR="00AC77AB" w:rsidRPr="0054056B">
        <w:rPr>
          <w:rFonts w:ascii="Times New Roman" w:hAnsi="Times New Roman" w:cs="Times New Roman"/>
          <w:sz w:val="24"/>
          <w:szCs w:val="24"/>
        </w:rPr>
        <w:t xml:space="preserve">Christ, fully human and fully divine, </w:t>
      </w:r>
      <w:r w:rsidR="001F6AA9" w:rsidRPr="0054056B">
        <w:rPr>
          <w:rFonts w:ascii="Times New Roman" w:hAnsi="Times New Roman" w:cs="Times New Roman"/>
          <w:sz w:val="24"/>
          <w:szCs w:val="24"/>
        </w:rPr>
        <w:t xml:space="preserve">intervenes not merely to bring prayers from humans to the gods and aid from the gods to humans, like the </w:t>
      </w:r>
      <w:r w:rsidR="001F6AA9" w:rsidRPr="0054056B">
        <w:rPr>
          <w:rFonts w:ascii="Times New Roman" w:hAnsi="Times New Roman" w:cs="Times New Roman"/>
          <w:i/>
          <w:iCs/>
          <w:sz w:val="24"/>
          <w:szCs w:val="24"/>
        </w:rPr>
        <w:t>daemones</w:t>
      </w:r>
      <w:r w:rsidR="001F6AA9" w:rsidRPr="0054056B">
        <w:rPr>
          <w:rFonts w:ascii="Times New Roman" w:hAnsi="Times New Roman" w:cs="Times New Roman"/>
          <w:sz w:val="24"/>
          <w:szCs w:val="24"/>
        </w:rPr>
        <w:t>, but helps le</w:t>
      </w:r>
      <w:r w:rsidR="0070284D" w:rsidRPr="0054056B">
        <w:rPr>
          <w:rFonts w:ascii="Times New Roman" w:hAnsi="Times New Roman" w:cs="Times New Roman"/>
          <w:sz w:val="24"/>
          <w:szCs w:val="24"/>
        </w:rPr>
        <w:t>a</w:t>
      </w:r>
      <w:r w:rsidR="001F6AA9" w:rsidRPr="0054056B">
        <w:rPr>
          <w:rFonts w:ascii="Times New Roman" w:hAnsi="Times New Roman" w:cs="Times New Roman"/>
          <w:sz w:val="24"/>
          <w:szCs w:val="24"/>
        </w:rPr>
        <w:t>d humans “from mortal misery to blessed immortality” (IX.15</w:t>
      </w:r>
      <w:r w:rsidR="00E636A8" w:rsidRPr="0054056B">
        <w:rPr>
          <w:rFonts w:ascii="Times New Roman" w:hAnsi="Times New Roman" w:cs="Times New Roman"/>
          <w:sz w:val="24"/>
          <w:szCs w:val="24"/>
        </w:rPr>
        <w:t>.387.10-11</w:t>
      </w:r>
      <w:r w:rsidR="001F6AA9" w:rsidRPr="0054056B">
        <w:rPr>
          <w:rFonts w:ascii="Times New Roman" w:hAnsi="Times New Roman" w:cs="Times New Roman"/>
          <w:sz w:val="24"/>
          <w:szCs w:val="24"/>
        </w:rPr>
        <w:t>).</w:t>
      </w:r>
      <w:r w:rsidR="00E57A46" w:rsidRPr="0054056B">
        <w:rPr>
          <w:rFonts w:ascii="Times New Roman" w:hAnsi="Times New Roman" w:cs="Times New Roman"/>
          <w:sz w:val="24"/>
          <w:szCs w:val="24"/>
        </w:rPr>
        <w:t xml:space="preserve"> Furthermore, given that the end </w:t>
      </w:r>
      <w:r w:rsidR="0070284D" w:rsidRPr="0054056B">
        <w:rPr>
          <w:rFonts w:ascii="Times New Roman" w:hAnsi="Times New Roman" w:cs="Times New Roman"/>
          <w:sz w:val="24"/>
          <w:szCs w:val="24"/>
        </w:rPr>
        <w:t>of human beings is unity with the divine</w:t>
      </w:r>
      <w:r w:rsidR="006716C8" w:rsidRPr="0054056B">
        <w:rPr>
          <w:rFonts w:ascii="Times New Roman" w:hAnsi="Times New Roman" w:cs="Times New Roman"/>
          <w:sz w:val="24"/>
          <w:szCs w:val="24"/>
        </w:rPr>
        <w:t xml:space="preserve">, the </w:t>
      </w:r>
      <w:r w:rsidR="006716C8" w:rsidRPr="0054056B">
        <w:rPr>
          <w:rFonts w:ascii="Times New Roman" w:hAnsi="Times New Roman" w:cs="Times New Roman"/>
          <w:i/>
          <w:iCs/>
          <w:sz w:val="24"/>
          <w:szCs w:val="24"/>
        </w:rPr>
        <w:t xml:space="preserve">singularity </w:t>
      </w:r>
      <w:r w:rsidR="006716C8" w:rsidRPr="0054056B">
        <w:rPr>
          <w:rFonts w:ascii="Times New Roman" w:hAnsi="Times New Roman" w:cs="Times New Roman"/>
          <w:sz w:val="24"/>
          <w:szCs w:val="24"/>
        </w:rPr>
        <w:t xml:space="preserve">of Christ relative to the multiplicity of </w:t>
      </w:r>
      <w:r w:rsidR="006716C8" w:rsidRPr="0054056B">
        <w:rPr>
          <w:rFonts w:ascii="Times New Roman" w:hAnsi="Times New Roman" w:cs="Times New Roman"/>
          <w:i/>
          <w:iCs/>
          <w:sz w:val="24"/>
          <w:szCs w:val="24"/>
        </w:rPr>
        <w:t xml:space="preserve">daemones </w:t>
      </w:r>
      <w:r w:rsidR="006716C8" w:rsidRPr="0054056B">
        <w:rPr>
          <w:rFonts w:ascii="Times New Roman" w:hAnsi="Times New Roman" w:cs="Times New Roman"/>
          <w:sz w:val="24"/>
          <w:szCs w:val="24"/>
        </w:rPr>
        <w:t xml:space="preserve">also makes Him a more perfect mediator </w:t>
      </w:r>
      <w:r w:rsidR="00BE43FC" w:rsidRPr="0054056B">
        <w:rPr>
          <w:rFonts w:ascii="Times New Roman" w:hAnsi="Times New Roman" w:cs="Times New Roman"/>
          <w:sz w:val="24"/>
          <w:szCs w:val="24"/>
        </w:rPr>
        <w:t xml:space="preserve">– the singularity of the Christian mediator mirrors the singular goal towards which this mediator guides us, </w:t>
      </w:r>
      <w:r w:rsidR="00A674EF" w:rsidRPr="0054056B">
        <w:rPr>
          <w:rFonts w:ascii="Times New Roman" w:hAnsi="Times New Roman" w:cs="Times New Roman"/>
          <w:sz w:val="24"/>
          <w:szCs w:val="24"/>
        </w:rPr>
        <w:t xml:space="preserve">a sort of symmetry that </w:t>
      </w:r>
      <w:r w:rsidR="00F230E2" w:rsidRPr="0054056B">
        <w:rPr>
          <w:rFonts w:ascii="Times New Roman" w:hAnsi="Times New Roman" w:cs="Times New Roman"/>
          <w:sz w:val="24"/>
          <w:szCs w:val="24"/>
        </w:rPr>
        <w:t xml:space="preserve">seems </w:t>
      </w:r>
      <w:r w:rsidR="00A674EF" w:rsidRPr="0054056B">
        <w:rPr>
          <w:rFonts w:ascii="Times New Roman" w:hAnsi="Times New Roman" w:cs="Times New Roman"/>
          <w:sz w:val="24"/>
          <w:szCs w:val="24"/>
        </w:rPr>
        <w:t xml:space="preserve">foreclosed to Apuleius and his fellow Platonists because of their need to account for the polytheistic </w:t>
      </w:r>
      <w:r w:rsidR="00F230E2" w:rsidRPr="0054056B">
        <w:rPr>
          <w:rFonts w:ascii="Times New Roman" w:hAnsi="Times New Roman" w:cs="Times New Roman"/>
          <w:sz w:val="24"/>
          <w:szCs w:val="24"/>
        </w:rPr>
        <w:t>nature of their revelation and popular religious beliefs.</w:t>
      </w:r>
      <w:r w:rsidR="000D4952" w:rsidRPr="0054056B">
        <w:rPr>
          <w:rStyle w:val="FootnoteReference"/>
          <w:rFonts w:ascii="Times New Roman" w:hAnsi="Times New Roman" w:cs="Times New Roman"/>
          <w:sz w:val="24"/>
          <w:szCs w:val="24"/>
        </w:rPr>
        <w:footnoteReference w:id="85"/>
      </w:r>
      <w:r w:rsidR="003D2D20" w:rsidRPr="0054056B">
        <w:rPr>
          <w:rFonts w:ascii="Times New Roman" w:hAnsi="Times New Roman" w:cs="Times New Roman"/>
          <w:sz w:val="24"/>
          <w:szCs w:val="24"/>
        </w:rPr>
        <w:t xml:space="preserve"> Christian revelation therefore perfects and completes the Platonic project, </w:t>
      </w:r>
      <w:r w:rsidR="00DB61F8" w:rsidRPr="0054056B">
        <w:rPr>
          <w:rFonts w:ascii="Times New Roman" w:hAnsi="Times New Roman" w:cs="Times New Roman"/>
          <w:sz w:val="24"/>
          <w:szCs w:val="24"/>
        </w:rPr>
        <w:t xml:space="preserve">showing how the structure of human-divine mediation elaborated by Athens is best filled by </w:t>
      </w:r>
      <w:r w:rsidR="00AA191D" w:rsidRPr="0054056B">
        <w:rPr>
          <w:rFonts w:ascii="Times New Roman" w:hAnsi="Times New Roman" w:cs="Times New Roman"/>
          <w:sz w:val="24"/>
          <w:szCs w:val="24"/>
        </w:rPr>
        <w:t>a figure we can come to know only through the revelation of Jerusalem.</w:t>
      </w:r>
    </w:p>
    <w:p w14:paraId="2350A12F" w14:textId="77777777" w:rsidR="0054056B" w:rsidRPr="00F70CD7" w:rsidRDefault="0054056B" w:rsidP="0054056B">
      <w:pPr>
        <w:pStyle w:val="ListParagraph"/>
        <w:spacing w:after="0" w:line="360" w:lineRule="auto"/>
        <w:ind w:left="0"/>
        <w:jc w:val="both"/>
        <w:rPr>
          <w:rFonts w:ascii="Times New Roman" w:hAnsi="Times New Roman" w:cs="Times New Roman"/>
          <w:sz w:val="24"/>
          <w:szCs w:val="24"/>
        </w:rPr>
      </w:pPr>
    </w:p>
    <w:p w14:paraId="7E7171A3" w14:textId="481634CA" w:rsidR="0052129D" w:rsidRPr="0054056B" w:rsidRDefault="00271446" w:rsidP="0054056B">
      <w:pPr>
        <w:pStyle w:val="ListParagraph"/>
        <w:spacing w:after="0" w:line="360" w:lineRule="auto"/>
        <w:ind w:left="0"/>
        <w:jc w:val="both"/>
        <w:rPr>
          <w:rFonts w:ascii="Times New Roman" w:hAnsi="Times New Roman" w:cs="Times New Roman"/>
          <w:b/>
          <w:bCs/>
          <w:i/>
          <w:iCs/>
          <w:sz w:val="28"/>
          <w:szCs w:val="28"/>
        </w:rPr>
      </w:pPr>
      <w:r>
        <w:rPr>
          <w:rFonts w:ascii="Times New Roman" w:hAnsi="Times New Roman" w:cs="Times New Roman"/>
          <w:b/>
          <w:bCs/>
          <w:i/>
          <w:iCs/>
          <w:sz w:val="28"/>
          <w:szCs w:val="28"/>
        </w:rPr>
        <w:t>VIII.</w:t>
      </w:r>
      <w:r w:rsidR="002326C2" w:rsidRPr="0054056B">
        <w:rPr>
          <w:rFonts w:ascii="Times New Roman" w:hAnsi="Times New Roman" w:cs="Times New Roman"/>
          <w:b/>
          <w:bCs/>
          <w:i/>
          <w:iCs/>
          <w:sz w:val="28"/>
          <w:szCs w:val="28"/>
        </w:rPr>
        <w:t xml:space="preserve"> Conclusion</w:t>
      </w:r>
    </w:p>
    <w:p w14:paraId="65DC6E63" w14:textId="412C8F79" w:rsidR="00864CC0" w:rsidRPr="0054056B" w:rsidRDefault="00E112B8" w:rsidP="0054056B">
      <w:pPr>
        <w:pStyle w:val="ListParagraph"/>
        <w:spacing w:after="0" w:line="360" w:lineRule="auto"/>
        <w:ind w:left="0"/>
        <w:jc w:val="both"/>
        <w:rPr>
          <w:rFonts w:ascii="Times New Roman" w:hAnsi="Times New Roman" w:cs="Times New Roman"/>
          <w:sz w:val="24"/>
          <w:szCs w:val="24"/>
        </w:rPr>
      </w:pPr>
      <w:r w:rsidRPr="0054056B">
        <w:rPr>
          <w:rFonts w:ascii="Times New Roman" w:hAnsi="Times New Roman" w:cs="Times New Roman"/>
          <w:sz w:val="24"/>
          <w:szCs w:val="24"/>
        </w:rPr>
        <w:tab/>
        <w:t xml:space="preserve">In Augustine’s response to Apuleius, we </w:t>
      </w:r>
      <w:r w:rsidR="002C71D6" w:rsidRPr="0054056B">
        <w:rPr>
          <w:rFonts w:ascii="Times New Roman" w:hAnsi="Times New Roman" w:cs="Times New Roman"/>
          <w:sz w:val="24"/>
          <w:szCs w:val="24"/>
        </w:rPr>
        <w:t>find</w:t>
      </w:r>
      <w:r w:rsidRPr="0054056B">
        <w:rPr>
          <w:rFonts w:ascii="Times New Roman" w:hAnsi="Times New Roman" w:cs="Times New Roman"/>
          <w:sz w:val="24"/>
          <w:szCs w:val="24"/>
        </w:rPr>
        <w:t xml:space="preserve"> </w:t>
      </w:r>
      <w:r w:rsidR="00070F74" w:rsidRPr="0054056B">
        <w:rPr>
          <w:rFonts w:ascii="Times New Roman" w:hAnsi="Times New Roman" w:cs="Times New Roman"/>
          <w:sz w:val="24"/>
          <w:szCs w:val="24"/>
        </w:rPr>
        <w:t xml:space="preserve">Novak’s general blueprint for Jerusalem’s relationship with Athens </w:t>
      </w:r>
      <w:r w:rsidR="00F22A0B" w:rsidRPr="0054056B">
        <w:rPr>
          <w:rFonts w:ascii="Times New Roman" w:hAnsi="Times New Roman" w:cs="Times New Roman"/>
          <w:sz w:val="24"/>
          <w:szCs w:val="24"/>
        </w:rPr>
        <w:t xml:space="preserve">reproduced once again. </w:t>
      </w:r>
      <w:r w:rsidR="00206A5D" w:rsidRPr="0054056B">
        <w:rPr>
          <w:rFonts w:ascii="Times New Roman" w:hAnsi="Times New Roman" w:cs="Times New Roman"/>
          <w:sz w:val="24"/>
          <w:szCs w:val="24"/>
        </w:rPr>
        <w:t>Augustine recognizes that the Platonists have their own revelation</w:t>
      </w:r>
      <w:r w:rsidR="00E273D7" w:rsidRPr="0054056B">
        <w:rPr>
          <w:rFonts w:ascii="Times New Roman" w:hAnsi="Times New Roman" w:cs="Times New Roman"/>
          <w:sz w:val="24"/>
          <w:szCs w:val="24"/>
        </w:rPr>
        <w:t xml:space="preserve"> about which they have reasoned</w:t>
      </w:r>
      <w:r w:rsidR="00206A5D" w:rsidRPr="0054056B">
        <w:rPr>
          <w:rFonts w:ascii="Times New Roman" w:hAnsi="Times New Roman" w:cs="Times New Roman"/>
          <w:sz w:val="24"/>
          <w:szCs w:val="24"/>
        </w:rPr>
        <w:t xml:space="preserve"> – part of this revelation is shared with Christian revelation, which makes possible the sort of fraternal or neighbourly dialogue Augustine is engaged in, while part of </w:t>
      </w:r>
      <w:r w:rsidR="00E57A20" w:rsidRPr="0054056B">
        <w:rPr>
          <w:rFonts w:ascii="Times New Roman" w:hAnsi="Times New Roman" w:cs="Times New Roman"/>
          <w:sz w:val="24"/>
          <w:szCs w:val="24"/>
        </w:rPr>
        <w:t>it constitutes their own, distinct, and ultimately false revelation.</w:t>
      </w:r>
      <w:r w:rsidR="002C71D6" w:rsidRPr="0054056B">
        <w:rPr>
          <w:rFonts w:ascii="Times New Roman" w:hAnsi="Times New Roman" w:cs="Times New Roman"/>
          <w:sz w:val="24"/>
          <w:szCs w:val="24"/>
        </w:rPr>
        <w:t xml:space="preserve"> </w:t>
      </w:r>
      <w:r w:rsidR="00E57A20" w:rsidRPr="0054056B">
        <w:rPr>
          <w:rFonts w:ascii="Times New Roman" w:hAnsi="Times New Roman" w:cs="Times New Roman"/>
          <w:sz w:val="24"/>
          <w:szCs w:val="24"/>
        </w:rPr>
        <w:t xml:space="preserve">Augustine </w:t>
      </w:r>
      <w:r w:rsidR="00E273D7" w:rsidRPr="0054056B">
        <w:rPr>
          <w:rFonts w:ascii="Times New Roman" w:hAnsi="Times New Roman" w:cs="Times New Roman"/>
          <w:sz w:val="24"/>
          <w:szCs w:val="24"/>
        </w:rPr>
        <w:t xml:space="preserve">also </w:t>
      </w:r>
      <w:r w:rsidR="00E57A20" w:rsidRPr="0054056B">
        <w:rPr>
          <w:rFonts w:ascii="Times New Roman" w:hAnsi="Times New Roman" w:cs="Times New Roman"/>
          <w:sz w:val="24"/>
          <w:szCs w:val="24"/>
        </w:rPr>
        <w:t xml:space="preserve">engages with Apuleius </w:t>
      </w:r>
      <w:r w:rsidR="00E273D7" w:rsidRPr="0054056B">
        <w:rPr>
          <w:rFonts w:ascii="Times New Roman" w:hAnsi="Times New Roman" w:cs="Times New Roman"/>
          <w:sz w:val="24"/>
          <w:szCs w:val="24"/>
        </w:rPr>
        <w:t>in just the way the Completion Thesis has led us to expect</w:t>
      </w:r>
      <w:r w:rsidR="002C71D6" w:rsidRPr="0054056B">
        <w:rPr>
          <w:rFonts w:ascii="Times New Roman" w:hAnsi="Times New Roman" w:cs="Times New Roman"/>
          <w:sz w:val="24"/>
          <w:szCs w:val="24"/>
        </w:rPr>
        <w:t>. A</w:t>
      </w:r>
      <w:r w:rsidR="00E273D7" w:rsidRPr="0054056B">
        <w:rPr>
          <w:rFonts w:ascii="Times New Roman" w:hAnsi="Times New Roman" w:cs="Times New Roman"/>
          <w:sz w:val="24"/>
          <w:szCs w:val="24"/>
        </w:rPr>
        <w:t xml:space="preserve">t every turn, he seeks to demonstrate his own (and, by </w:t>
      </w:r>
      <w:r w:rsidR="008F7CB1" w:rsidRPr="0054056B">
        <w:rPr>
          <w:rFonts w:ascii="Times New Roman" w:hAnsi="Times New Roman" w:cs="Times New Roman"/>
          <w:sz w:val="24"/>
          <w:szCs w:val="24"/>
        </w:rPr>
        <w:t>extrapolation, the theologian in general’s) ability to reason better than the philosophers</w:t>
      </w:r>
      <w:r w:rsidR="00CB2CE5" w:rsidRPr="0054056B">
        <w:rPr>
          <w:rFonts w:ascii="Times New Roman" w:hAnsi="Times New Roman" w:cs="Times New Roman"/>
          <w:sz w:val="24"/>
          <w:szCs w:val="24"/>
        </w:rPr>
        <w:t xml:space="preserve"> </w:t>
      </w:r>
      <w:r w:rsidR="00CB5591" w:rsidRPr="0054056B">
        <w:rPr>
          <w:rFonts w:ascii="Times New Roman" w:hAnsi="Times New Roman" w:cs="Times New Roman"/>
          <w:sz w:val="24"/>
          <w:szCs w:val="24"/>
        </w:rPr>
        <w:t xml:space="preserve">– </w:t>
      </w:r>
      <w:r w:rsidR="00CB2CE5" w:rsidRPr="0054056B">
        <w:rPr>
          <w:rFonts w:ascii="Times New Roman" w:hAnsi="Times New Roman" w:cs="Times New Roman"/>
          <w:sz w:val="24"/>
          <w:szCs w:val="24"/>
        </w:rPr>
        <w:t>because, as Novak has shown us, the tools of reason fall just as much under the purview of Athens as Jerusalem</w:t>
      </w:r>
      <w:r w:rsidR="00CB5591" w:rsidRPr="0054056B">
        <w:rPr>
          <w:rFonts w:ascii="Times New Roman" w:hAnsi="Times New Roman" w:cs="Times New Roman"/>
          <w:sz w:val="24"/>
          <w:szCs w:val="24"/>
        </w:rPr>
        <w:t xml:space="preserve"> –</w:t>
      </w:r>
      <w:r w:rsidR="00D5793B" w:rsidRPr="0054056B">
        <w:rPr>
          <w:rFonts w:ascii="Times New Roman" w:hAnsi="Times New Roman" w:cs="Times New Roman"/>
          <w:sz w:val="24"/>
          <w:szCs w:val="24"/>
        </w:rPr>
        <w:t xml:space="preserve"> </w:t>
      </w:r>
      <w:r w:rsidR="00A506B3" w:rsidRPr="0054056B">
        <w:rPr>
          <w:rFonts w:ascii="Times New Roman" w:hAnsi="Times New Roman" w:cs="Times New Roman"/>
          <w:sz w:val="24"/>
          <w:szCs w:val="24"/>
        </w:rPr>
        <w:t>as well as to show</w:t>
      </w:r>
      <w:r w:rsidR="00D5793B" w:rsidRPr="0054056B">
        <w:rPr>
          <w:rFonts w:ascii="Times New Roman" w:hAnsi="Times New Roman" w:cs="Times New Roman"/>
          <w:sz w:val="24"/>
          <w:szCs w:val="24"/>
        </w:rPr>
        <w:t xml:space="preserve"> the philosophers</w:t>
      </w:r>
      <w:r w:rsidR="00A506B3" w:rsidRPr="0054056B">
        <w:rPr>
          <w:rFonts w:ascii="Times New Roman" w:hAnsi="Times New Roman" w:cs="Times New Roman"/>
          <w:sz w:val="24"/>
          <w:szCs w:val="24"/>
        </w:rPr>
        <w:t>’</w:t>
      </w:r>
      <w:r w:rsidR="00D5793B" w:rsidRPr="0054056B">
        <w:rPr>
          <w:rFonts w:ascii="Times New Roman" w:hAnsi="Times New Roman" w:cs="Times New Roman"/>
          <w:sz w:val="24"/>
          <w:szCs w:val="24"/>
        </w:rPr>
        <w:t xml:space="preserve"> need for Christian revelation in order to complete the project they have undertaken.</w:t>
      </w:r>
      <w:r w:rsidR="00CB5591" w:rsidRPr="0054056B">
        <w:rPr>
          <w:rFonts w:ascii="Times New Roman" w:hAnsi="Times New Roman" w:cs="Times New Roman"/>
          <w:sz w:val="24"/>
          <w:szCs w:val="24"/>
        </w:rPr>
        <w:t xml:space="preserve"> </w:t>
      </w:r>
      <w:r w:rsidR="00D5793B" w:rsidRPr="0054056B">
        <w:rPr>
          <w:rFonts w:ascii="Times New Roman" w:hAnsi="Times New Roman" w:cs="Times New Roman"/>
          <w:sz w:val="24"/>
          <w:szCs w:val="24"/>
        </w:rPr>
        <w:t xml:space="preserve">Apuleius, left to his own </w:t>
      </w:r>
      <w:r w:rsidR="003D7444" w:rsidRPr="0054056B">
        <w:rPr>
          <w:rFonts w:ascii="Times New Roman" w:hAnsi="Times New Roman" w:cs="Times New Roman"/>
          <w:sz w:val="24"/>
          <w:szCs w:val="24"/>
        </w:rPr>
        <w:t>revelation, has arrived at an incorrect understanding of the nature of divine mediation in the universe</w:t>
      </w:r>
      <w:r w:rsidR="00554A12" w:rsidRPr="0054056B">
        <w:rPr>
          <w:rFonts w:ascii="Times New Roman" w:hAnsi="Times New Roman" w:cs="Times New Roman"/>
          <w:sz w:val="24"/>
          <w:szCs w:val="24"/>
        </w:rPr>
        <w:t xml:space="preserve">. To arrive at a correct understanding, he </w:t>
      </w:r>
      <w:r w:rsidR="00782C5C" w:rsidRPr="0054056B">
        <w:rPr>
          <w:rFonts w:ascii="Times New Roman" w:hAnsi="Times New Roman" w:cs="Times New Roman"/>
          <w:sz w:val="24"/>
          <w:szCs w:val="24"/>
        </w:rPr>
        <w:t>is in need of</w:t>
      </w:r>
      <w:r w:rsidR="00554A12" w:rsidRPr="0054056B">
        <w:rPr>
          <w:rFonts w:ascii="Times New Roman" w:hAnsi="Times New Roman" w:cs="Times New Roman"/>
          <w:sz w:val="24"/>
          <w:szCs w:val="24"/>
        </w:rPr>
        <w:t xml:space="preserve"> </w:t>
      </w:r>
      <w:r w:rsidR="00B22E29" w:rsidRPr="0054056B">
        <w:rPr>
          <w:rFonts w:ascii="Times New Roman" w:hAnsi="Times New Roman" w:cs="Times New Roman"/>
          <w:sz w:val="24"/>
          <w:szCs w:val="24"/>
        </w:rPr>
        <w:t>Christian revelation, as the structure of divine mediation he discusses can only be p</w:t>
      </w:r>
      <w:r w:rsidR="00FC5520" w:rsidRPr="0054056B">
        <w:rPr>
          <w:rFonts w:ascii="Times New Roman" w:hAnsi="Times New Roman" w:cs="Times New Roman"/>
          <w:sz w:val="24"/>
          <w:szCs w:val="24"/>
        </w:rPr>
        <w:t xml:space="preserve">erfectly </w:t>
      </w:r>
      <w:r w:rsidR="00B22E29" w:rsidRPr="0054056B">
        <w:rPr>
          <w:rFonts w:ascii="Times New Roman" w:hAnsi="Times New Roman" w:cs="Times New Roman"/>
          <w:sz w:val="24"/>
          <w:szCs w:val="24"/>
        </w:rPr>
        <w:t>fulfilled by Christ.</w:t>
      </w:r>
      <w:r w:rsidR="0058615C" w:rsidRPr="0054056B">
        <w:rPr>
          <w:rFonts w:ascii="Times New Roman" w:hAnsi="Times New Roman" w:cs="Times New Roman"/>
          <w:sz w:val="24"/>
          <w:szCs w:val="24"/>
        </w:rPr>
        <w:t xml:space="preserve"> </w:t>
      </w:r>
    </w:p>
    <w:p w14:paraId="7B94B39E" w14:textId="243ADF15" w:rsidR="0079368E" w:rsidRPr="0054056B" w:rsidRDefault="00864CC0" w:rsidP="0054056B">
      <w:pPr>
        <w:pStyle w:val="ListParagraph"/>
        <w:spacing w:after="0" w:line="360" w:lineRule="auto"/>
        <w:ind w:left="0"/>
        <w:jc w:val="both"/>
        <w:rPr>
          <w:rFonts w:ascii="Times New Roman" w:hAnsi="Times New Roman" w:cs="Times New Roman"/>
          <w:sz w:val="24"/>
          <w:szCs w:val="24"/>
        </w:rPr>
      </w:pPr>
      <w:r w:rsidRPr="0054056B">
        <w:rPr>
          <w:rFonts w:ascii="Times New Roman" w:hAnsi="Times New Roman" w:cs="Times New Roman"/>
          <w:sz w:val="24"/>
          <w:szCs w:val="24"/>
        </w:rPr>
        <w:tab/>
      </w:r>
      <w:r w:rsidR="00FC5520" w:rsidRPr="0054056B">
        <w:rPr>
          <w:rFonts w:ascii="Times New Roman" w:hAnsi="Times New Roman" w:cs="Times New Roman"/>
          <w:sz w:val="24"/>
          <w:szCs w:val="24"/>
        </w:rPr>
        <w:t>Novak has thus allowed us to see the centrality of revelation to both Apuleius and Augustine’s project</w:t>
      </w:r>
      <w:r w:rsidR="0058615C" w:rsidRPr="0054056B">
        <w:rPr>
          <w:rFonts w:ascii="Times New Roman" w:hAnsi="Times New Roman" w:cs="Times New Roman"/>
          <w:sz w:val="24"/>
          <w:szCs w:val="24"/>
        </w:rPr>
        <w:t>s</w:t>
      </w:r>
      <w:r w:rsidR="00FC5520" w:rsidRPr="0054056B">
        <w:rPr>
          <w:rFonts w:ascii="Times New Roman" w:hAnsi="Times New Roman" w:cs="Times New Roman"/>
          <w:sz w:val="24"/>
          <w:szCs w:val="24"/>
        </w:rPr>
        <w:t xml:space="preserve">, and to </w:t>
      </w:r>
      <w:r w:rsidR="00683380" w:rsidRPr="0054056B">
        <w:rPr>
          <w:rFonts w:ascii="Times New Roman" w:hAnsi="Times New Roman" w:cs="Times New Roman"/>
          <w:sz w:val="24"/>
          <w:szCs w:val="24"/>
        </w:rPr>
        <w:t xml:space="preserve">properly understand Augustine’s relationship to his Platonic antecedent, seeing him not (or at least, not only) as </w:t>
      </w:r>
      <w:r w:rsidR="00A446AB" w:rsidRPr="0054056B">
        <w:rPr>
          <w:rFonts w:ascii="Times New Roman" w:hAnsi="Times New Roman" w:cs="Times New Roman"/>
          <w:sz w:val="24"/>
          <w:szCs w:val="24"/>
        </w:rPr>
        <w:t xml:space="preserve">the target of polemical refutation, but also as a </w:t>
      </w:r>
      <w:r w:rsidR="00A446AB" w:rsidRPr="0054056B">
        <w:rPr>
          <w:rFonts w:ascii="Times New Roman" w:hAnsi="Times New Roman" w:cs="Times New Roman"/>
          <w:sz w:val="24"/>
          <w:szCs w:val="24"/>
        </w:rPr>
        <w:lastRenderedPageBreak/>
        <w:t>fellow sojourner</w:t>
      </w:r>
      <w:r w:rsidR="009921C9" w:rsidRPr="0054056B">
        <w:rPr>
          <w:rFonts w:ascii="Times New Roman" w:hAnsi="Times New Roman" w:cs="Times New Roman"/>
          <w:sz w:val="24"/>
          <w:szCs w:val="24"/>
        </w:rPr>
        <w:t>, led astray by false revelation and</w:t>
      </w:r>
      <w:r w:rsidR="00A446AB" w:rsidRPr="0054056B">
        <w:rPr>
          <w:rFonts w:ascii="Times New Roman" w:hAnsi="Times New Roman" w:cs="Times New Roman"/>
          <w:sz w:val="24"/>
          <w:szCs w:val="24"/>
        </w:rPr>
        <w:t xml:space="preserve"> standing in need of correction.</w:t>
      </w:r>
      <w:r w:rsidRPr="0054056B">
        <w:rPr>
          <w:rFonts w:ascii="Times New Roman" w:hAnsi="Times New Roman" w:cs="Times New Roman"/>
          <w:sz w:val="24"/>
          <w:szCs w:val="24"/>
        </w:rPr>
        <w:t xml:space="preserve"> This suggests,</w:t>
      </w:r>
      <w:r w:rsidR="006D5841" w:rsidRPr="0054056B">
        <w:rPr>
          <w:rFonts w:ascii="Times New Roman" w:hAnsi="Times New Roman" w:cs="Times New Roman"/>
          <w:sz w:val="24"/>
          <w:szCs w:val="24"/>
        </w:rPr>
        <w:t xml:space="preserve"> in conjunction with Novak’s own reading of Jewish thinkers</w:t>
      </w:r>
      <w:r w:rsidRPr="0054056B">
        <w:rPr>
          <w:rFonts w:ascii="Times New Roman" w:hAnsi="Times New Roman" w:cs="Times New Roman"/>
          <w:sz w:val="24"/>
          <w:szCs w:val="24"/>
        </w:rPr>
        <w:t xml:space="preserve">, that Novak’s theory </w:t>
      </w:r>
      <w:r w:rsidR="00A506B3" w:rsidRPr="0054056B">
        <w:rPr>
          <w:rFonts w:ascii="Times New Roman" w:hAnsi="Times New Roman" w:cs="Times New Roman"/>
          <w:sz w:val="24"/>
          <w:szCs w:val="24"/>
        </w:rPr>
        <w:t>can</w:t>
      </w:r>
      <w:r w:rsidRPr="0054056B">
        <w:rPr>
          <w:rFonts w:ascii="Times New Roman" w:hAnsi="Times New Roman" w:cs="Times New Roman"/>
          <w:sz w:val="24"/>
          <w:szCs w:val="24"/>
        </w:rPr>
        <w:t xml:space="preserve"> be applied with equally fruitful results to other examples of </w:t>
      </w:r>
      <w:r w:rsidR="006D5841" w:rsidRPr="0054056B">
        <w:rPr>
          <w:rFonts w:ascii="Times New Roman" w:hAnsi="Times New Roman" w:cs="Times New Roman"/>
          <w:sz w:val="24"/>
          <w:szCs w:val="24"/>
        </w:rPr>
        <w:t>Judeo-</w:t>
      </w:r>
      <w:r w:rsidRPr="0054056B">
        <w:rPr>
          <w:rFonts w:ascii="Times New Roman" w:hAnsi="Times New Roman" w:cs="Times New Roman"/>
          <w:sz w:val="24"/>
          <w:szCs w:val="24"/>
        </w:rPr>
        <w:t xml:space="preserve">Christian theologians engaging with </w:t>
      </w:r>
      <w:r w:rsidR="006D5841" w:rsidRPr="0054056B">
        <w:rPr>
          <w:rFonts w:ascii="Times New Roman" w:hAnsi="Times New Roman" w:cs="Times New Roman"/>
          <w:sz w:val="24"/>
          <w:szCs w:val="24"/>
        </w:rPr>
        <w:t xml:space="preserve">non-Judeo-Christian philosophy throughout history. </w:t>
      </w:r>
      <w:r w:rsidR="001961A7" w:rsidRPr="0054056B">
        <w:rPr>
          <w:rFonts w:ascii="Times New Roman" w:hAnsi="Times New Roman" w:cs="Times New Roman"/>
          <w:sz w:val="24"/>
          <w:szCs w:val="24"/>
        </w:rPr>
        <w:t xml:space="preserve">In turn, I think that Novak’s theory can help </w:t>
      </w:r>
      <w:r w:rsidR="0074289D" w:rsidRPr="0054056B">
        <w:rPr>
          <w:rFonts w:ascii="Times New Roman" w:hAnsi="Times New Roman" w:cs="Times New Roman"/>
          <w:sz w:val="24"/>
          <w:szCs w:val="24"/>
        </w:rPr>
        <w:t xml:space="preserve">religious philosophers like myself </w:t>
      </w:r>
      <w:r w:rsidR="000229B3" w:rsidRPr="0054056B">
        <w:rPr>
          <w:rFonts w:ascii="Times New Roman" w:hAnsi="Times New Roman" w:cs="Times New Roman"/>
          <w:sz w:val="24"/>
          <w:szCs w:val="24"/>
        </w:rPr>
        <w:t>better make sense of the “live options” (</w:t>
      </w:r>
      <w:r w:rsidR="000229B3" w:rsidRPr="0054056B">
        <w:rPr>
          <w:rFonts w:ascii="Times New Roman" w:hAnsi="Times New Roman" w:cs="Times New Roman"/>
          <w:i/>
          <w:iCs/>
          <w:sz w:val="24"/>
          <w:szCs w:val="24"/>
        </w:rPr>
        <w:t xml:space="preserve">A&amp;J </w:t>
      </w:r>
      <w:r w:rsidR="000229B3" w:rsidRPr="0054056B">
        <w:rPr>
          <w:rFonts w:ascii="Times New Roman" w:hAnsi="Times New Roman" w:cs="Times New Roman"/>
          <w:sz w:val="24"/>
          <w:szCs w:val="24"/>
        </w:rPr>
        <w:t xml:space="preserve"> I.10) of philosophy and theology and the apparently-dichotomous choice we are </w:t>
      </w:r>
      <w:r w:rsidR="000F3402" w:rsidRPr="0054056B">
        <w:rPr>
          <w:rFonts w:ascii="Times New Roman" w:hAnsi="Times New Roman" w:cs="Times New Roman"/>
          <w:sz w:val="24"/>
          <w:szCs w:val="24"/>
        </w:rPr>
        <w:t xml:space="preserve">incessantly </w:t>
      </w:r>
      <w:r w:rsidR="000229B3" w:rsidRPr="0054056B">
        <w:rPr>
          <w:rFonts w:ascii="Times New Roman" w:hAnsi="Times New Roman" w:cs="Times New Roman"/>
          <w:sz w:val="24"/>
          <w:szCs w:val="24"/>
        </w:rPr>
        <w:t>asked to make between them</w:t>
      </w:r>
      <w:r w:rsidR="000F3402" w:rsidRPr="0054056B">
        <w:rPr>
          <w:rFonts w:ascii="Times New Roman" w:hAnsi="Times New Roman" w:cs="Times New Roman"/>
          <w:sz w:val="24"/>
          <w:szCs w:val="24"/>
        </w:rPr>
        <w:t xml:space="preserve"> –</w:t>
      </w:r>
      <w:r w:rsidR="0074289D" w:rsidRPr="0054056B">
        <w:rPr>
          <w:rFonts w:ascii="Times New Roman" w:hAnsi="Times New Roman" w:cs="Times New Roman"/>
          <w:sz w:val="24"/>
          <w:szCs w:val="24"/>
        </w:rPr>
        <w:t xml:space="preserve"> and this should come as no surprise. Novak is, after all, as a much a rabbi</w:t>
      </w:r>
      <w:r w:rsidR="000229B3" w:rsidRPr="0054056B">
        <w:rPr>
          <w:rFonts w:ascii="Times New Roman" w:hAnsi="Times New Roman" w:cs="Times New Roman"/>
          <w:sz w:val="24"/>
          <w:szCs w:val="24"/>
        </w:rPr>
        <w:t xml:space="preserve"> as a philosopher</w:t>
      </w:r>
      <w:r w:rsidR="000F3402" w:rsidRPr="0054056B">
        <w:rPr>
          <w:rFonts w:ascii="Times New Roman" w:hAnsi="Times New Roman" w:cs="Times New Roman"/>
          <w:sz w:val="24"/>
          <w:szCs w:val="24"/>
        </w:rPr>
        <w:t xml:space="preserve">, and his reflections </w:t>
      </w:r>
      <w:r w:rsidR="00A86E98" w:rsidRPr="0054056B">
        <w:rPr>
          <w:rFonts w:ascii="Times New Roman" w:hAnsi="Times New Roman" w:cs="Times New Roman"/>
          <w:sz w:val="24"/>
          <w:szCs w:val="24"/>
        </w:rPr>
        <w:t>– no matter how theoretical – a</w:t>
      </w:r>
      <w:r w:rsidR="000F3402" w:rsidRPr="0054056B">
        <w:rPr>
          <w:rFonts w:ascii="Times New Roman" w:hAnsi="Times New Roman" w:cs="Times New Roman"/>
          <w:sz w:val="24"/>
          <w:szCs w:val="24"/>
        </w:rPr>
        <w:t xml:space="preserve">re always </w:t>
      </w:r>
      <w:r w:rsidR="00A86E98" w:rsidRPr="0054056B">
        <w:rPr>
          <w:rFonts w:ascii="Times New Roman" w:hAnsi="Times New Roman" w:cs="Times New Roman"/>
          <w:sz w:val="24"/>
          <w:szCs w:val="24"/>
        </w:rPr>
        <w:t xml:space="preserve">grounded in practical, </w:t>
      </w:r>
      <w:r w:rsidR="00A506B3" w:rsidRPr="0054056B">
        <w:rPr>
          <w:rFonts w:ascii="Times New Roman" w:hAnsi="Times New Roman" w:cs="Times New Roman"/>
          <w:sz w:val="24"/>
          <w:szCs w:val="24"/>
        </w:rPr>
        <w:t>frequently</w:t>
      </w:r>
      <w:r w:rsidR="00A86E98" w:rsidRPr="0054056B">
        <w:rPr>
          <w:rFonts w:ascii="Times New Roman" w:hAnsi="Times New Roman" w:cs="Times New Roman"/>
          <w:sz w:val="24"/>
          <w:szCs w:val="24"/>
        </w:rPr>
        <w:t xml:space="preserve"> pastoral, concerns.</w:t>
      </w:r>
    </w:p>
    <w:p w14:paraId="168A645A" w14:textId="181129AD" w:rsidR="00B54329" w:rsidRPr="0054056B" w:rsidRDefault="0079368E" w:rsidP="0054056B">
      <w:pPr>
        <w:pStyle w:val="ListParagraph"/>
        <w:spacing w:after="0" w:line="360" w:lineRule="auto"/>
        <w:ind w:left="0"/>
        <w:jc w:val="both"/>
        <w:rPr>
          <w:rFonts w:ascii="Times New Roman" w:hAnsi="Times New Roman" w:cs="Times New Roman"/>
          <w:sz w:val="24"/>
          <w:szCs w:val="24"/>
        </w:rPr>
      </w:pPr>
      <w:r w:rsidRPr="0054056B">
        <w:rPr>
          <w:rFonts w:ascii="Times New Roman" w:hAnsi="Times New Roman" w:cs="Times New Roman"/>
          <w:sz w:val="24"/>
          <w:szCs w:val="24"/>
        </w:rPr>
        <w:tab/>
      </w:r>
      <w:r w:rsidR="00D12183" w:rsidRPr="0054056B">
        <w:rPr>
          <w:rFonts w:ascii="Times New Roman" w:hAnsi="Times New Roman" w:cs="Times New Roman"/>
          <w:sz w:val="24"/>
          <w:szCs w:val="24"/>
        </w:rPr>
        <w:t xml:space="preserve">Having spent much time </w:t>
      </w:r>
      <w:r w:rsidRPr="0054056B">
        <w:rPr>
          <w:rFonts w:ascii="Times New Roman" w:hAnsi="Times New Roman" w:cs="Times New Roman"/>
          <w:sz w:val="24"/>
          <w:szCs w:val="24"/>
        </w:rPr>
        <w:t>interpreting</w:t>
      </w:r>
      <w:r w:rsidR="00D12183" w:rsidRPr="0054056B">
        <w:rPr>
          <w:rFonts w:ascii="Times New Roman" w:hAnsi="Times New Roman" w:cs="Times New Roman"/>
          <w:sz w:val="24"/>
          <w:szCs w:val="24"/>
        </w:rPr>
        <w:t xml:space="preserve"> texts, both those of Novak and of </w:t>
      </w:r>
      <w:r w:rsidR="00DB33DA" w:rsidRPr="0054056B">
        <w:rPr>
          <w:rFonts w:ascii="Times New Roman" w:hAnsi="Times New Roman" w:cs="Times New Roman"/>
          <w:sz w:val="24"/>
          <w:szCs w:val="24"/>
        </w:rPr>
        <w:t xml:space="preserve">classical philosophy, I want to close by briefly </w:t>
      </w:r>
      <w:r w:rsidR="00DC1C94" w:rsidRPr="0054056B">
        <w:rPr>
          <w:rFonts w:ascii="Times New Roman" w:hAnsi="Times New Roman" w:cs="Times New Roman"/>
          <w:sz w:val="24"/>
          <w:szCs w:val="24"/>
        </w:rPr>
        <w:t>recalling</w:t>
      </w:r>
      <w:r w:rsidR="00870DFC" w:rsidRPr="0054056B">
        <w:rPr>
          <w:rFonts w:ascii="Times New Roman" w:hAnsi="Times New Roman" w:cs="Times New Roman"/>
          <w:sz w:val="24"/>
          <w:szCs w:val="24"/>
        </w:rPr>
        <w:t xml:space="preserve"> a reflection of one of Novak’s own most important teachers on the role of teachers and texts in the lives of their students</w:t>
      </w:r>
      <w:r w:rsidR="00B6369B" w:rsidRPr="0054056B">
        <w:rPr>
          <w:rFonts w:ascii="Times New Roman" w:hAnsi="Times New Roman" w:cs="Times New Roman"/>
          <w:sz w:val="24"/>
          <w:szCs w:val="24"/>
        </w:rPr>
        <w:t>. Abraham Joshua Heschel once wrote:</w:t>
      </w:r>
      <w:r w:rsidR="00B54329" w:rsidRPr="0054056B">
        <w:rPr>
          <w:rFonts w:ascii="Times New Roman" w:hAnsi="Times New Roman" w:cs="Times New Roman"/>
          <w:sz w:val="24"/>
          <w:szCs w:val="24"/>
        </w:rPr>
        <w:t xml:space="preserve"> </w:t>
      </w:r>
      <w:r w:rsidR="002750E0" w:rsidRPr="0054056B">
        <w:rPr>
          <w:rFonts w:ascii="Times New Roman" w:hAnsi="Times New Roman" w:cs="Times New Roman"/>
          <w:sz w:val="24"/>
          <w:szCs w:val="24"/>
        </w:rPr>
        <w:t>“It is the personality of the teacher which is the text that the pupils read</w:t>
      </w:r>
      <w:r w:rsidR="00D12183" w:rsidRPr="0054056B">
        <w:rPr>
          <w:rFonts w:ascii="Times New Roman" w:hAnsi="Times New Roman" w:cs="Times New Roman"/>
          <w:sz w:val="24"/>
          <w:szCs w:val="24"/>
        </w:rPr>
        <w:t>; the text that they will never forget</w:t>
      </w:r>
      <w:r w:rsidR="00FE196D" w:rsidRPr="0054056B">
        <w:rPr>
          <w:rFonts w:ascii="Times New Roman" w:hAnsi="Times New Roman" w:cs="Times New Roman"/>
          <w:sz w:val="24"/>
          <w:szCs w:val="24"/>
        </w:rPr>
        <w:t>.</w:t>
      </w:r>
      <w:r w:rsidR="00D12183" w:rsidRPr="0054056B">
        <w:rPr>
          <w:rFonts w:ascii="Times New Roman" w:hAnsi="Times New Roman" w:cs="Times New Roman"/>
          <w:sz w:val="24"/>
          <w:szCs w:val="24"/>
        </w:rPr>
        <w:t>”</w:t>
      </w:r>
      <w:r w:rsidR="00FE196D" w:rsidRPr="0054056B">
        <w:rPr>
          <w:rStyle w:val="FootnoteReference"/>
          <w:rFonts w:ascii="Times New Roman" w:hAnsi="Times New Roman" w:cs="Times New Roman"/>
          <w:sz w:val="24"/>
          <w:szCs w:val="24"/>
        </w:rPr>
        <w:footnoteReference w:id="86"/>
      </w:r>
      <w:r w:rsidR="00E636A8" w:rsidRPr="0054056B">
        <w:rPr>
          <w:rFonts w:ascii="Times New Roman" w:hAnsi="Times New Roman" w:cs="Times New Roman"/>
          <w:sz w:val="24"/>
          <w:szCs w:val="24"/>
        </w:rPr>
        <w:t xml:space="preserve"> </w:t>
      </w:r>
      <w:r w:rsidR="00D67871" w:rsidRPr="0054056B">
        <w:rPr>
          <w:rFonts w:ascii="Times New Roman" w:hAnsi="Times New Roman" w:cs="Times New Roman"/>
          <w:sz w:val="24"/>
          <w:szCs w:val="24"/>
        </w:rPr>
        <w:t>Novak’s</w:t>
      </w:r>
      <w:r w:rsidR="00285A20" w:rsidRPr="0054056B">
        <w:rPr>
          <w:rFonts w:ascii="Times New Roman" w:hAnsi="Times New Roman" w:cs="Times New Roman"/>
          <w:sz w:val="24"/>
          <w:szCs w:val="24"/>
        </w:rPr>
        <w:t xml:space="preserve"> careful reading of texts,</w:t>
      </w:r>
      <w:r w:rsidR="00E557AB" w:rsidRPr="0054056B">
        <w:rPr>
          <w:rFonts w:ascii="Times New Roman" w:hAnsi="Times New Roman" w:cs="Times New Roman"/>
          <w:sz w:val="24"/>
          <w:szCs w:val="24"/>
        </w:rPr>
        <w:t xml:space="preserve"> his unwillingness to allow Athens and Jerusalem to be quarantined </w:t>
      </w:r>
      <w:r w:rsidR="00F10955" w:rsidRPr="0054056B">
        <w:rPr>
          <w:rFonts w:ascii="Times New Roman" w:hAnsi="Times New Roman" w:cs="Times New Roman"/>
          <w:sz w:val="24"/>
          <w:szCs w:val="24"/>
        </w:rPr>
        <w:t>one from the</w:t>
      </w:r>
      <w:r w:rsidR="00E557AB" w:rsidRPr="0054056B">
        <w:rPr>
          <w:rFonts w:ascii="Times New Roman" w:hAnsi="Times New Roman" w:cs="Times New Roman"/>
          <w:sz w:val="24"/>
          <w:szCs w:val="24"/>
        </w:rPr>
        <w:t xml:space="preserve"> other,</w:t>
      </w:r>
      <w:r w:rsidR="00285A20" w:rsidRPr="0054056B">
        <w:rPr>
          <w:rFonts w:ascii="Times New Roman" w:hAnsi="Times New Roman" w:cs="Times New Roman"/>
          <w:sz w:val="24"/>
          <w:szCs w:val="24"/>
        </w:rPr>
        <w:t xml:space="preserve"> the</w:t>
      </w:r>
      <w:r w:rsidR="00740F0E" w:rsidRPr="0054056B">
        <w:rPr>
          <w:rFonts w:ascii="Times New Roman" w:hAnsi="Times New Roman" w:cs="Times New Roman"/>
          <w:sz w:val="24"/>
          <w:szCs w:val="24"/>
        </w:rPr>
        <w:t xml:space="preserve"> central</w:t>
      </w:r>
      <w:r w:rsidR="00285A20" w:rsidRPr="0054056B">
        <w:rPr>
          <w:rFonts w:ascii="Times New Roman" w:hAnsi="Times New Roman" w:cs="Times New Roman"/>
          <w:sz w:val="24"/>
          <w:szCs w:val="24"/>
        </w:rPr>
        <w:t xml:space="preserve"> importance </w:t>
      </w:r>
      <w:r w:rsidR="00E636A8" w:rsidRPr="0054056B">
        <w:rPr>
          <w:rFonts w:ascii="Times New Roman" w:hAnsi="Times New Roman" w:cs="Times New Roman"/>
          <w:sz w:val="24"/>
          <w:szCs w:val="24"/>
        </w:rPr>
        <w:t xml:space="preserve">he places on </w:t>
      </w:r>
      <w:r w:rsidR="00285A20" w:rsidRPr="0054056B">
        <w:rPr>
          <w:rFonts w:ascii="Times New Roman" w:hAnsi="Times New Roman" w:cs="Times New Roman"/>
          <w:sz w:val="24"/>
          <w:szCs w:val="24"/>
        </w:rPr>
        <w:t xml:space="preserve">the history of philosophy </w:t>
      </w:r>
      <w:r w:rsidR="00E636A8" w:rsidRPr="0054056B">
        <w:rPr>
          <w:rFonts w:ascii="Times New Roman" w:hAnsi="Times New Roman" w:cs="Times New Roman"/>
          <w:sz w:val="24"/>
          <w:szCs w:val="24"/>
        </w:rPr>
        <w:t>for</w:t>
      </w:r>
      <w:r w:rsidR="00285A20" w:rsidRPr="0054056B">
        <w:rPr>
          <w:rFonts w:ascii="Times New Roman" w:hAnsi="Times New Roman" w:cs="Times New Roman"/>
          <w:sz w:val="24"/>
          <w:szCs w:val="24"/>
        </w:rPr>
        <w:t xml:space="preserve"> helping us </w:t>
      </w:r>
      <w:r w:rsidR="00F10955" w:rsidRPr="0054056B">
        <w:rPr>
          <w:rFonts w:ascii="Times New Roman" w:hAnsi="Times New Roman" w:cs="Times New Roman"/>
          <w:sz w:val="24"/>
          <w:szCs w:val="24"/>
        </w:rPr>
        <w:t xml:space="preserve">to </w:t>
      </w:r>
      <w:r w:rsidR="00285A20" w:rsidRPr="0054056B">
        <w:rPr>
          <w:rFonts w:ascii="Times New Roman" w:hAnsi="Times New Roman" w:cs="Times New Roman"/>
          <w:sz w:val="24"/>
          <w:szCs w:val="24"/>
        </w:rPr>
        <w:t>wrestle with the problems confronting contemporary philosopher</w:t>
      </w:r>
      <w:r w:rsidR="00F70CD7">
        <w:rPr>
          <w:rFonts w:ascii="Times New Roman" w:hAnsi="Times New Roman" w:cs="Times New Roman"/>
          <w:sz w:val="24"/>
          <w:szCs w:val="24"/>
        </w:rPr>
        <w:t>s</w:t>
      </w:r>
      <w:r w:rsidR="00285A20" w:rsidRPr="0054056B">
        <w:rPr>
          <w:rFonts w:ascii="Times New Roman" w:hAnsi="Times New Roman" w:cs="Times New Roman"/>
          <w:sz w:val="24"/>
          <w:szCs w:val="24"/>
        </w:rPr>
        <w:t xml:space="preserve"> and theologians</w:t>
      </w:r>
      <w:r w:rsidR="00A01111" w:rsidRPr="0054056B">
        <w:rPr>
          <w:rFonts w:ascii="Times New Roman" w:hAnsi="Times New Roman" w:cs="Times New Roman"/>
          <w:sz w:val="24"/>
          <w:szCs w:val="24"/>
        </w:rPr>
        <w:t xml:space="preserve">, his daring attempts to marshal the entirety of the Western tradition behind </w:t>
      </w:r>
      <w:r w:rsidR="006B0BCA" w:rsidRPr="0054056B">
        <w:rPr>
          <w:rFonts w:ascii="Times New Roman" w:hAnsi="Times New Roman" w:cs="Times New Roman"/>
          <w:sz w:val="24"/>
          <w:szCs w:val="24"/>
        </w:rPr>
        <w:t>his project, and the creativity and insight of the conclusions he brings his readers to</w:t>
      </w:r>
      <w:r w:rsidR="00F10955" w:rsidRPr="0054056B">
        <w:rPr>
          <w:rFonts w:ascii="Times New Roman" w:hAnsi="Times New Roman" w:cs="Times New Roman"/>
          <w:sz w:val="24"/>
          <w:szCs w:val="24"/>
        </w:rPr>
        <w:t>, all while remaining grounded in and ever mindful of the unique perspective of his own faith</w:t>
      </w:r>
      <w:r w:rsidR="006B0BCA" w:rsidRPr="0054056B">
        <w:rPr>
          <w:rFonts w:ascii="Times New Roman" w:hAnsi="Times New Roman" w:cs="Times New Roman"/>
          <w:sz w:val="24"/>
          <w:szCs w:val="24"/>
        </w:rPr>
        <w:t xml:space="preserve"> – all of these are </w:t>
      </w:r>
      <w:r w:rsidR="002E6FD5" w:rsidRPr="0054056B">
        <w:rPr>
          <w:rFonts w:ascii="Times New Roman" w:hAnsi="Times New Roman" w:cs="Times New Roman"/>
          <w:sz w:val="24"/>
          <w:szCs w:val="24"/>
        </w:rPr>
        <w:t>elements</w:t>
      </w:r>
      <w:r w:rsidR="00A2282B" w:rsidRPr="0054056B">
        <w:rPr>
          <w:rFonts w:ascii="Times New Roman" w:hAnsi="Times New Roman" w:cs="Times New Roman"/>
          <w:sz w:val="24"/>
          <w:szCs w:val="24"/>
        </w:rPr>
        <w:t xml:space="preserve"> of Novak’s personality by which I have been inspired</w:t>
      </w:r>
      <w:r w:rsidR="00F10955" w:rsidRPr="0054056B">
        <w:rPr>
          <w:rFonts w:ascii="Times New Roman" w:hAnsi="Times New Roman" w:cs="Times New Roman"/>
          <w:sz w:val="24"/>
          <w:szCs w:val="24"/>
        </w:rPr>
        <w:t xml:space="preserve">, </w:t>
      </w:r>
      <w:r w:rsidR="00A2282B" w:rsidRPr="0054056B">
        <w:rPr>
          <w:rFonts w:ascii="Times New Roman" w:hAnsi="Times New Roman" w:cs="Times New Roman"/>
          <w:sz w:val="24"/>
          <w:szCs w:val="24"/>
        </w:rPr>
        <w:t>from which I have learned much</w:t>
      </w:r>
      <w:r w:rsidR="00F10955" w:rsidRPr="0054056B">
        <w:rPr>
          <w:rFonts w:ascii="Times New Roman" w:hAnsi="Times New Roman" w:cs="Times New Roman"/>
          <w:sz w:val="24"/>
          <w:szCs w:val="24"/>
        </w:rPr>
        <w:t>, and which have created a text I trust I will never forget</w:t>
      </w:r>
      <w:r w:rsidR="001A556E" w:rsidRPr="0054056B">
        <w:rPr>
          <w:rFonts w:ascii="Times New Roman" w:hAnsi="Times New Roman" w:cs="Times New Roman"/>
          <w:sz w:val="24"/>
          <w:szCs w:val="24"/>
        </w:rPr>
        <w:t>.</w:t>
      </w:r>
      <w:r w:rsidR="00A2282B" w:rsidRPr="0054056B">
        <w:rPr>
          <w:rFonts w:ascii="Times New Roman" w:hAnsi="Times New Roman" w:cs="Times New Roman"/>
          <w:sz w:val="24"/>
          <w:szCs w:val="24"/>
        </w:rPr>
        <w:t xml:space="preserve"> I can only hope that some </w:t>
      </w:r>
      <w:r w:rsidR="002E6FD5" w:rsidRPr="0054056B">
        <w:rPr>
          <w:rFonts w:ascii="Times New Roman" w:hAnsi="Times New Roman" w:cs="Times New Roman"/>
          <w:sz w:val="24"/>
          <w:szCs w:val="24"/>
        </w:rPr>
        <w:t xml:space="preserve">small part of this intellectual personality, which Novak has always shared so generously with me, </w:t>
      </w:r>
      <w:r w:rsidR="00F10955" w:rsidRPr="0054056B">
        <w:rPr>
          <w:rFonts w:ascii="Times New Roman" w:hAnsi="Times New Roman" w:cs="Times New Roman"/>
          <w:sz w:val="24"/>
          <w:szCs w:val="24"/>
        </w:rPr>
        <w:t>might also be found</w:t>
      </w:r>
      <w:r w:rsidR="002E6FD5" w:rsidRPr="0054056B">
        <w:rPr>
          <w:rFonts w:ascii="Times New Roman" w:hAnsi="Times New Roman" w:cs="Times New Roman"/>
          <w:sz w:val="24"/>
          <w:szCs w:val="24"/>
        </w:rPr>
        <w:t xml:space="preserve"> in my own work.</w:t>
      </w:r>
    </w:p>
    <w:p w14:paraId="51C6995D" w14:textId="77777777" w:rsidR="00F22A0B" w:rsidRDefault="00F22A0B" w:rsidP="0054056B">
      <w:pPr>
        <w:pStyle w:val="ListParagraph"/>
        <w:spacing w:after="0"/>
        <w:ind w:left="0"/>
      </w:pPr>
    </w:p>
    <w:p w14:paraId="00AA79BC" w14:textId="4524DC4F" w:rsidR="00BF7093" w:rsidRDefault="00BF7093" w:rsidP="0054056B">
      <w:pPr>
        <w:spacing w:after="0"/>
      </w:pPr>
      <w:r>
        <w:br w:type="page"/>
      </w:r>
    </w:p>
    <w:p w14:paraId="373CBB20" w14:textId="401686D6" w:rsidR="001C0D6E" w:rsidRDefault="001C0D6E" w:rsidP="007336A9">
      <w:pPr>
        <w:pStyle w:val="ListParagraph"/>
        <w:spacing w:after="0"/>
        <w:ind w:left="0"/>
        <w:jc w:val="center"/>
        <w:rPr>
          <w:rFonts w:ascii="Times New Roman" w:hAnsi="Times New Roman" w:cs="Times New Roman"/>
          <w:b/>
          <w:bCs/>
          <w:sz w:val="24"/>
          <w:szCs w:val="24"/>
        </w:rPr>
      </w:pPr>
      <w:r w:rsidRPr="007336A9">
        <w:rPr>
          <w:rFonts w:ascii="Times New Roman" w:hAnsi="Times New Roman" w:cs="Times New Roman"/>
          <w:b/>
          <w:bCs/>
          <w:sz w:val="24"/>
          <w:szCs w:val="24"/>
        </w:rPr>
        <w:lastRenderedPageBreak/>
        <w:t>Works Cited</w:t>
      </w:r>
    </w:p>
    <w:p w14:paraId="3B3F8ABF" w14:textId="77777777" w:rsidR="007336A9" w:rsidRPr="007336A9" w:rsidRDefault="007336A9" w:rsidP="007336A9">
      <w:pPr>
        <w:pStyle w:val="ListParagraph"/>
        <w:spacing w:after="0"/>
        <w:ind w:left="0"/>
        <w:jc w:val="both"/>
        <w:rPr>
          <w:rFonts w:ascii="Times New Roman" w:hAnsi="Times New Roman" w:cs="Times New Roman"/>
          <w:b/>
          <w:bCs/>
          <w:sz w:val="24"/>
          <w:szCs w:val="24"/>
        </w:rPr>
      </w:pPr>
    </w:p>
    <w:p w14:paraId="45E78F4A" w14:textId="77777777" w:rsidR="005D4CD1" w:rsidRPr="00F70CD7" w:rsidRDefault="00A3203A" w:rsidP="005D4CD1">
      <w:pPr>
        <w:pStyle w:val="Bibliography"/>
        <w:spacing w:after="120"/>
        <w:jc w:val="both"/>
        <w:rPr>
          <w:rFonts w:ascii="Times New Roman" w:hAnsi="Times New Roman" w:cs="Times New Roman"/>
          <w:sz w:val="24"/>
          <w:lang w:val="fr-CA"/>
        </w:rPr>
      </w:pPr>
      <w:r w:rsidRPr="007336A9">
        <w:fldChar w:fldCharType="begin"/>
      </w:r>
      <w:r w:rsidR="005D4CD1">
        <w:instrText xml:space="preserve"> ADDIN ZOTERO_BIBL {"uncited":[],"omitted":[],"custom":[]} CSL_BIBLIOGRAPHY </w:instrText>
      </w:r>
      <w:r w:rsidRPr="007336A9">
        <w:fldChar w:fldCharType="separate"/>
      </w:r>
      <w:r w:rsidR="005D4CD1" w:rsidRPr="005D4CD1">
        <w:rPr>
          <w:rFonts w:ascii="Times New Roman" w:hAnsi="Times New Roman" w:cs="Times New Roman"/>
          <w:sz w:val="24"/>
        </w:rPr>
        <w:t xml:space="preserve">Baltes, M., M.-L. Lakmann, J.M. Dillon, P. Donini, R. Häfner, and L. Karfiková, eds. </w:t>
      </w:r>
      <w:r w:rsidR="005D4CD1" w:rsidRPr="005D4CD1">
        <w:rPr>
          <w:rFonts w:ascii="Times New Roman" w:hAnsi="Times New Roman" w:cs="Times New Roman"/>
          <w:i/>
          <w:iCs/>
          <w:sz w:val="24"/>
        </w:rPr>
        <w:t>Apuleius: De Deo Socratis. Über Den Gott Des Sokrates. Eingeleitet, Übersetzt Und Mit Interpretierenden Essays Versehen.</w:t>
      </w:r>
      <w:r w:rsidR="005D4CD1" w:rsidRPr="005D4CD1">
        <w:rPr>
          <w:rFonts w:ascii="Times New Roman" w:hAnsi="Times New Roman" w:cs="Times New Roman"/>
          <w:sz w:val="24"/>
        </w:rPr>
        <w:t xml:space="preserve"> SAPERE: Scripta Antiquitatis Posterioris Ad Ethicam Religionemque Pertinentia 7. </w:t>
      </w:r>
      <w:r w:rsidR="005D4CD1" w:rsidRPr="00F70CD7">
        <w:rPr>
          <w:rFonts w:ascii="Times New Roman" w:hAnsi="Times New Roman" w:cs="Times New Roman"/>
          <w:sz w:val="24"/>
          <w:lang w:val="fr-CA"/>
        </w:rPr>
        <w:t>Darmstadt: Wissenschaftliche Buchgesellschaft, 2004.</w:t>
      </w:r>
    </w:p>
    <w:p w14:paraId="5F70DB07" w14:textId="77777777" w:rsidR="005D4CD1" w:rsidRPr="00F70CD7" w:rsidRDefault="005D4CD1" w:rsidP="005D4CD1">
      <w:pPr>
        <w:pStyle w:val="Bibliography"/>
        <w:spacing w:after="120"/>
        <w:jc w:val="both"/>
        <w:rPr>
          <w:rFonts w:ascii="Times New Roman" w:hAnsi="Times New Roman" w:cs="Times New Roman"/>
          <w:sz w:val="24"/>
          <w:lang w:val="fr-CA"/>
        </w:rPr>
      </w:pPr>
      <w:r w:rsidRPr="00F70CD7">
        <w:rPr>
          <w:rFonts w:ascii="Times New Roman" w:hAnsi="Times New Roman" w:cs="Times New Roman"/>
          <w:sz w:val="24"/>
          <w:lang w:val="fr-CA"/>
        </w:rPr>
        <w:t xml:space="preserve">Beaujeu, Jean. </w:t>
      </w:r>
      <w:r w:rsidRPr="00F70CD7">
        <w:rPr>
          <w:rFonts w:ascii="Times New Roman" w:hAnsi="Times New Roman" w:cs="Times New Roman"/>
          <w:i/>
          <w:iCs/>
          <w:sz w:val="24"/>
          <w:lang w:val="fr-CA"/>
        </w:rPr>
        <w:t>Apulée: Opuscules Philosophiques (Du Dieu de Socrate, Platon et Sa Doctrine, Du Monde) et Fragments</w:t>
      </w:r>
      <w:r w:rsidRPr="00F70CD7">
        <w:rPr>
          <w:rFonts w:ascii="Times New Roman" w:hAnsi="Times New Roman" w:cs="Times New Roman"/>
          <w:sz w:val="24"/>
          <w:lang w:val="fr-CA"/>
        </w:rPr>
        <w:t>. Paris: Les Belles Lettres, 1973.</w:t>
      </w:r>
    </w:p>
    <w:p w14:paraId="078F90E2" w14:textId="77777777" w:rsidR="005D4CD1" w:rsidRPr="005D4CD1" w:rsidRDefault="005D4CD1" w:rsidP="005D4CD1">
      <w:pPr>
        <w:pStyle w:val="Bibliography"/>
        <w:spacing w:after="120"/>
        <w:jc w:val="both"/>
        <w:rPr>
          <w:rFonts w:ascii="Times New Roman" w:hAnsi="Times New Roman" w:cs="Times New Roman"/>
          <w:sz w:val="24"/>
        </w:rPr>
      </w:pPr>
      <w:r w:rsidRPr="00F70CD7">
        <w:rPr>
          <w:rFonts w:ascii="Times New Roman" w:hAnsi="Times New Roman" w:cs="Times New Roman"/>
          <w:sz w:val="24"/>
          <w:lang w:val="fr-CA"/>
        </w:rPr>
        <w:t xml:space="preserve">Bernard, Wolfgang. “Zur Dämonologie Des Apuleius von Madura.” </w:t>
      </w:r>
      <w:r w:rsidRPr="005D4CD1">
        <w:rPr>
          <w:rFonts w:ascii="Times New Roman" w:hAnsi="Times New Roman" w:cs="Times New Roman"/>
          <w:i/>
          <w:iCs/>
          <w:sz w:val="24"/>
        </w:rPr>
        <w:t>Rheinisches Museum Für Philologie</w:t>
      </w:r>
      <w:r w:rsidRPr="005D4CD1">
        <w:rPr>
          <w:rFonts w:ascii="Times New Roman" w:hAnsi="Times New Roman" w:cs="Times New Roman"/>
          <w:sz w:val="24"/>
        </w:rPr>
        <w:t xml:space="preserve"> 3/4 (1994): 358–73.</w:t>
      </w:r>
    </w:p>
    <w:p w14:paraId="29B5F2D0" w14:textId="77777777" w:rsidR="005D4CD1" w:rsidRPr="005D4CD1" w:rsidRDefault="005D4CD1" w:rsidP="005D4CD1">
      <w:pPr>
        <w:pStyle w:val="Bibliography"/>
        <w:spacing w:after="120"/>
        <w:jc w:val="both"/>
        <w:rPr>
          <w:rFonts w:ascii="Times New Roman" w:hAnsi="Times New Roman" w:cs="Times New Roman"/>
          <w:sz w:val="24"/>
        </w:rPr>
      </w:pPr>
      <w:r w:rsidRPr="005D4CD1">
        <w:rPr>
          <w:rFonts w:ascii="Times New Roman" w:hAnsi="Times New Roman" w:cs="Times New Roman"/>
          <w:sz w:val="24"/>
        </w:rPr>
        <w:t xml:space="preserve">Destrée, Pierre, and Nicholas D. Smith, eds. </w:t>
      </w:r>
      <w:r w:rsidRPr="005D4CD1">
        <w:rPr>
          <w:rFonts w:ascii="Times New Roman" w:hAnsi="Times New Roman" w:cs="Times New Roman"/>
          <w:i/>
          <w:iCs/>
          <w:sz w:val="24"/>
        </w:rPr>
        <w:t>Divine Sign: Religion, Practice, and Value in Socratic Philosophy</w:t>
      </w:r>
      <w:r w:rsidRPr="005D4CD1">
        <w:rPr>
          <w:rFonts w:ascii="Times New Roman" w:hAnsi="Times New Roman" w:cs="Times New Roman"/>
          <w:sz w:val="24"/>
        </w:rPr>
        <w:t>. Vol. 38.2. APEIRON: A Journal for Ancient Philosophy and Science, 2005.</w:t>
      </w:r>
    </w:p>
    <w:p w14:paraId="4430DEB1" w14:textId="77777777" w:rsidR="005D4CD1" w:rsidRPr="005D4CD1" w:rsidRDefault="005D4CD1" w:rsidP="005D4CD1">
      <w:pPr>
        <w:pStyle w:val="Bibliography"/>
        <w:spacing w:after="120"/>
        <w:jc w:val="both"/>
        <w:rPr>
          <w:rFonts w:ascii="Times New Roman" w:hAnsi="Times New Roman" w:cs="Times New Roman"/>
          <w:sz w:val="24"/>
        </w:rPr>
      </w:pPr>
      <w:r w:rsidRPr="005D4CD1">
        <w:rPr>
          <w:rFonts w:ascii="Times New Roman" w:hAnsi="Times New Roman" w:cs="Times New Roman"/>
          <w:sz w:val="24"/>
        </w:rPr>
        <w:t xml:space="preserve">Dodds, E.R. </w:t>
      </w:r>
      <w:r w:rsidRPr="005D4CD1">
        <w:rPr>
          <w:rFonts w:ascii="Times New Roman" w:hAnsi="Times New Roman" w:cs="Times New Roman"/>
          <w:i/>
          <w:iCs/>
          <w:sz w:val="24"/>
        </w:rPr>
        <w:t>The Greeks and the Irrational</w:t>
      </w:r>
      <w:r w:rsidRPr="005D4CD1">
        <w:rPr>
          <w:rFonts w:ascii="Times New Roman" w:hAnsi="Times New Roman" w:cs="Times New Roman"/>
          <w:sz w:val="24"/>
        </w:rPr>
        <w:t>. Sather Classical Lectures 25. Berkeley: University of California Press, 1951.</w:t>
      </w:r>
    </w:p>
    <w:p w14:paraId="21DC10EF" w14:textId="77777777" w:rsidR="005D4CD1" w:rsidRPr="00F70CD7" w:rsidRDefault="005D4CD1" w:rsidP="005D4CD1">
      <w:pPr>
        <w:pStyle w:val="Bibliography"/>
        <w:spacing w:after="120"/>
        <w:jc w:val="both"/>
        <w:rPr>
          <w:rFonts w:ascii="Times New Roman" w:hAnsi="Times New Roman" w:cs="Times New Roman"/>
          <w:sz w:val="24"/>
          <w:lang w:val="fr-CA"/>
        </w:rPr>
      </w:pPr>
      <w:r w:rsidRPr="005D4CD1">
        <w:rPr>
          <w:rFonts w:ascii="Times New Roman" w:hAnsi="Times New Roman" w:cs="Times New Roman"/>
          <w:sz w:val="24"/>
        </w:rPr>
        <w:t xml:space="preserve">Fackenheim, Emil. </w:t>
      </w:r>
      <w:r w:rsidRPr="005D4CD1">
        <w:rPr>
          <w:rFonts w:ascii="Times New Roman" w:hAnsi="Times New Roman" w:cs="Times New Roman"/>
          <w:i/>
          <w:iCs/>
          <w:sz w:val="24"/>
        </w:rPr>
        <w:t>God’s Presence in History: Jewish Affirmations and Philosophical Reflections</w:t>
      </w:r>
      <w:r w:rsidRPr="005D4CD1">
        <w:rPr>
          <w:rFonts w:ascii="Times New Roman" w:hAnsi="Times New Roman" w:cs="Times New Roman"/>
          <w:sz w:val="24"/>
        </w:rPr>
        <w:t xml:space="preserve">. </w:t>
      </w:r>
      <w:r w:rsidRPr="00F70CD7">
        <w:rPr>
          <w:rFonts w:ascii="Times New Roman" w:hAnsi="Times New Roman" w:cs="Times New Roman"/>
          <w:sz w:val="24"/>
          <w:lang w:val="fr-CA"/>
        </w:rPr>
        <w:t>New York: HarperCollins, 1970.</w:t>
      </w:r>
    </w:p>
    <w:p w14:paraId="12825221" w14:textId="77777777" w:rsidR="005D4CD1" w:rsidRPr="005D4CD1" w:rsidRDefault="005D4CD1" w:rsidP="005D4CD1">
      <w:pPr>
        <w:pStyle w:val="Bibliography"/>
        <w:spacing w:after="120"/>
        <w:jc w:val="both"/>
        <w:rPr>
          <w:rFonts w:ascii="Times New Roman" w:hAnsi="Times New Roman" w:cs="Times New Roman"/>
          <w:sz w:val="24"/>
        </w:rPr>
      </w:pPr>
      <w:r w:rsidRPr="00F70CD7">
        <w:rPr>
          <w:rFonts w:ascii="Times New Roman" w:hAnsi="Times New Roman" w:cs="Times New Roman"/>
          <w:sz w:val="24"/>
          <w:lang w:val="fr-CA"/>
        </w:rPr>
        <w:t xml:space="preserve">Fick, Nicole. “Saint Augustin Pourfendeur Des Démons Païens, Ou La Critique de La Démonologie d’Apulée, De Civit. Dei, VIII, 14-22.” In </w:t>
      </w:r>
      <w:r w:rsidRPr="00F70CD7">
        <w:rPr>
          <w:rFonts w:ascii="Times New Roman" w:hAnsi="Times New Roman" w:cs="Times New Roman"/>
          <w:i/>
          <w:iCs/>
          <w:sz w:val="24"/>
          <w:lang w:val="fr-CA"/>
        </w:rPr>
        <w:t>Discours Religieux Dans l’Antiquité: Actes Du Colloque de Besançon, 27-28 Janvier 1995</w:t>
      </w:r>
      <w:r w:rsidRPr="00F70CD7">
        <w:rPr>
          <w:rFonts w:ascii="Times New Roman" w:hAnsi="Times New Roman" w:cs="Times New Roman"/>
          <w:sz w:val="24"/>
          <w:lang w:val="fr-CA"/>
        </w:rPr>
        <w:t xml:space="preserve">, 189–206. </w:t>
      </w:r>
      <w:r w:rsidRPr="005D4CD1">
        <w:rPr>
          <w:rFonts w:ascii="Times New Roman" w:hAnsi="Times New Roman" w:cs="Times New Roman"/>
          <w:sz w:val="24"/>
        </w:rPr>
        <w:t>Besançon: Université de Franche-Comté, 1995.</w:t>
      </w:r>
    </w:p>
    <w:p w14:paraId="2C958365" w14:textId="77777777" w:rsidR="005D4CD1" w:rsidRPr="005D4CD1" w:rsidRDefault="005D4CD1" w:rsidP="005D4CD1">
      <w:pPr>
        <w:pStyle w:val="Bibliography"/>
        <w:spacing w:after="120"/>
        <w:jc w:val="both"/>
        <w:rPr>
          <w:rFonts w:ascii="Times New Roman" w:hAnsi="Times New Roman" w:cs="Times New Roman"/>
          <w:sz w:val="24"/>
        </w:rPr>
      </w:pPr>
      <w:r w:rsidRPr="005D4CD1">
        <w:rPr>
          <w:rFonts w:ascii="Times New Roman" w:hAnsi="Times New Roman" w:cs="Times New Roman"/>
          <w:sz w:val="24"/>
        </w:rPr>
        <w:t xml:space="preserve">Fletcher, Richard. </w:t>
      </w:r>
      <w:r w:rsidRPr="005D4CD1">
        <w:rPr>
          <w:rFonts w:ascii="Times New Roman" w:hAnsi="Times New Roman" w:cs="Times New Roman"/>
          <w:i/>
          <w:iCs/>
          <w:sz w:val="24"/>
        </w:rPr>
        <w:t>Apuleius’ Platonism: The Impersonation of Philosophy</w:t>
      </w:r>
      <w:r w:rsidRPr="005D4CD1">
        <w:rPr>
          <w:rFonts w:ascii="Times New Roman" w:hAnsi="Times New Roman" w:cs="Times New Roman"/>
          <w:sz w:val="24"/>
        </w:rPr>
        <w:t>. Cambridge: Cambridge University Press, 2014.</w:t>
      </w:r>
    </w:p>
    <w:p w14:paraId="7EDE9780" w14:textId="77777777" w:rsidR="005D4CD1" w:rsidRPr="00F70CD7" w:rsidRDefault="005D4CD1" w:rsidP="005D4CD1">
      <w:pPr>
        <w:pStyle w:val="Bibliography"/>
        <w:spacing w:after="120"/>
        <w:jc w:val="both"/>
        <w:rPr>
          <w:rFonts w:ascii="Times New Roman" w:hAnsi="Times New Roman" w:cs="Times New Roman"/>
          <w:sz w:val="24"/>
          <w:lang w:val="fr-CA"/>
        </w:rPr>
      </w:pPr>
      <w:r w:rsidRPr="00F70CD7">
        <w:rPr>
          <w:rFonts w:ascii="Times New Roman" w:hAnsi="Times New Roman" w:cs="Times New Roman"/>
          <w:sz w:val="24"/>
          <w:lang w:val="fr-CA"/>
        </w:rPr>
        <w:t xml:space="preserve">Guy, Jean-Claude. </w:t>
      </w:r>
      <w:r w:rsidRPr="00F70CD7">
        <w:rPr>
          <w:rFonts w:ascii="Times New Roman" w:hAnsi="Times New Roman" w:cs="Times New Roman"/>
          <w:i/>
          <w:iCs/>
          <w:sz w:val="24"/>
          <w:lang w:val="fr-CA"/>
        </w:rPr>
        <w:t>Unité et Structure Logique de La « Cité de Dieu » de Saint Augustin</w:t>
      </w:r>
      <w:r w:rsidRPr="00F70CD7">
        <w:rPr>
          <w:rFonts w:ascii="Times New Roman" w:hAnsi="Times New Roman" w:cs="Times New Roman"/>
          <w:sz w:val="24"/>
          <w:lang w:val="fr-CA"/>
        </w:rPr>
        <w:t>. Paris: Études Augustiniennes, 1961.</w:t>
      </w:r>
    </w:p>
    <w:p w14:paraId="3C66F339" w14:textId="77777777" w:rsidR="005D4CD1" w:rsidRPr="005D4CD1" w:rsidRDefault="005D4CD1" w:rsidP="005D4CD1">
      <w:pPr>
        <w:pStyle w:val="Bibliography"/>
        <w:spacing w:after="120"/>
        <w:jc w:val="both"/>
        <w:rPr>
          <w:rFonts w:ascii="Times New Roman" w:hAnsi="Times New Roman" w:cs="Times New Roman"/>
          <w:sz w:val="24"/>
        </w:rPr>
      </w:pPr>
      <w:r w:rsidRPr="00F70CD7">
        <w:rPr>
          <w:rFonts w:ascii="Times New Roman" w:hAnsi="Times New Roman" w:cs="Times New Roman"/>
          <w:sz w:val="24"/>
          <w:lang w:val="fr-CA"/>
        </w:rPr>
        <w:t xml:space="preserve">Habermehl, Peter. “Quaedam Divinae Mediae Potestates: Demonology in Apuleius’ De Deo Socratis.” </w:t>
      </w:r>
      <w:r w:rsidRPr="005D4CD1">
        <w:rPr>
          <w:rFonts w:ascii="Times New Roman" w:hAnsi="Times New Roman" w:cs="Times New Roman"/>
          <w:sz w:val="24"/>
        </w:rPr>
        <w:t xml:space="preserve">In </w:t>
      </w:r>
      <w:r w:rsidRPr="005D4CD1">
        <w:rPr>
          <w:rFonts w:ascii="Times New Roman" w:hAnsi="Times New Roman" w:cs="Times New Roman"/>
          <w:i/>
          <w:iCs/>
          <w:sz w:val="24"/>
        </w:rPr>
        <w:t>Groningen Colloquia on the Novel VII</w:t>
      </w:r>
      <w:r w:rsidRPr="005D4CD1">
        <w:rPr>
          <w:rFonts w:ascii="Times New Roman" w:hAnsi="Times New Roman" w:cs="Times New Roman"/>
          <w:sz w:val="24"/>
        </w:rPr>
        <w:t>, edited by Heinz Hofmann and Maaike Zimmerman, 117–42. Groningen: Egbert Foster, 1996.</w:t>
      </w:r>
    </w:p>
    <w:p w14:paraId="548DB6EF" w14:textId="77777777" w:rsidR="005D4CD1" w:rsidRPr="005D4CD1" w:rsidRDefault="005D4CD1" w:rsidP="005D4CD1">
      <w:pPr>
        <w:pStyle w:val="Bibliography"/>
        <w:spacing w:after="120"/>
        <w:jc w:val="both"/>
        <w:rPr>
          <w:rFonts w:ascii="Times New Roman" w:hAnsi="Times New Roman" w:cs="Times New Roman"/>
          <w:sz w:val="24"/>
        </w:rPr>
      </w:pPr>
      <w:r w:rsidRPr="005D4CD1">
        <w:rPr>
          <w:rFonts w:ascii="Times New Roman" w:hAnsi="Times New Roman" w:cs="Times New Roman"/>
          <w:sz w:val="24"/>
        </w:rPr>
        <w:t xml:space="preserve">Hadot, Pierre. </w:t>
      </w:r>
      <w:r w:rsidRPr="005D4CD1">
        <w:rPr>
          <w:rFonts w:ascii="Times New Roman" w:hAnsi="Times New Roman" w:cs="Times New Roman"/>
          <w:i/>
          <w:iCs/>
          <w:sz w:val="24"/>
        </w:rPr>
        <w:t>Philosophy as a Way of Life : Spiritual Exercises from Socrates to Foucault</w:t>
      </w:r>
      <w:r w:rsidRPr="005D4CD1">
        <w:rPr>
          <w:rFonts w:ascii="Times New Roman" w:hAnsi="Times New Roman" w:cs="Times New Roman"/>
          <w:sz w:val="24"/>
        </w:rPr>
        <w:t>. Oxford ; Blackwell, 1995.</w:t>
      </w:r>
    </w:p>
    <w:p w14:paraId="5BAFD7DF" w14:textId="77777777" w:rsidR="005D4CD1" w:rsidRPr="005D4CD1" w:rsidRDefault="005D4CD1" w:rsidP="005D4CD1">
      <w:pPr>
        <w:pStyle w:val="Bibliography"/>
        <w:spacing w:after="120"/>
        <w:jc w:val="both"/>
        <w:rPr>
          <w:rFonts w:ascii="Times New Roman" w:hAnsi="Times New Roman" w:cs="Times New Roman"/>
          <w:sz w:val="24"/>
        </w:rPr>
      </w:pPr>
      <w:r w:rsidRPr="005D4CD1">
        <w:rPr>
          <w:rFonts w:ascii="Times New Roman" w:hAnsi="Times New Roman" w:cs="Times New Roman"/>
          <w:sz w:val="24"/>
        </w:rPr>
        <w:t xml:space="preserve">Hagendahl, Harold. </w:t>
      </w:r>
      <w:r w:rsidRPr="005D4CD1">
        <w:rPr>
          <w:rFonts w:ascii="Times New Roman" w:hAnsi="Times New Roman" w:cs="Times New Roman"/>
          <w:i/>
          <w:iCs/>
          <w:sz w:val="24"/>
        </w:rPr>
        <w:t>Augustine and the Latin Classics</w:t>
      </w:r>
      <w:r w:rsidRPr="005D4CD1">
        <w:rPr>
          <w:rFonts w:ascii="Times New Roman" w:hAnsi="Times New Roman" w:cs="Times New Roman"/>
          <w:sz w:val="24"/>
        </w:rPr>
        <w:t>. 2 vols. Studia Graeca et Latina Gotoburgensia XX. Gothenburg: Elander, 1967.</w:t>
      </w:r>
    </w:p>
    <w:p w14:paraId="03F9792E" w14:textId="77777777" w:rsidR="005D4CD1" w:rsidRPr="005D4CD1" w:rsidRDefault="005D4CD1" w:rsidP="005D4CD1">
      <w:pPr>
        <w:pStyle w:val="Bibliography"/>
        <w:spacing w:after="120"/>
        <w:jc w:val="both"/>
        <w:rPr>
          <w:rFonts w:ascii="Times New Roman" w:hAnsi="Times New Roman" w:cs="Times New Roman"/>
          <w:sz w:val="24"/>
        </w:rPr>
      </w:pPr>
      <w:r w:rsidRPr="005D4CD1">
        <w:rPr>
          <w:rFonts w:ascii="Times New Roman" w:hAnsi="Times New Roman" w:cs="Times New Roman"/>
          <w:sz w:val="24"/>
        </w:rPr>
        <w:t xml:space="preserve">Harrison, Stephen. </w:t>
      </w:r>
      <w:r w:rsidRPr="005D4CD1">
        <w:rPr>
          <w:rFonts w:ascii="Times New Roman" w:hAnsi="Times New Roman" w:cs="Times New Roman"/>
          <w:i/>
          <w:iCs/>
          <w:sz w:val="24"/>
        </w:rPr>
        <w:t>Apuleius: A Latin Sophist</w:t>
      </w:r>
      <w:r w:rsidRPr="005D4CD1">
        <w:rPr>
          <w:rFonts w:ascii="Times New Roman" w:hAnsi="Times New Roman" w:cs="Times New Roman"/>
          <w:sz w:val="24"/>
        </w:rPr>
        <w:t>. Oxford: Oxford University Press, 2000.</w:t>
      </w:r>
    </w:p>
    <w:p w14:paraId="14AA9428" w14:textId="77777777" w:rsidR="005D4CD1" w:rsidRPr="00F70CD7" w:rsidRDefault="005D4CD1" w:rsidP="005D4CD1">
      <w:pPr>
        <w:pStyle w:val="Bibliography"/>
        <w:spacing w:after="120"/>
        <w:jc w:val="both"/>
        <w:rPr>
          <w:rFonts w:ascii="Times New Roman" w:hAnsi="Times New Roman" w:cs="Times New Roman"/>
          <w:sz w:val="24"/>
          <w:lang w:val="fr-CA"/>
        </w:rPr>
      </w:pPr>
      <w:r w:rsidRPr="005D4CD1">
        <w:rPr>
          <w:rFonts w:ascii="Times New Roman" w:hAnsi="Times New Roman" w:cs="Times New Roman"/>
          <w:sz w:val="24"/>
        </w:rPr>
        <w:t xml:space="preserve">———. “De Deo Socratis.” In </w:t>
      </w:r>
      <w:r w:rsidRPr="005D4CD1">
        <w:rPr>
          <w:rFonts w:ascii="Times New Roman" w:hAnsi="Times New Roman" w:cs="Times New Roman"/>
          <w:i/>
          <w:iCs/>
          <w:sz w:val="24"/>
        </w:rPr>
        <w:t>Apuleius: Rhetorical Works</w:t>
      </w:r>
      <w:r w:rsidRPr="005D4CD1">
        <w:rPr>
          <w:rFonts w:ascii="Times New Roman" w:hAnsi="Times New Roman" w:cs="Times New Roman"/>
          <w:sz w:val="24"/>
        </w:rPr>
        <w:t xml:space="preserve">, edited by Stephen Harrison, 185–216. </w:t>
      </w:r>
      <w:r w:rsidRPr="00F70CD7">
        <w:rPr>
          <w:rFonts w:ascii="Times New Roman" w:hAnsi="Times New Roman" w:cs="Times New Roman"/>
          <w:sz w:val="24"/>
          <w:lang w:val="fr-CA"/>
        </w:rPr>
        <w:t>Oxford: Oxford University Press, 2001.</w:t>
      </w:r>
    </w:p>
    <w:p w14:paraId="6F029014" w14:textId="77777777" w:rsidR="005D4CD1" w:rsidRPr="00F70CD7" w:rsidRDefault="005D4CD1" w:rsidP="005D4CD1">
      <w:pPr>
        <w:pStyle w:val="Bibliography"/>
        <w:spacing w:after="120"/>
        <w:jc w:val="both"/>
        <w:rPr>
          <w:rFonts w:ascii="Times New Roman" w:hAnsi="Times New Roman" w:cs="Times New Roman"/>
          <w:sz w:val="24"/>
          <w:lang w:val="fr-CA"/>
        </w:rPr>
      </w:pPr>
      <w:r w:rsidRPr="00F70CD7">
        <w:rPr>
          <w:rFonts w:ascii="Times New Roman" w:hAnsi="Times New Roman" w:cs="Times New Roman"/>
          <w:sz w:val="24"/>
          <w:lang w:val="fr-CA"/>
        </w:rPr>
        <w:t xml:space="preserve">Hermann, L. “Le Dieu-Roi d’Apulée.” </w:t>
      </w:r>
      <w:r w:rsidRPr="00F70CD7">
        <w:rPr>
          <w:rFonts w:ascii="Times New Roman" w:hAnsi="Times New Roman" w:cs="Times New Roman"/>
          <w:i/>
          <w:iCs/>
          <w:sz w:val="24"/>
          <w:lang w:val="fr-CA"/>
        </w:rPr>
        <w:t>Latomus</w:t>
      </w:r>
      <w:r w:rsidRPr="00F70CD7">
        <w:rPr>
          <w:rFonts w:ascii="Times New Roman" w:hAnsi="Times New Roman" w:cs="Times New Roman"/>
          <w:sz w:val="24"/>
          <w:lang w:val="fr-CA"/>
        </w:rPr>
        <w:t xml:space="preserve"> 18 (1959): 110–16.</w:t>
      </w:r>
    </w:p>
    <w:p w14:paraId="505E4F64" w14:textId="77777777" w:rsidR="005D4CD1" w:rsidRPr="00F70CD7" w:rsidRDefault="005D4CD1" w:rsidP="005D4CD1">
      <w:pPr>
        <w:pStyle w:val="Bibliography"/>
        <w:spacing w:after="120"/>
        <w:jc w:val="both"/>
        <w:rPr>
          <w:rFonts w:ascii="Times New Roman" w:hAnsi="Times New Roman" w:cs="Times New Roman"/>
          <w:sz w:val="24"/>
          <w:lang w:val="fr-CA"/>
        </w:rPr>
      </w:pPr>
      <w:r w:rsidRPr="00F70CD7">
        <w:rPr>
          <w:rFonts w:ascii="Times New Roman" w:hAnsi="Times New Roman" w:cs="Times New Roman"/>
          <w:sz w:val="24"/>
          <w:lang w:val="fr-CA"/>
        </w:rPr>
        <w:t xml:space="preserve">———. “Le Procès d’Apuléé Fut-Il Un Procès de Christianisme?” </w:t>
      </w:r>
      <w:r w:rsidRPr="00F70CD7">
        <w:rPr>
          <w:rFonts w:ascii="Times New Roman" w:hAnsi="Times New Roman" w:cs="Times New Roman"/>
          <w:i/>
          <w:iCs/>
          <w:sz w:val="24"/>
          <w:lang w:val="fr-CA"/>
        </w:rPr>
        <w:t>Revue de l’Université Libre de Bruxelles</w:t>
      </w:r>
      <w:r w:rsidRPr="00F70CD7">
        <w:rPr>
          <w:rFonts w:ascii="Times New Roman" w:hAnsi="Times New Roman" w:cs="Times New Roman"/>
          <w:sz w:val="24"/>
          <w:lang w:val="fr-CA"/>
        </w:rPr>
        <w:t xml:space="preserve"> 4, no. 2 (1951): 339–50.</w:t>
      </w:r>
    </w:p>
    <w:p w14:paraId="4D18A08B" w14:textId="77777777" w:rsidR="005D4CD1" w:rsidRPr="005D4CD1" w:rsidRDefault="005D4CD1" w:rsidP="005D4CD1">
      <w:pPr>
        <w:pStyle w:val="Bibliography"/>
        <w:spacing w:after="120"/>
        <w:jc w:val="both"/>
        <w:rPr>
          <w:rFonts w:ascii="Times New Roman" w:hAnsi="Times New Roman" w:cs="Times New Roman"/>
          <w:sz w:val="24"/>
        </w:rPr>
      </w:pPr>
      <w:r w:rsidRPr="00F70CD7">
        <w:rPr>
          <w:rFonts w:ascii="Times New Roman" w:hAnsi="Times New Roman" w:cs="Times New Roman"/>
          <w:sz w:val="24"/>
          <w:lang w:val="fr-CA"/>
        </w:rPr>
        <w:t xml:space="preserve">Heschel, Abraham Joshua. </w:t>
      </w:r>
      <w:r w:rsidRPr="00F70CD7">
        <w:rPr>
          <w:rFonts w:ascii="Times New Roman" w:hAnsi="Times New Roman" w:cs="Times New Roman"/>
          <w:i/>
          <w:iCs/>
          <w:sz w:val="24"/>
          <w:lang w:val="fr-CA"/>
        </w:rPr>
        <w:t>Die Prophetie</w:t>
      </w:r>
      <w:r w:rsidRPr="00F70CD7">
        <w:rPr>
          <w:rFonts w:ascii="Times New Roman" w:hAnsi="Times New Roman" w:cs="Times New Roman"/>
          <w:sz w:val="24"/>
          <w:lang w:val="fr-CA"/>
        </w:rPr>
        <w:t xml:space="preserve">. Mémoires de La Commission Orientaliste 22. </w:t>
      </w:r>
      <w:r w:rsidRPr="005D4CD1">
        <w:rPr>
          <w:rFonts w:ascii="Times New Roman" w:hAnsi="Times New Roman" w:cs="Times New Roman"/>
          <w:sz w:val="24"/>
        </w:rPr>
        <w:t>Krakow: Polska Akademja Umiejetnosci, 1936.</w:t>
      </w:r>
    </w:p>
    <w:p w14:paraId="44D3DFF1" w14:textId="77777777" w:rsidR="005D4CD1" w:rsidRPr="005D4CD1" w:rsidRDefault="005D4CD1" w:rsidP="005D4CD1">
      <w:pPr>
        <w:pStyle w:val="Bibliography"/>
        <w:spacing w:after="120"/>
        <w:jc w:val="both"/>
        <w:rPr>
          <w:rFonts w:ascii="Times New Roman" w:hAnsi="Times New Roman" w:cs="Times New Roman"/>
          <w:sz w:val="24"/>
        </w:rPr>
      </w:pPr>
      <w:r w:rsidRPr="005D4CD1">
        <w:rPr>
          <w:rFonts w:ascii="Times New Roman" w:hAnsi="Times New Roman" w:cs="Times New Roman"/>
          <w:sz w:val="24"/>
        </w:rPr>
        <w:lastRenderedPageBreak/>
        <w:t xml:space="preserve">———. “The Spirit of Jewish Education.” </w:t>
      </w:r>
      <w:r w:rsidRPr="005D4CD1">
        <w:rPr>
          <w:rFonts w:ascii="Times New Roman" w:hAnsi="Times New Roman" w:cs="Times New Roman"/>
          <w:i/>
          <w:iCs/>
          <w:sz w:val="24"/>
        </w:rPr>
        <w:t>Jewish Education</w:t>
      </w:r>
      <w:r w:rsidRPr="005D4CD1">
        <w:rPr>
          <w:rFonts w:ascii="Times New Roman" w:hAnsi="Times New Roman" w:cs="Times New Roman"/>
          <w:sz w:val="24"/>
        </w:rPr>
        <w:t xml:space="preserve"> 24, no. 2 (1953): 9–62.</w:t>
      </w:r>
    </w:p>
    <w:p w14:paraId="0F430C87" w14:textId="77777777" w:rsidR="005D4CD1" w:rsidRPr="005D4CD1" w:rsidRDefault="005D4CD1" w:rsidP="005D4CD1">
      <w:pPr>
        <w:pStyle w:val="Bibliography"/>
        <w:spacing w:after="120"/>
        <w:jc w:val="both"/>
        <w:rPr>
          <w:rFonts w:ascii="Times New Roman" w:hAnsi="Times New Roman" w:cs="Times New Roman"/>
          <w:sz w:val="24"/>
        </w:rPr>
      </w:pPr>
      <w:r w:rsidRPr="005D4CD1">
        <w:rPr>
          <w:rFonts w:ascii="Times New Roman" w:hAnsi="Times New Roman" w:cs="Times New Roman"/>
          <w:sz w:val="24"/>
        </w:rPr>
        <w:t xml:space="preserve">Hijmans, B.L. “Apuleius: Philosophus Platonicus.” </w:t>
      </w:r>
      <w:r w:rsidRPr="005D4CD1">
        <w:rPr>
          <w:rFonts w:ascii="Times New Roman" w:hAnsi="Times New Roman" w:cs="Times New Roman"/>
          <w:i/>
          <w:iCs/>
          <w:sz w:val="24"/>
        </w:rPr>
        <w:t>Aufstieg Und Niedergang Der Römischen Welt II</w:t>
      </w:r>
      <w:r w:rsidRPr="005D4CD1">
        <w:rPr>
          <w:rFonts w:ascii="Times New Roman" w:hAnsi="Times New Roman" w:cs="Times New Roman"/>
          <w:sz w:val="24"/>
        </w:rPr>
        <w:t xml:space="preserve"> 36, no. 1 (1987): 395–475.</w:t>
      </w:r>
    </w:p>
    <w:p w14:paraId="1A4440B5" w14:textId="77777777" w:rsidR="005D4CD1" w:rsidRPr="005D4CD1" w:rsidRDefault="005D4CD1" w:rsidP="005D4CD1">
      <w:pPr>
        <w:pStyle w:val="Bibliography"/>
        <w:spacing w:after="120"/>
        <w:jc w:val="both"/>
        <w:rPr>
          <w:rFonts w:ascii="Times New Roman" w:hAnsi="Times New Roman" w:cs="Times New Roman"/>
          <w:sz w:val="24"/>
        </w:rPr>
      </w:pPr>
      <w:r w:rsidRPr="005D4CD1">
        <w:rPr>
          <w:rFonts w:ascii="Times New Roman" w:hAnsi="Times New Roman" w:cs="Times New Roman"/>
          <w:sz w:val="24"/>
        </w:rPr>
        <w:t xml:space="preserve">Hunink, Vincent. “Apuleius, Qui Nobis Afris Afer Est Notior: Augustine’s Polemic Against Apuleius in De Civitate Dei.” </w:t>
      </w:r>
      <w:r w:rsidRPr="005D4CD1">
        <w:rPr>
          <w:rFonts w:ascii="Times New Roman" w:hAnsi="Times New Roman" w:cs="Times New Roman"/>
          <w:i/>
          <w:iCs/>
          <w:sz w:val="24"/>
        </w:rPr>
        <w:t>Scholia: Studies in Classical Antiquity</w:t>
      </w:r>
      <w:r w:rsidRPr="005D4CD1">
        <w:rPr>
          <w:rFonts w:ascii="Times New Roman" w:hAnsi="Times New Roman" w:cs="Times New Roman"/>
          <w:sz w:val="24"/>
        </w:rPr>
        <w:t xml:space="preserve"> 12 (2003): 82–95.</w:t>
      </w:r>
    </w:p>
    <w:p w14:paraId="477312EE" w14:textId="77777777" w:rsidR="005D4CD1" w:rsidRPr="005D4CD1" w:rsidRDefault="005D4CD1" w:rsidP="005D4CD1">
      <w:pPr>
        <w:pStyle w:val="Bibliography"/>
        <w:spacing w:after="120"/>
        <w:jc w:val="both"/>
        <w:rPr>
          <w:rFonts w:ascii="Times New Roman" w:hAnsi="Times New Roman" w:cs="Times New Roman"/>
          <w:sz w:val="24"/>
        </w:rPr>
      </w:pPr>
      <w:r w:rsidRPr="00F70CD7">
        <w:rPr>
          <w:rFonts w:ascii="Times New Roman" w:hAnsi="Times New Roman" w:cs="Times New Roman"/>
          <w:sz w:val="24"/>
          <w:lang w:val="fr-CA"/>
        </w:rPr>
        <w:t xml:space="preserve">Jones, Christopher P. </w:t>
      </w:r>
      <w:r w:rsidRPr="00F70CD7">
        <w:rPr>
          <w:rFonts w:ascii="Times New Roman" w:hAnsi="Times New Roman" w:cs="Times New Roman"/>
          <w:i/>
          <w:iCs/>
          <w:sz w:val="24"/>
          <w:lang w:val="fr-CA"/>
        </w:rPr>
        <w:t>Apuleius: Apologia, Florida, De Deo Socratis</w:t>
      </w:r>
      <w:r w:rsidRPr="00F70CD7">
        <w:rPr>
          <w:rFonts w:ascii="Times New Roman" w:hAnsi="Times New Roman" w:cs="Times New Roman"/>
          <w:sz w:val="24"/>
          <w:lang w:val="fr-CA"/>
        </w:rPr>
        <w:t xml:space="preserve">. </w:t>
      </w:r>
      <w:r w:rsidRPr="005D4CD1">
        <w:rPr>
          <w:rFonts w:ascii="Times New Roman" w:hAnsi="Times New Roman" w:cs="Times New Roman"/>
          <w:sz w:val="24"/>
        </w:rPr>
        <w:t>Loeb Classical Library. Cambridge: Harvard University Press, 2017.</w:t>
      </w:r>
    </w:p>
    <w:p w14:paraId="24AA10A0" w14:textId="77777777" w:rsidR="005D4CD1" w:rsidRPr="005D4CD1" w:rsidRDefault="005D4CD1" w:rsidP="005D4CD1">
      <w:pPr>
        <w:pStyle w:val="Bibliography"/>
        <w:spacing w:after="120"/>
        <w:jc w:val="both"/>
        <w:rPr>
          <w:rFonts w:ascii="Times New Roman" w:hAnsi="Times New Roman" w:cs="Times New Roman"/>
          <w:sz w:val="24"/>
        </w:rPr>
      </w:pPr>
      <w:r w:rsidRPr="005D4CD1">
        <w:rPr>
          <w:rFonts w:ascii="Times New Roman" w:hAnsi="Times New Roman" w:cs="Times New Roman"/>
          <w:sz w:val="24"/>
        </w:rPr>
        <w:t xml:space="preserve">Karfiková, Lenka. “Augustins Polemik Gegen Apuleius.” </w:t>
      </w:r>
      <w:r w:rsidRPr="00F70CD7">
        <w:rPr>
          <w:rFonts w:ascii="Times New Roman" w:hAnsi="Times New Roman" w:cs="Times New Roman"/>
          <w:sz w:val="24"/>
          <w:lang w:val="fr-CA"/>
        </w:rPr>
        <w:t xml:space="preserve">In </w:t>
      </w:r>
      <w:r w:rsidRPr="00F70CD7">
        <w:rPr>
          <w:rFonts w:ascii="Times New Roman" w:hAnsi="Times New Roman" w:cs="Times New Roman"/>
          <w:i/>
          <w:iCs/>
          <w:sz w:val="24"/>
          <w:lang w:val="fr-CA"/>
        </w:rPr>
        <w:t xml:space="preserve">Apuleius: De Deo Socratis. </w:t>
      </w:r>
      <w:r w:rsidRPr="005D4CD1">
        <w:rPr>
          <w:rFonts w:ascii="Times New Roman" w:hAnsi="Times New Roman" w:cs="Times New Roman"/>
          <w:i/>
          <w:iCs/>
          <w:sz w:val="24"/>
        </w:rPr>
        <w:t>Über Den Gott Des Sokrates. Eingeleitet, Übersetzt Und Mit Interpretierenden Essays Versehen.</w:t>
      </w:r>
      <w:r w:rsidRPr="005D4CD1">
        <w:rPr>
          <w:rFonts w:ascii="Times New Roman" w:hAnsi="Times New Roman" w:cs="Times New Roman"/>
          <w:sz w:val="24"/>
        </w:rPr>
        <w:t>, edited by M. Baltes, M.-L. Lakmann, J.M. Dillon, P. Donini, R. Häfner, and L. Karfiková. SAPERE: Scripta Antiquitatis Posterioris Ad Ethicam Religionemque Pertinentia 7. Darmstadt: Wissenschaftliche Buchgesellschaft, 2004.</w:t>
      </w:r>
    </w:p>
    <w:p w14:paraId="2B4C8DA3" w14:textId="77777777" w:rsidR="005D4CD1" w:rsidRPr="00F70CD7" w:rsidRDefault="005D4CD1" w:rsidP="005D4CD1">
      <w:pPr>
        <w:pStyle w:val="Bibliography"/>
        <w:spacing w:after="120"/>
        <w:jc w:val="both"/>
        <w:rPr>
          <w:rFonts w:ascii="Times New Roman" w:hAnsi="Times New Roman" w:cs="Times New Roman"/>
          <w:sz w:val="24"/>
          <w:lang w:val="fr-CA"/>
        </w:rPr>
      </w:pPr>
      <w:r w:rsidRPr="00F70CD7">
        <w:rPr>
          <w:rFonts w:ascii="Times New Roman" w:hAnsi="Times New Roman" w:cs="Times New Roman"/>
          <w:sz w:val="24"/>
          <w:lang w:val="fr-CA"/>
        </w:rPr>
        <w:t xml:space="preserve">Madec, Goulven. “«Si Plato Viveret…» (Augustin, De Vera Religione, 3.3).” In </w:t>
      </w:r>
      <w:r w:rsidRPr="00F70CD7">
        <w:rPr>
          <w:rFonts w:ascii="Times New Roman" w:hAnsi="Times New Roman" w:cs="Times New Roman"/>
          <w:i/>
          <w:iCs/>
          <w:sz w:val="24"/>
          <w:lang w:val="fr-CA"/>
        </w:rPr>
        <w:t>Néoplatonisme: Mélanges Offerts à Jean Trouillard</w:t>
      </w:r>
      <w:r w:rsidRPr="00F70CD7">
        <w:rPr>
          <w:rFonts w:ascii="Times New Roman" w:hAnsi="Times New Roman" w:cs="Times New Roman"/>
          <w:sz w:val="24"/>
          <w:lang w:val="fr-CA"/>
        </w:rPr>
        <w:t>, 231–48. Cahiers de Fontenay 19-20-21–22. Fontenay-aux-Roses: École Normale Supérieure, 1981.</w:t>
      </w:r>
    </w:p>
    <w:p w14:paraId="32E272F1" w14:textId="77777777" w:rsidR="005D4CD1" w:rsidRPr="005D4CD1" w:rsidRDefault="005D4CD1" w:rsidP="005D4CD1">
      <w:pPr>
        <w:pStyle w:val="Bibliography"/>
        <w:spacing w:after="120"/>
        <w:jc w:val="both"/>
        <w:rPr>
          <w:rFonts w:ascii="Times New Roman" w:hAnsi="Times New Roman" w:cs="Times New Roman"/>
          <w:sz w:val="24"/>
        </w:rPr>
      </w:pPr>
      <w:r w:rsidRPr="00F70CD7">
        <w:rPr>
          <w:rFonts w:ascii="Times New Roman" w:hAnsi="Times New Roman" w:cs="Times New Roman"/>
          <w:sz w:val="24"/>
          <w:lang w:val="fr-CA"/>
        </w:rPr>
        <w:t xml:space="preserve">McPherran, Mark. </w:t>
      </w:r>
      <w:r w:rsidRPr="005D4CD1">
        <w:rPr>
          <w:rFonts w:ascii="Times New Roman" w:hAnsi="Times New Roman" w:cs="Times New Roman"/>
          <w:i/>
          <w:iCs/>
          <w:sz w:val="24"/>
        </w:rPr>
        <w:t>The Religion of Socrates</w:t>
      </w:r>
      <w:r w:rsidRPr="005D4CD1">
        <w:rPr>
          <w:rFonts w:ascii="Times New Roman" w:hAnsi="Times New Roman" w:cs="Times New Roman"/>
          <w:sz w:val="24"/>
        </w:rPr>
        <w:t>. University Park, Pennsylvania: Pennsylvania State University Press, 1996.</w:t>
      </w:r>
    </w:p>
    <w:p w14:paraId="34606164" w14:textId="77777777" w:rsidR="005D4CD1" w:rsidRPr="005D4CD1" w:rsidRDefault="005D4CD1" w:rsidP="005D4CD1">
      <w:pPr>
        <w:pStyle w:val="Bibliography"/>
        <w:spacing w:after="120"/>
        <w:jc w:val="both"/>
        <w:rPr>
          <w:rFonts w:ascii="Times New Roman" w:hAnsi="Times New Roman" w:cs="Times New Roman"/>
          <w:sz w:val="24"/>
        </w:rPr>
      </w:pPr>
      <w:r w:rsidRPr="005D4CD1">
        <w:rPr>
          <w:rFonts w:ascii="Times New Roman" w:hAnsi="Times New Roman" w:cs="Times New Roman"/>
          <w:sz w:val="24"/>
        </w:rPr>
        <w:t xml:space="preserve">Moreschini, Claudio, ed. </w:t>
      </w:r>
      <w:r w:rsidRPr="005D4CD1">
        <w:rPr>
          <w:rFonts w:ascii="Times New Roman" w:hAnsi="Times New Roman" w:cs="Times New Roman"/>
          <w:i/>
          <w:iCs/>
          <w:sz w:val="24"/>
        </w:rPr>
        <w:t>Apulei Platonici Madaurensis Opera Quae Supersunt</w:t>
      </w:r>
      <w:r w:rsidRPr="005D4CD1">
        <w:rPr>
          <w:rFonts w:ascii="Times New Roman" w:hAnsi="Times New Roman" w:cs="Times New Roman"/>
          <w:sz w:val="24"/>
        </w:rPr>
        <w:t>. Vol. 3. Bibliotheca Scriptorum Graecorum et Romanorum Teubneriana. Leipzig: Teubner, 1991.</w:t>
      </w:r>
    </w:p>
    <w:p w14:paraId="70850AFF" w14:textId="77777777" w:rsidR="005D4CD1" w:rsidRPr="00F70CD7" w:rsidRDefault="005D4CD1" w:rsidP="005D4CD1">
      <w:pPr>
        <w:pStyle w:val="Bibliography"/>
        <w:spacing w:after="120"/>
        <w:jc w:val="both"/>
        <w:rPr>
          <w:rFonts w:ascii="Times New Roman" w:hAnsi="Times New Roman" w:cs="Times New Roman"/>
          <w:sz w:val="24"/>
          <w:lang w:val="fr-CA"/>
        </w:rPr>
      </w:pPr>
      <w:r w:rsidRPr="005D4CD1">
        <w:rPr>
          <w:rFonts w:ascii="Times New Roman" w:hAnsi="Times New Roman" w:cs="Times New Roman"/>
          <w:sz w:val="24"/>
        </w:rPr>
        <w:t xml:space="preserve">———. </w:t>
      </w:r>
      <w:r w:rsidRPr="005D4CD1">
        <w:rPr>
          <w:rFonts w:ascii="Times New Roman" w:hAnsi="Times New Roman" w:cs="Times New Roman"/>
          <w:i/>
          <w:iCs/>
          <w:sz w:val="24"/>
        </w:rPr>
        <w:t>Apuleius and the Metamorphoses of Platonism</w:t>
      </w:r>
      <w:r w:rsidRPr="005D4CD1">
        <w:rPr>
          <w:rFonts w:ascii="Times New Roman" w:hAnsi="Times New Roman" w:cs="Times New Roman"/>
          <w:sz w:val="24"/>
        </w:rPr>
        <w:t xml:space="preserve">. Nutrix. Studies in Late Antique, Medieval and Renaissance Thought 10. </w:t>
      </w:r>
      <w:r w:rsidRPr="00F70CD7">
        <w:rPr>
          <w:rFonts w:ascii="Times New Roman" w:hAnsi="Times New Roman" w:cs="Times New Roman"/>
          <w:sz w:val="24"/>
          <w:lang w:val="fr-CA"/>
        </w:rPr>
        <w:t>Turnhout: Brepols, 2015.</w:t>
      </w:r>
    </w:p>
    <w:p w14:paraId="3B03D864" w14:textId="77777777" w:rsidR="005D4CD1" w:rsidRPr="005D4CD1" w:rsidRDefault="005D4CD1" w:rsidP="005D4CD1">
      <w:pPr>
        <w:pStyle w:val="Bibliography"/>
        <w:spacing w:after="120"/>
        <w:jc w:val="both"/>
        <w:rPr>
          <w:rFonts w:ascii="Times New Roman" w:hAnsi="Times New Roman" w:cs="Times New Roman"/>
          <w:sz w:val="24"/>
        </w:rPr>
      </w:pPr>
      <w:r w:rsidRPr="00F70CD7">
        <w:rPr>
          <w:rFonts w:ascii="Times New Roman" w:hAnsi="Times New Roman" w:cs="Times New Roman"/>
          <w:sz w:val="24"/>
          <w:lang w:val="fr-CA"/>
        </w:rPr>
        <w:t xml:space="preserve">———. “La Polemica Di Agostino Contro La Demonologia Di Apuleio.” </w:t>
      </w:r>
      <w:r w:rsidRPr="00F70CD7">
        <w:rPr>
          <w:rFonts w:ascii="Times New Roman" w:hAnsi="Times New Roman" w:cs="Times New Roman"/>
          <w:i/>
          <w:iCs/>
          <w:sz w:val="24"/>
          <w:lang w:val="fr-CA"/>
        </w:rPr>
        <w:t xml:space="preserve">Annali Della Scuola Normale Superiore Di Pisa. </w:t>
      </w:r>
      <w:r w:rsidRPr="005D4CD1">
        <w:rPr>
          <w:rFonts w:ascii="Times New Roman" w:hAnsi="Times New Roman" w:cs="Times New Roman"/>
          <w:i/>
          <w:iCs/>
          <w:sz w:val="24"/>
        </w:rPr>
        <w:t>Classe Di Lettere e Filosofia</w:t>
      </w:r>
      <w:r w:rsidRPr="005D4CD1">
        <w:rPr>
          <w:rFonts w:ascii="Times New Roman" w:hAnsi="Times New Roman" w:cs="Times New Roman"/>
          <w:sz w:val="24"/>
        </w:rPr>
        <w:t>, III, 2, no. 2 (1972): 583–96.</w:t>
      </w:r>
    </w:p>
    <w:p w14:paraId="1D9142A1" w14:textId="77777777" w:rsidR="005D4CD1" w:rsidRPr="005D4CD1" w:rsidRDefault="005D4CD1" w:rsidP="005D4CD1">
      <w:pPr>
        <w:pStyle w:val="Bibliography"/>
        <w:spacing w:after="120"/>
        <w:jc w:val="both"/>
        <w:rPr>
          <w:rFonts w:ascii="Times New Roman" w:hAnsi="Times New Roman" w:cs="Times New Roman"/>
          <w:sz w:val="24"/>
        </w:rPr>
      </w:pPr>
      <w:r w:rsidRPr="005D4CD1">
        <w:rPr>
          <w:rFonts w:ascii="Times New Roman" w:hAnsi="Times New Roman" w:cs="Times New Roman"/>
          <w:sz w:val="24"/>
        </w:rPr>
        <w:t xml:space="preserve">Novak, David. </w:t>
      </w:r>
      <w:r w:rsidRPr="005D4CD1">
        <w:rPr>
          <w:rFonts w:ascii="Times New Roman" w:hAnsi="Times New Roman" w:cs="Times New Roman"/>
          <w:i/>
          <w:iCs/>
          <w:sz w:val="24"/>
        </w:rPr>
        <w:t>Athens and Jerusalem</w:t>
      </w:r>
      <w:r w:rsidRPr="005D4CD1">
        <w:rPr>
          <w:rFonts w:ascii="Times New Roman" w:hAnsi="Times New Roman" w:cs="Times New Roman"/>
          <w:sz w:val="24"/>
        </w:rPr>
        <w:t>. Toronto: University of Toronto Press, Forthcoming.</w:t>
      </w:r>
    </w:p>
    <w:p w14:paraId="68B5ED35" w14:textId="77777777" w:rsidR="005D4CD1" w:rsidRPr="005D4CD1" w:rsidRDefault="005D4CD1" w:rsidP="005D4CD1">
      <w:pPr>
        <w:pStyle w:val="Bibliography"/>
        <w:spacing w:after="120"/>
        <w:jc w:val="both"/>
        <w:rPr>
          <w:rFonts w:ascii="Times New Roman" w:hAnsi="Times New Roman" w:cs="Times New Roman"/>
          <w:sz w:val="24"/>
        </w:rPr>
      </w:pPr>
      <w:r w:rsidRPr="005D4CD1">
        <w:rPr>
          <w:rFonts w:ascii="Times New Roman" w:hAnsi="Times New Roman" w:cs="Times New Roman"/>
          <w:sz w:val="24"/>
        </w:rPr>
        <w:t xml:space="preserve">———. “Heschel’s Phenomenology of Revelation.” In </w:t>
      </w:r>
      <w:r w:rsidRPr="005D4CD1">
        <w:rPr>
          <w:rFonts w:ascii="Times New Roman" w:hAnsi="Times New Roman" w:cs="Times New Roman"/>
          <w:i/>
          <w:iCs/>
          <w:sz w:val="24"/>
        </w:rPr>
        <w:t>Abraham Joshua Heschel: Philosophy, Theology, and Interreligious Dialogue</w:t>
      </w:r>
      <w:r w:rsidRPr="005D4CD1">
        <w:rPr>
          <w:rFonts w:ascii="Times New Roman" w:hAnsi="Times New Roman" w:cs="Times New Roman"/>
          <w:sz w:val="24"/>
        </w:rPr>
        <w:t>, edited by S. Krajewski and A. Lipszyc. Wiesbaden: Harrassowtiz Verlag, 2009.</w:t>
      </w:r>
    </w:p>
    <w:p w14:paraId="2659F87A" w14:textId="77777777" w:rsidR="005D4CD1" w:rsidRPr="005D4CD1" w:rsidRDefault="005D4CD1" w:rsidP="005D4CD1">
      <w:pPr>
        <w:pStyle w:val="Bibliography"/>
        <w:spacing w:after="120"/>
        <w:jc w:val="both"/>
        <w:rPr>
          <w:rFonts w:ascii="Times New Roman" w:hAnsi="Times New Roman" w:cs="Times New Roman"/>
          <w:sz w:val="24"/>
        </w:rPr>
      </w:pPr>
      <w:r w:rsidRPr="005D4CD1">
        <w:rPr>
          <w:rFonts w:ascii="Times New Roman" w:hAnsi="Times New Roman" w:cs="Times New Roman"/>
          <w:sz w:val="24"/>
        </w:rPr>
        <w:t xml:space="preserve">———. “Philosophy and the Possibility of Revelation: A Theological Response to the Challenge of Leo Strauss.” In </w:t>
      </w:r>
      <w:r w:rsidRPr="005D4CD1">
        <w:rPr>
          <w:rFonts w:ascii="Times New Roman" w:hAnsi="Times New Roman" w:cs="Times New Roman"/>
          <w:i/>
          <w:iCs/>
          <w:sz w:val="24"/>
        </w:rPr>
        <w:t>Leo Strauss and Judaism: Jerusalem and Athens Revisited</w:t>
      </w:r>
      <w:r w:rsidRPr="005D4CD1">
        <w:rPr>
          <w:rFonts w:ascii="Times New Roman" w:hAnsi="Times New Roman" w:cs="Times New Roman"/>
          <w:sz w:val="24"/>
        </w:rPr>
        <w:t>, edited by David Novak. Lanham, MD: Rowman and Littlefield, 1996.</w:t>
      </w:r>
    </w:p>
    <w:p w14:paraId="649E1B36" w14:textId="77777777" w:rsidR="005D4CD1" w:rsidRPr="005D4CD1" w:rsidRDefault="005D4CD1" w:rsidP="005D4CD1">
      <w:pPr>
        <w:pStyle w:val="Bibliography"/>
        <w:spacing w:after="120"/>
        <w:jc w:val="both"/>
        <w:rPr>
          <w:rFonts w:ascii="Times New Roman" w:hAnsi="Times New Roman" w:cs="Times New Roman"/>
          <w:sz w:val="24"/>
        </w:rPr>
      </w:pPr>
      <w:r w:rsidRPr="005D4CD1">
        <w:rPr>
          <w:rFonts w:ascii="Times New Roman" w:hAnsi="Times New Roman" w:cs="Times New Roman"/>
          <w:sz w:val="24"/>
        </w:rPr>
        <w:t xml:space="preserve">———. </w:t>
      </w:r>
      <w:r w:rsidRPr="005D4CD1">
        <w:rPr>
          <w:rFonts w:ascii="Times New Roman" w:hAnsi="Times New Roman" w:cs="Times New Roman"/>
          <w:i/>
          <w:iCs/>
          <w:sz w:val="24"/>
        </w:rPr>
        <w:t>The Image of the Non-Jew in Judaism: The Idea of Noahide Law</w:t>
      </w:r>
      <w:r w:rsidRPr="005D4CD1">
        <w:rPr>
          <w:rFonts w:ascii="Times New Roman" w:hAnsi="Times New Roman" w:cs="Times New Roman"/>
          <w:sz w:val="24"/>
        </w:rPr>
        <w:t>. 2nd ed. Liverpool: Liverpool University Press, 2011.</w:t>
      </w:r>
    </w:p>
    <w:p w14:paraId="2086DDFB" w14:textId="77777777" w:rsidR="005D4CD1" w:rsidRPr="005D4CD1" w:rsidRDefault="005D4CD1" w:rsidP="005D4CD1">
      <w:pPr>
        <w:pStyle w:val="Bibliography"/>
        <w:spacing w:after="120"/>
        <w:jc w:val="both"/>
        <w:rPr>
          <w:rFonts w:ascii="Times New Roman" w:hAnsi="Times New Roman" w:cs="Times New Roman"/>
          <w:sz w:val="24"/>
        </w:rPr>
      </w:pPr>
      <w:r w:rsidRPr="005D4CD1">
        <w:rPr>
          <w:rFonts w:ascii="Times New Roman" w:hAnsi="Times New Roman" w:cs="Times New Roman"/>
          <w:sz w:val="24"/>
        </w:rPr>
        <w:t xml:space="preserve">———. “Theology and Philosophy: An Exchange with Robert Jenson.” In </w:t>
      </w:r>
      <w:r w:rsidRPr="005D4CD1">
        <w:rPr>
          <w:rFonts w:ascii="Times New Roman" w:hAnsi="Times New Roman" w:cs="Times New Roman"/>
          <w:i/>
          <w:iCs/>
          <w:sz w:val="24"/>
        </w:rPr>
        <w:t>Talking with Christians: Musings of a Jewish Theologian</w:t>
      </w:r>
      <w:r w:rsidRPr="005D4CD1">
        <w:rPr>
          <w:rFonts w:ascii="Times New Roman" w:hAnsi="Times New Roman" w:cs="Times New Roman"/>
          <w:sz w:val="24"/>
        </w:rPr>
        <w:t>. Gran Rapids, Michigan: William B. Eerdmans, 2005.</w:t>
      </w:r>
    </w:p>
    <w:p w14:paraId="70FEA738" w14:textId="77777777" w:rsidR="005D4CD1" w:rsidRPr="005D4CD1" w:rsidRDefault="005D4CD1" w:rsidP="005D4CD1">
      <w:pPr>
        <w:pStyle w:val="Bibliography"/>
        <w:spacing w:after="120"/>
        <w:jc w:val="both"/>
        <w:rPr>
          <w:rFonts w:ascii="Times New Roman" w:hAnsi="Times New Roman" w:cs="Times New Roman"/>
          <w:sz w:val="24"/>
        </w:rPr>
      </w:pPr>
      <w:r w:rsidRPr="005D4CD1">
        <w:rPr>
          <w:rFonts w:ascii="Times New Roman" w:hAnsi="Times New Roman" w:cs="Times New Roman"/>
          <w:sz w:val="24"/>
        </w:rPr>
        <w:t xml:space="preserve">Osborn, Eric. </w:t>
      </w:r>
      <w:r w:rsidRPr="005D4CD1">
        <w:rPr>
          <w:rFonts w:ascii="Times New Roman" w:hAnsi="Times New Roman" w:cs="Times New Roman"/>
          <w:i/>
          <w:iCs/>
          <w:sz w:val="24"/>
        </w:rPr>
        <w:t>Tertullian, First Theologian of the West</w:t>
      </w:r>
      <w:r w:rsidRPr="005D4CD1">
        <w:rPr>
          <w:rFonts w:ascii="Times New Roman" w:hAnsi="Times New Roman" w:cs="Times New Roman"/>
          <w:sz w:val="24"/>
        </w:rPr>
        <w:t>. Cambridge: Cambridge University Press, 1997.</w:t>
      </w:r>
    </w:p>
    <w:p w14:paraId="746202A8" w14:textId="77777777" w:rsidR="005D4CD1" w:rsidRPr="00F70CD7" w:rsidRDefault="005D4CD1" w:rsidP="005D4CD1">
      <w:pPr>
        <w:pStyle w:val="Bibliography"/>
        <w:spacing w:after="120"/>
        <w:jc w:val="both"/>
        <w:rPr>
          <w:rFonts w:ascii="Times New Roman" w:hAnsi="Times New Roman" w:cs="Times New Roman"/>
          <w:sz w:val="24"/>
          <w:lang w:val="fr-CA"/>
        </w:rPr>
      </w:pPr>
      <w:r w:rsidRPr="005D4CD1">
        <w:rPr>
          <w:rFonts w:ascii="Times New Roman" w:hAnsi="Times New Roman" w:cs="Times New Roman"/>
          <w:sz w:val="24"/>
        </w:rPr>
        <w:t xml:space="preserve">Pépin, Jean. </w:t>
      </w:r>
      <w:r w:rsidRPr="00F70CD7">
        <w:rPr>
          <w:rFonts w:ascii="Times New Roman" w:hAnsi="Times New Roman" w:cs="Times New Roman"/>
          <w:sz w:val="24"/>
          <w:lang w:val="fr-CA"/>
        </w:rPr>
        <w:t xml:space="preserve">“La Doctrine Platonicienne Des Anges et Des Démons.” In </w:t>
      </w:r>
      <w:r w:rsidRPr="00F70CD7">
        <w:rPr>
          <w:rFonts w:ascii="Times New Roman" w:hAnsi="Times New Roman" w:cs="Times New Roman"/>
          <w:i/>
          <w:iCs/>
          <w:sz w:val="24"/>
          <w:lang w:val="fr-CA"/>
        </w:rPr>
        <w:t>Ex Platonicorum Persona: Études Sur Les Lectures Philosophiques de Saint Augustin</w:t>
      </w:r>
      <w:r w:rsidRPr="00F70CD7">
        <w:rPr>
          <w:rFonts w:ascii="Times New Roman" w:hAnsi="Times New Roman" w:cs="Times New Roman"/>
          <w:sz w:val="24"/>
          <w:lang w:val="fr-CA"/>
        </w:rPr>
        <w:t>, 27–37. Amsterdam: Adolf M. Hakkert, 1977.</w:t>
      </w:r>
    </w:p>
    <w:p w14:paraId="6F0CD5D9" w14:textId="77777777" w:rsidR="005D4CD1" w:rsidRPr="00F70CD7" w:rsidRDefault="005D4CD1" w:rsidP="005D4CD1">
      <w:pPr>
        <w:pStyle w:val="Bibliography"/>
        <w:spacing w:after="120"/>
        <w:jc w:val="both"/>
        <w:rPr>
          <w:rFonts w:ascii="Times New Roman" w:hAnsi="Times New Roman" w:cs="Times New Roman"/>
          <w:sz w:val="24"/>
          <w:lang w:val="fr-CA"/>
        </w:rPr>
      </w:pPr>
      <w:r w:rsidRPr="00F70CD7">
        <w:rPr>
          <w:rFonts w:ascii="Times New Roman" w:hAnsi="Times New Roman" w:cs="Times New Roman"/>
          <w:sz w:val="24"/>
          <w:lang w:val="fr-CA"/>
        </w:rPr>
        <w:lastRenderedPageBreak/>
        <w:t xml:space="preserve">Saudelli, Lucia. “« Dieu » Ou « démon » de Socrate? Augustin Contre Apulée.” </w:t>
      </w:r>
      <w:r w:rsidRPr="00F70CD7">
        <w:rPr>
          <w:rFonts w:ascii="Times New Roman" w:hAnsi="Times New Roman" w:cs="Times New Roman"/>
          <w:i/>
          <w:iCs/>
          <w:sz w:val="24"/>
          <w:lang w:val="fr-CA"/>
        </w:rPr>
        <w:t>Revue d’études Augustiniennes et Patristiques</w:t>
      </w:r>
      <w:r w:rsidRPr="00F70CD7">
        <w:rPr>
          <w:rFonts w:ascii="Times New Roman" w:hAnsi="Times New Roman" w:cs="Times New Roman"/>
          <w:sz w:val="24"/>
          <w:lang w:val="fr-CA"/>
        </w:rPr>
        <w:t xml:space="preserve"> 60 (2014): 67–90.</w:t>
      </w:r>
    </w:p>
    <w:p w14:paraId="5A74D88C" w14:textId="77777777" w:rsidR="005D4CD1" w:rsidRPr="005D4CD1" w:rsidRDefault="005D4CD1" w:rsidP="005D4CD1">
      <w:pPr>
        <w:pStyle w:val="Bibliography"/>
        <w:spacing w:after="120"/>
        <w:jc w:val="both"/>
        <w:rPr>
          <w:rFonts w:ascii="Times New Roman" w:hAnsi="Times New Roman" w:cs="Times New Roman"/>
          <w:sz w:val="24"/>
        </w:rPr>
      </w:pPr>
      <w:r w:rsidRPr="005D4CD1">
        <w:rPr>
          <w:rFonts w:ascii="Times New Roman" w:hAnsi="Times New Roman" w:cs="Times New Roman"/>
          <w:sz w:val="24"/>
        </w:rPr>
        <w:t xml:space="preserve">Smith, Nicholas D., and Paul B. Woodruff. </w:t>
      </w:r>
      <w:r w:rsidRPr="005D4CD1">
        <w:rPr>
          <w:rFonts w:ascii="Times New Roman" w:hAnsi="Times New Roman" w:cs="Times New Roman"/>
          <w:i/>
          <w:iCs/>
          <w:sz w:val="24"/>
        </w:rPr>
        <w:t>Reason and Religion in Socratic Philosophy</w:t>
      </w:r>
      <w:r w:rsidRPr="005D4CD1">
        <w:rPr>
          <w:rFonts w:ascii="Times New Roman" w:hAnsi="Times New Roman" w:cs="Times New Roman"/>
          <w:sz w:val="24"/>
        </w:rPr>
        <w:t>. Oxford: Oxford University Press, 2000.</w:t>
      </w:r>
    </w:p>
    <w:p w14:paraId="4FA4504B" w14:textId="77777777" w:rsidR="005D4CD1" w:rsidRPr="005D4CD1" w:rsidRDefault="005D4CD1" w:rsidP="005D4CD1">
      <w:pPr>
        <w:pStyle w:val="Bibliography"/>
        <w:spacing w:after="120"/>
        <w:jc w:val="both"/>
        <w:rPr>
          <w:rFonts w:ascii="Times New Roman" w:hAnsi="Times New Roman" w:cs="Times New Roman"/>
          <w:sz w:val="24"/>
        </w:rPr>
      </w:pPr>
      <w:r w:rsidRPr="005D4CD1">
        <w:rPr>
          <w:rFonts w:ascii="Times New Roman" w:hAnsi="Times New Roman" w:cs="Times New Roman"/>
          <w:sz w:val="24"/>
        </w:rPr>
        <w:t xml:space="preserve">Strauss, Leo. “Jerusalem and Athens: Some Preliminary Reflections.” In </w:t>
      </w:r>
      <w:r w:rsidRPr="005D4CD1">
        <w:rPr>
          <w:rFonts w:ascii="Times New Roman" w:hAnsi="Times New Roman" w:cs="Times New Roman"/>
          <w:i/>
          <w:iCs/>
          <w:sz w:val="24"/>
        </w:rPr>
        <w:t>Studies in Platonic Political Philosophy</w:t>
      </w:r>
      <w:r w:rsidRPr="005D4CD1">
        <w:rPr>
          <w:rFonts w:ascii="Times New Roman" w:hAnsi="Times New Roman" w:cs="Times New Roman"/>
          <w:sz w:val="24"/>
        </w:rPr>
        <w:t>. Chicago: University of Chicago Press, 1983.</w:t>
      </w:r>
    </w:p>
    <w:p w14:paraId="6DA93A7D" w14:textId="77777777" w:rsidR="005D4CD1" w:rsidRPr="005D4CD1" w:rsidRDefault="005D4CD1" w:rsidP="005D4CD1">
      <w:pPr>
        <w:pStyle w:val="Bibliography"/>
        <w:spacing w:after="120"/>
        <w:jc w:val="both"/>
        <w:rPr>
          <w:rFonts w:ascii="Times New Roman" w:hAnsi="Times New Roman" w:cs="Times New Roman"/>
          <w:sz w:val="24"/>
        </w:rPr>
      </w:pPr>
      <w:r w:rsidRPr="005D4CD1">
        <w:rPr>
          <w:rFonts w:ascii="Times New Roman" w:hAnsi="Times New Roman" w:cs="Times New Roman"/>
          <w:sz w:val="24"/>
        </w:rPr>
        <w:t xml:space="preserve">———. </w:t>
      </w:r>
      <w:r w:rsidRPr="005D4CD1">
        <w:rPr>
          <w:rFonts w:ascii="Times New Roman" w:hAnsi="Times New Roman" w:cs="Times New Roman"/>
          <w:i/>
          <w:iCs/>
          <w:sz w:val="24"/>
        </w:rPr>
        <w:t>Spinoza’s Critique of Religion</w:t>
      </w:r>
      <w:r w:rsidRPr="005D4CD1">
        <w:rPr>
          <w:rFonts w:ascii="Times New Roman" w:hAnsi="Times New Roman" w:cs="Times New Roman"/>
          <w:sz w:val="24"/>
        </w:rPr>
        <w:t>. Edited by E.M. Sinclair. New York: Schocken Books, 1965.</w:t>
      </w:r>
    </w:p>
    <w:p w14:paraId="1035C72C" w14:textId="77777777" w:rsidR="005D4CD1" w:rsidRPr="005D4CD1" w:rsidRDefault="005D4CD1" w:rsidP="005D4CD1">
      <w:pPr>
        <w:pStyle w:val="Bibliography"/>
        <w:spacing w:after="120"/>
        <w:jc w:val="both"/>
        <w:rPr>
          <w:rFonts w:ascii="Times New Roman" w:hAnsi="Times New Roman" w:cs="Times New Roman"/>
          <w:sz w:val="24"/>
        </w:rPr>
      </w:pPr>
      <w:r w:rsidRPr="005D4CD1">
        <w:rPr>
          <w:rFonts w:ascii="Times New Roman" w:hAnsi="Times New Roman" w:cs="Times New Roman"/>
          <w:sz w:val="24"/>
        </w:rPr>
        <w:t xml:space="preserve">———. “The Mutual Influence of Theology and Philosophy.” </w:t>
      </w:r>
      <w:r w:rsidRPr="005D4CD1">
        <w:rPr>
          <w:rFonts w:ascii="Times New Roman" w:hAnsi="Times New Roman" w:cs="Times New Roman"/>
          <w:i/>
          <w:iCs/>
          <w:sz w:val="24"/>
        </w:rPr>
        <w:t>Independent Journal of Philosophy</w:t>
      </w:r>
      <w:r w:rsidRPr="005D4CD1">
        <w:rPr>
          <w:rFonts w:ascii="Times New Roman" w:hAnsi="Times New Roman" w:cs="Times New Roman"/>
          <w:sz w:val="24"/>
        </w:rPr>
        <w:t xml:space="preserve"> 3 (1979): 111–18.</w:t>
      </w:r>
    </w:p>
    <w:p w14:paraId="7A269CE7" w14:textId="77777777" w:rsidR="005D4CD1" w:rsidRPr="00F70CD7" w:rsidRDefault="005D4CD1" w:rsidP="005D4CD1">
      <w:pPr>
        <w:pStyle w:val="Bibliography"/>
        <w:spacing w:after="120"/>
        <w:jc w:val="both"/>
        <w:rPr>
          <w:rFonts w:ascii="Times New Roman" w:hAnsi="Times New Roman" w:cs="Times New Roman"/>
          <w:sz w:val="24"/>
          <w:lang w:val="fr-CA"/>
        </w:rPr>
      </w:pPr>
      <w:r w:rsidRPr="005D4CD1">
        <w:rPr>
          <w:rFonts w:ascii="Times New Roman" w:hAnsi="Times New Roman" w:cs="Times New Roman"/>
          <w:sz w:val="24"/>
        </w:rPr>
        <w:t xml:space="preserve">Tertullian. </w:t>
      </w:r>
      <w:r w:rsidRPr="00F70CD7">
        <w:rPr>
          <w:rFonts w:ascii="Times New Roman" w:hAnsi="Times New Roman" w:cs="Times New Roman"/>
          <w:i/>
          <w:iCs/>
          <w:sz w:val="24"/>
          <w:lang w:val="fr-CA"/>
        </w:rPr>
        <w:t>De Praescriptione Haereticorum</w:t>
      </w:r>
      <w:r w:rsidRPr="00F70CD7">
        <w:rPr>
          <w:rFonts w:ascii="Times New Roman" w:hAnsi="Times New Roman" w:cs="Times New Roman"/>
          <w:sz w:val="24"/>
          <w:lang w:val="fr-CA"/>
        </w:rPr>
        <w:t>. Edited by François Refoulé O.P. Sources Chrétiennes 46. Paris: Éditions du Cerf, 1957.</w:t>
      </w:r>
    </w:p>
    <w:p w14:paraId="365E336B" w14:textId="77777777" w:rsidR="005D4CD1" w:rsidRPr="005D4CD1" w:rsidRDefault="005D4CD1" w:rsidP="005D4CD1">
      <w:pPr>
        <w:pStyle w:val="Bibliography"/>
        <w:spacing w:after="120"/>
        <w:jc w:val="both"/>
        <w:rPr>
          <w:rFonts w:ascii="Times New Roman" w:hAnsi="Times New Roman" w:cs="Times New Roman"/>
          <w:sz w:val="24"/>
        </w:rPr>
      </w:pPr>
      <w:r w:rsidRPr="00F70CD7">
        <w:rPr>
          <w:rFonts w:ascii="Times New Roman" w:hAnsi="Times New Roman" w:cs="Times New Roman"/>
          <w:sz w:val="24"/>
          <w:lang w:val="fr-CA"/>
        </w:rPr>
        <w:t xml:space="preserve">Timotin, Andrei. </w:t>
      </w:r>
      <w:r w:rsidRPr="00F70CD7">
        <w:rPr>
          <w:rFonts w:ascii="Times New Roman" w:hAnsi="Times New Roman" w:cs="Times New Roman"/>
          <w:i/>
          <w:iCs/>
          <w:sz w:val="24"/>
          <w:lang w:val="fr-CA"/>
        </w:rPr>
        <w:t>La Démonologie Platonicienne: Histoire de La Notion de Daimôn de Platon Aux Derniers Néoplatoniciens</w:t>
      </w:r>
      <w:r w:rsidRPr="00F70CD7">
        <w:rPr>
          <w:rFonts w:ascii="Times New Roman" w:hAnsi="Times New Roman" w:cs="Times New Roman"/>
          <w:sz w:val="24"/>
          <w:lang w:val="fr-CA"/>
        </w:rPr>
        <w:t xml:space="preserve">. </w:t>
      </w:r>
      <w:r w:rsidRPr="005D4CD1">
        <w:rPr>
          <w:rFonts w:ascii="Times New Roman" w:hAnsi="Times New Roman" w:cs="Times New Roman"/>
          <w:sz w:val="24"/>
        </w:rPr>
        <w:t>Leiden: Brill, 2012.</w:t>
      </w:r>
    </w:p>
    <w:p w14:paraId="56E7601E" w14:textId="77777777" w:rsidR="005D4CD1" w:rsidRPr="005D4CD1" w:rsidRDefault="005D4CD1" w:rsidP="005D4CD1">
      <w:pPr>
        <w:pStyle w:val="Bibliography"/>
        <w:spacing w:after="120"/>
        <w:jc w:val="both"/>
        <w:rPr>
          <w:rFonts w:ascii="Times New Roman" w:hAnsi="Times New Roman" w:cs="Times New Roman"/>
          <w:sz w:val="24"/>
        </w:rPr>
      </w:pPr>
      <w:r w:rsidRPr="005D4CD1">
        <w:rPr>
          <w:rFonts w:ascii="Times New Roman" w:hAnsi="Times New Roman" w:cs="Times New Roman"/>
          <w:sz w:val="24"/>
        </w:rPr>
        <w:t xml:space="preserve">Vlastos, Gregory. “Socratic Piety.” In </w:t>
      </w:r>
      <w:r w:rsidRPr="005D4CD1">
        <w:rPr>
          <w:rFonts w:ascii="Times New Roman" w:hAnsi="Times New Roman" w:cs="Times New Roman"/>
          <w:i/>
          <w:iCs/>
          <w:sz w:val="24"/>
        </w:rPr>
        <w:t>Socrates: Ironist and Moral Philosopher</w:t>
      </w:r>
      <w:r w:rsidRPr="005D4CD1">
        <w:rPr>
          <w:rFonts w:ascii="Times New Roman" w:hAnsi="Times New Roman" w:cs="Times New Roman"/>
          <w:sz w:val="24"/>
        </w:rPr>
        <w:t>, 157–78. Ithica: Cornell University Press, 1991.</w:t>
      </w:r>
    </w:p>
    <w:p w14:paraId="055F4D59" w14:textId="77777777" w:rsidR="005D4CD1" w:rsidRPr="005D4CD1" w:rsidRDefault="005D4CD1" w:rsidP="005D4CD1">
      <w:pPr>
        <w:pStyle w:val="Bibliography"/>
        <w:spacing w:after="120"/>
        <w:jc w:val="both"/>
        <w:rPr>
          <w:rFonts w:ascii="Times New Roman" w:hAnsi="Times New Roman" w:cs="Times New Roman"/>
          <w:sz w:val="24"/>
        </w:rPr>
      </w:pPr>
      <w:r w:rsidRPr="005D4CD1">
        <w:rPr>
          <w:rFonts w:ascii="Times New Roman" w:hAnsi="Times New Roman" w:cs="Times New Roman"/>
          <w:sz w:val="24"/>
        </w:rPr>
        <w:t xml:space="preserve">Wittgenstein, Ludwig. </w:t>
      </w:r>
      <w:r w:rsidRPr="005D4CD1">
        <w:rPr>
          <w:rFonts w:ascii="Times New Roman" w:hAnsi="Times New Roman" w:cs="Times New Roman"/>
          <w:i/>
          <w:iCs/>
          <w:sz w:val="24"/>
        </w:rPr>
        <w:t>Philosophical Investigations</w:t>
      </w:r>
      <w:r w:rsidRPr="005D4CD1">
        <w:rPr>
          <w:rFonts w:ascii="Times New Roman" w:hAnsi="Times New Roman" w:cs="Times New Roman"/>
          <w:sz w:val="24"/>
        </w:rPr>
        <w:t>. Edited by P.M.S. Hacker and Joachim Schulte. Translated by G.E.M. Anscombe, P.M.S. Hacker, and Joachim Schulte. 4th ed. Hoboken, New Jersey: Wiley-Blackwell, 2009.</w:t>
      </w:r>
    </w:p>
    <w:p w14:paraId="32CC5A98" w14:textId="3426F8C5" w:rsidR="00EE2611" w:rsidRDefault="00A3203A" w:rsidP="005D4CD1">
      <w:pPr>
        <w:spacing w:after="120"/>
        <w:jc w:val="both"/>
      </w:pPr>
      <w:r w:rsidRPr="007336A9">
        <w:rPr>
          <w:rFonts w:ascii="Times New Roman" w:hAnsi="Times New Roman" w:cs="Times New Roman"/>
          <w:sz w:val="24"/>
          <w:szCs w:val="24"/>
        </w:rPr>
        <w:fldChar w:fldCharType="end"/>
      </w:r>
    </w:p>
    <w:sectPr w:rsidR="00EE26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58735" w14:textId="77777777" w:rsidR="00C26D15" w:rsidRDefault="00C26D15" w:rsidP="00CD71FE">
      <w:pPr>
        <w:spacing w:after="0" w:line="240" w:lineRule="auto"/>
      </w:pPr>
      <w:r>
        <w:separator/>
      </w:r>
    </w:p>
  </w:endnote>
  <w:endnote w:type="continuationSeparator" w:id="0">
    <w:p w14:paraId="5C146686" w14:textId="77777777" w:rsidR="00C26D15" w:rsidRDefault="00C26D15" w:rsidP="00CD7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7FE7C" w14:textId="77777777" w:rsidR="00C26D15" w:rsidRDefault="00C26D15" w:rsidP="00CD71FE">
      <w:pPr>
        <w:spacing w:after="0" w:line="240" w:lineRule="auto"/>
      </w:pPr>
      <w:r>
        <w:separator/>
      </w:r>
    </w:p>
  </w:footnote>
  <w:footnote w:type="continuationSeparator" w:id="0">
    <w:p w14:paraId="0B299427" w14:textId="77777777" w:rsidR="00C26D15" w:rsidRDefault="00C26D15" w:rsidP="00CD71FE">
      <w:pPr>
        <w:spacing w:after="0" w:line="240" w:lineRule="auto"/>
      </w:pPr>
      <w:r>
        <w:continuationSeparator/>
      </w:r>
    </w:p>
  </w:footnote>
  <w:footnote w:id="1">
    <w:p w14:paraId="13FC02B3" w14:textId="5A71EC4B" w:rsidR="001E6A68" w:rsidRPr="0054056B" w:rsidRDefault="001E6A68" w:rsidP="007C4163">
      <w:pPr>
        <w:pStyle w:val="FootnoteText"/>
        <w:rPr>
          <w:rFonts w:ascii="Times New Roman" w:hAnsi="Times New Roman" w:cs="Times New Roman"/>
        </w:rPr>
      </w:pPr>
      <w:r w:rsidRPr="0054056B">
        <w:rPr>
          <w:rStyle w:val="FootnoteReference"/>
          <w:rFonts w:ascii="Times New Roman" w:hAnsi="Times New Roman" w:cs="Times New Roman"/>
        </w:rPr>
        <w:footnoteRef/>
      </w:r>
      <w:r w:rsidRPr="00F70CD7">
        <w:rPr>
          <w:rFonts w:ascii="Times New Roman" w:hAnsi="Times New Roman" w:cs="Times New Roman"/>
          <w:lang w:val="fr-CA"/>
        </w:rPr>
        <w:t xml:space="preserve"> </w:t>
      </w:r>
      <w:r w:rsidRPr="0054056B">
        <w:rPr>
          <w:rFonts w:ascii="Times New Roman" w:hAnsi="Times New Roman" w:cs="Times New Roman"/>
        </w:rPr>
        <w:fldChar w:fldCharType="begin"/>
      </w:r>
      <w:r w:rsidRPr="00F70CD7">
        <w:rPr>
          <w:rFonts w:ascii="Times New Roman" w:hAnsi="Times New Roman" w:cs="Times New Roman"/>
          <w:lang w:val="fr-CA"/>
        </w:rPr>
        <w:instrText xml:space="preserve"> ADDIN ZOTERO_ITEM CSL_CITATION {"citationID":"L8ITkTMd","properties":{"formattedCitation":"{\\i{}De Praescriptione Haereticorum}, ed. Fran\\uc0\\u231{}ois Refoul\\uc0\\u233{} O.P., Sources Chr\\uc0\\u233{}tiennes 46 (Paris: \\uc0\\u201{}ditions du Cerf, 1957), VII.9-13.","plainCitation":"De Praescriptione Haereticorum, ed. François Refoulé O.P., Sources Chrétiennes 46 (Paris: Éditions du Cerf, 1957), VII.9-13.","noteIndex":1},"citationItems":[{"id":446,"uris":["http://zotero.org/users/local/mvsYTPQw/items/CHWYJMCJ"],"uri":["http://zotero.org/users/local/mvsYTPQw/items/CHWYJMCJ"],"itemData":{"id":446,"type":"book","title":"De Praescriptione Haereticorum","collection-title":"Sources Chrétiennes","collection-number":"46","publisher":"Éditions du Cerf","publisher-place":"Paris","event-place":"Paris","title-short":"DPH","author":[{"literal":"Tertullian"}],"editor":[{"family":"Refoulé O.P.","given":"François"}],"issued":{"date-parts":[["1957"]]}},"locator":"VII.9-13","label":"page","suppress-author":true}],"schema":"https://github.com/citation-style-language/schema/raw/master/csl-citation.json"} </w:instrText>
      </w:r>
      <w:r w:rsidRPr="0054056B">
        <w:rPr>
          <w:rFonts w:ascii="Times New Roman" w:hAnsi="Times New Roman" w:cs="Times New Roman"/>
        </w:rPr>
        <w:fldChar w:fldCharType="separate"/>
      </w:r>
      <w:r w:rsidRPr="00F70CD7">
        <w:rPr>
          <w:rFonts w:ascii="Times New Roman" w:hAnsi="Times New Roman" w:cs="Times New Roman"/>
          <w:i/>
          <w:iCs/>
          <w:lang w:val="fr-CA"/>
        </w:rPr>
        <w:t>De Praescriptione Haereticorum</w:t>
      </w:r>
      <w:r w:rsidRPr="00F70CD7">
        <w:rPr>
          <w:rFonts w:ascii="Times New Roman" w:hAnsi="Times New Roman" w:cs="Times New Roman"/>
          <w:lang w:val="fr-CA"/>
        </w:rPr>
        <w:t>, ed. François Refoulé O.P., Sources Chrétiennes 46 (Paris: Éditions du Cerf, 1957), VII.9-13.</w:t>
      </w:r>
      <w:r w:rsidRPr="0054056B">
        <w:rPr>
          <w:rFonts w:ascii="Times New Roman" w:hAnsi="Times New Roman" w:cs="Times New Roman"/>
        </w:rPr>
        <w:fldChar w:fldCharType="end"/>
      </w:r>
      <w:r w:rsidRPr="00F70CD7">
        <w:rPr>
          <w:rFonts w:ascii="Times New Roman" w:hAnsi="Times New Roman" w:cs="Times New Roman"/>
          <w:lang w:val="fr-CA"/>
        </w:rPr>
        <w:t xml:space="preserve"> </w:t>
      </w:r>
      <w:r w:rsidRPr="0054056B">
        <w:rPr>
          <w:rFonts w:ascii="Times New Roman" w:hAnsi="Times New Roman" w:cs="Times New Roman"/>
        </w:rPr>
        <w:t>Unless otherwise noted, all translations are my own.</w:t>
      </w:r>
    </w:p>
  </w:footnote>
  <w:footnote w:id="2">
    <w:p w14:paraId="0E404A30" w14:textId="4A9B7B17" w:rsidR="001E6A68" w:rsidRPr="0054056B" w:rsidRDefault="001E6A68" w:rsidP="00B40AC8">
      <w:pPr>
        <w:pStyle w:val="FootnoteText"/>
        <w:rPr>
          <w:rFonts w:ascii="Times New Roman" w:hAnsi="Times New Roman" w:cs="Times New Roman"/>
        </w:rPr>
      </w:pPr>
      <w:r w:rsidRPr="0054056B">
        <w:rPr>
          <w:rStyle w:val="FootnoteReference"/>
          <w:rFonts w:ascii="Times New Roman" w:hAnsi="Times New Roman" w:cs="Times New Roman"/>
        </w:rPr>
        <w:footnoteRef/>
      </w:r>
      <w:r w:rsidRPr="0054056B">
        <w:rPr>
          <w:rFonts w:ascii="Times New Roman" w:hAnsi="Times New Roman" w:cs="Times New Roman"/>
        </w:rPr>
        <w:t xml:space="preserve"> Recent scholarship has problematized the reading of the dichotomy developed below (see, for instance, </w:t>
      </w:r>
      <w:r w:rsidRPr="0054056B">
        <w:rPr>
          <w:rFonts w:ascii="Times New Roman" w:hAnsi="Times New Roman" w:cs="Times New Roman"/>
        </w:rPr>
        <w:fldChar w:fldCharType="begin"/>
      </w:r>
      <w:r w:rsidRPr="0054056B">
        <w:rPr>
          <w:rFonts w:ascii="Times New Roman" w:hAnsi="Times New Roman" w:cs="Times New Roman"/>
        </w:rPr>
        <w:instrText xml:space="preserve"> ADDIN ZOTERO_ITEM CSL_CITATION {"citationID":"LX2mFAvJ","properties":{"formattedCitation":"Eric Osborn, {\\i{}Tertullian, First Theologian of the West} (Cambridge: Cambridge University Press, 1997), 27\\uc0\\u8211{}47.","plainCitation":"Eric Osborn, Tertullian, First Theologian of the West (Cambridge: Cambridge University Press, 1997), 27–47.","dontUpdate":true,"noteIndex":2},"citationItems":[{"id":451,"uris":["http://zotero.org/users/local/mvsYTPQw/items/JU4NH7FD"],"uri":["http://zotero.org/users/local/mvsYTPQw/items/JU4NH7FD"],"itemData":{"id":451,"type":"book","title":"Tertullian, First Theologian of the West","publisher":"Cambridge University Press","publisher-place":"Cambridge","event-place":"Cambridge","author":[{"family":"Osborn","given":"Eric"}],"issued":{"date-parts":[["1997"]]}},"locator":"27-47"}],"schema":"https://github.com/citation-style-language/schema/raw/master/csl-citation.json"} </w:instrText>
      </w:r>
      <w:r w:rsidRPr="0054056B">
        <w:rPr>
          <w:rFonts w:ascii="Times New Roman" w:hAnsi="Times New Roman" w:cs="Times New Roman"/>
        </w:rPr>
        <w:fldChar w:fldCharType="separate"/>
      </w:r>
      <w:r w:rsidRPr="0054056B">
        <w:rPr>
          <w:rFonts w:ascii="Times New Roman" w:hAnsi="Times New Roman" w:cs="Times New Roman"/>
        </w:rPr>
        <w:t xml:space="preserve">Eric Osborn, </w:t>
      </w:r>
      <w:r w:rsidRPr="0054056B">
        <w:rPr>
          <w:rFonts w:ascii="Times New Roman" w:hAnsi="Times New Roman" w:cs="Times New Roman"/>
          <w:i/>
          <w:iCs/>
        </w:rPr>
        <w:t>Tertullian, First Theologian of the West</w:t>
      </w:r>
      <w:r w:rsidRPr="0054056B">
        <w:rPr>
          <w:rFonts w:ascii="Times New Roman" w:hAnsi="Times New Roman" w:cs="Times New Roman"/>
        </w:rPr>
        <w:t xml:space="preserve"> (Cambridge: Cambridge University Press, 1997), 27–47</w:t>
      </w:r>
      <w:r w:rsidRPr="0054056B">
        <w:rPr>
          <w:rFonts w:ascii="Times New Roman" w:hAnsi="Times New Roman" w:cs="Times New Roman"/>
        </w:rPr>
        <w:fldChar w:fldCharType="end"/>
      </w:r>
      <w:r w:rsidRPr="0054056B">
        <w:rPr>
          <w:rFonts w:ascii="Times New Roman" w:hAnsi="Times New Roman" w:cs="Times New Roman"/>
        </w:rPr>
        <w:t xml:space="preserve">, who argues that Tertullian is in fact only advancing a “pretended ban on philosophy” (39)), but for the purposes of this paper I will proceed, like Novak, on the traditional understanding of Tertullian’s argument. </w:t>
      </w:r>
    </w:p>
  </w:footnote>
  <w:footnote w:id="3">
    <w:p w14:paraId="2BA94366" w14:textId="39278D53" w:rsidR="001E6A68" w:rsidRPr="0054056B" w:rsidRDefault="001E6A68">
      <w:pPr>
        <w:pStyle w:val="FootnoteText"/>
        <w:rPr>
          <w:rFonts w:ascii="Times New Roman" w:hAnsi="Times New Roman" w:cs="Times New Roman"/>
        </w:rPr>
      </w:pPr>
      <w:r w:rsidRPr="0054056B">
        <w:rPr>
          <w:rStyle w:val="FootnoteReference"/>
          <w:rFonts w:ascii="Times New Roman" w:hAnsi="Times New Roman" w:cs="Times New Roman"/>
        </w:rPr>
        <w:footnoteRef/>
      </w:r>
      <w:r w:rsidRPr="0054056B">
        <w:rPr>
          <w:rFonts w:ascii="Times New Roman" w:hAnsi="Times New Roman" w:cs="Times New Roman"/>
        </w:rPr>
        <w:t xml:space="preserve"> To which Novak, in his own work, attachez the Jewish rabbinical tradition. Novak also views the conflict between Athens and Jerusalem as continuing throughout the history of philosophy (</w:t>
      </w:r>
      <w:r w:rsidRPr="0054056B">
        <w:rPr>
          <w:rFonts w:ascii="Times New Roman" w:hAnsi="Times New Roman" w:cs="Times New Roman"/>
          <w:i/>
          <w:iCs/>
          <w:highlight w:val="yellow"/>
        </w:rPr>
        <w:fldChar w:fldCharType="begin"/>
      </w:r>
      <w:r w:rsidRPr="0054056B">
        <w:rPr>
          <w:rFonts w:ascii="Times New Roman" w:hAnsi="Times New Roman" w:cs="Times New Roman"/>
          <w:i/>
          <w:iCs/>
          <w:highlight w:val="yellow"/>
        </w:rPr>
        <w:instrText xml:space="preserve"> ADDIN ZOTERO_ITEM CSL_CITATION {"citationID":"421pYuyv","properties":{"formattedCitation":"{\\i{}Athens and Jerusalem} (Toronto: University of Toronto Press, Forthcoming), chap. II, p. 1.","plainCitation":"Athens and Jerusalem (Toronto: University of Toronto Press, Forthcoming), chap. II, p. 1.","noteIndex":3},"citationItems":[{"id":445,"uris":["http://zotero.org/users/local/mvsYTPQw/items/NN3KR4M9"],"uri":["http://zotero.org/users/local/mvsYTPQw/items/NN3KR4M9"],"itemData":{"id":445,"type":"book","title":"Athens and Jerusalem","publisher":"University of Toronto Press","publisher-place":"Toronto","event-place":"Toronto","title-short":"A&amp;J","author":[{"family":"Novak","given":"David"}],"issued":{"literal":"Forthcoming"}},"locator":"II, p. 1","label":"chapter","suppress-author":true}],"schema":"https://github.com/citation-style-language/schema/raw/master/csl-citation.json"} </w:instrText>
      </w:r>
      <w:r w:rsidRPr="0054056B">
        <w:rPr>
          <w:rFonts w:ascii="Times New Roman" w:hAnsi="Times New Roman" w:cs="Times New Roman"/>
          <w:i/>
          <w:iCs/>
          <w:highlight w:val="yellow"/>
        </w:rPr>
        <w:fldChar w:fldCharType="separate"/>
      </w:r>
      <w:r w:rsidRPr="0054056B">
        <w:rPr>
          <w:rFonts w:ascii="Times New Roman" w:hAnsi="Times New Roman" w:cs="Times New Roman"/>
          <w:i/>
          <w:iCs/>
        </w:rPr>
        <w:t>Athens and Jerusalem</w:t>
      </w:r>
      <w:r w:rsidRPr="0054056B">
        <w:rPr>
          <w:rFonts w:ascii="Times New Roman" w:hAnsi="Times New Roman" w:cs="Times New Roman"/>
        </w:rPr>
        <w:t xml:space="preserve"> (Toronto: University of Toronto Press, Forthcoming), chap. II, p. 1.</w:t>
      </w:r>
      <w:r w:rsidRPr="0054056B">
        <w:rPr>
          <w:rFonts w:ascii="Times New Roman" w:hAnsi="Times New Roman" w:cs="Times New Roman"/>
          <w:i/>
          <w:iCs/>
          <w:highlight w:val="yellow"/>
        </w:rPr>
        <w:fldChar w:fldCharType="end"/>
      </w:r>
      <w:r w:rsidRPr="0054056B">
        <w:rPr>
          <w:rFonts w:ascii="Times New Roman" w:hAnsi="Times New Roman" w:cs="Times New Roman"/>
        </w:rPr>
        <w:t xml:space="preserve">) Though I will use ‘Athens’ and ‘Jerusalem’ interchangeably with ‘philosophy’ and ‘theology,’ in this paper I will be focusing on the conflict’s development within the context of classical Greco-Roman philosophy and Christian responses thereto. </w:t>
      </w:r>
    </w:p>
  </w:footnote>
  <w:footnote w:id="4">
    <w:p w14:paraId="1873E7EE" w14:textId="77777777" w:rsidR="001E6A68" w:rsidRPr="0054056B" w:rsidRDefault="001E6A68" w:rsidP="000252DE">
      <w:pPr>
        <w:pStyle w:val="FootnoteText"/>
        <w:rPr>
          <w:rFonts w:ascii="Times New Roman" w:hAnsi="Times New Roman" w:cs="Times New Roman"/>
        </w:rPr>
      </w:pPr>
      <w:r w:rsidRPr="0054056B">
        <w:rPr>
          <w:rStyle w:val="FootnoteReference"/>
          <w:rFonts w:ascii="Times New Roman" w:hAnsi="Times New Roman" w:cs="Times New Roman"/>
        </w:rPr>
        <w:footnoteRef/>
      </w:r>
      <w:r w:rsidRPr="0054056B">
        <w:rPr>
          <w:rFonts w:ascii="Times New Roman" w:hAnsi="Times New Roman" w:cs="Times New Roman"/>
        </w:rPr>
        <w:t xml:space="preserve"> Here, as elsewhere, Novak’s reading is inspired by Strauss’ work (see especially </w:t>
      </w:r>
      <w:r w:rsidRPr="0054056B">
        <w:rPr>
          <w:rFonts w:ascii="Times New Roman" w:hAnsi="Times New Roman" w:cs="Times New Roman"/>
        </w:rPr>
        <w:fldChar w:fldCharType="begin"/>
      </w:r>
      <w:r w:rsidRPr="0054056B">
        <w:rPr>
          <w:rFonts w:ascii="Times New Roman" w:hAnsi="Times New Roman" w:cs="Times New Roman"/>
        </w:rPr>
        <w:instrText xml:space="preserve"> ADDIN ZOTERO_ITEM CSL_CITATION {"citationID":"jD0rZQCT","properties":{"formattedCitation":"Leo Strauss, \\uc0\\u8220{}Jerusalem and Athens: Some Preliminary Reflections,\\uc0\\u8221{} in {\\i{}Studies in Platonic Political Philosophy} (Chicago: University of Chicago Press, 1983), 149; Leo Strauss, \\uc0\\u8220{}The Mutual Influence of Theology and Philosophy,\\uc0\\u8221{} {\\i{}Independent Journal of Philosophy} 3 (1979): 114.","plainCitation":"Leo Strauss, “Jerusalem and Athens: Some Preliminary Reflections,” in Studies in Platonic Political Philosophy (Chicago: University of Chicago Press, 1983), 149; Leo Strauss, “The Mutual Influence of Theology and Philosophy,” Independent Journal of Philosophy 3 (1979): 114.","noteIndex":4},"citationItems":[{"id":447,"uris":["http://zotero.org/users/local/mvsYTPQw/items/4TLYCNZD"],"uri":["http://zotero.org/users/local/mvsYTPQw/items/4TLYCNZD"],"itemData":{"id":447,"type":"chapter","title":"Jerusalem and Athens: Some Preliminary Reflections","container-title":"Studies in Platonic Political Philosophy","publisher":"University of Chicago Press","publisher-place":"Chicago","event-place":"Chicago","author":[{"family":"Strauss","given":"Leo"}],"issued":{"date-parts":[["1983"]]}},"locator":"149","label":"page"},{"id":450,"uris":["http://zotero.org/users/local/mvsYTPQw/items/LB5GVPBT"],"uri":["http://zotero.org/users/local/mvsYTPQw/items/LB5GVPBT"],"itemData":{"id":450,"type":"article-journal","title":"The Mutual Influence of Theology and Philosophy","container-title":"Independent Journal of Philosophy","page":"111-118","volume":"3","author":[{"family":"Strauss","given":"Leo"}],"issued":{"date-parts":[["1979"]]}},"locator":"114","label":"page"}],"schema":"https://github.com/citation-style-language/schema/raw/master/csl-citation.json"} </w:instrText>
      </w:r>
      <w:r w:rsidRPr="0054056B">
        <w:rPr>
          <w:rFonts w:ascii="Times New Roman" w:hAnsi="Times New Roman" w:cs="Times New Roman"/>
        </w:rPr>
        <w:fldChar w:fldCharType="separate"/>
      </w:r>
      <w:r w:rsidRPr="0054056B">
        <w:rPr>
          <w:rFonts w:ascii="Times New Roman" w:hAnsi="Times New Roman" w:cs="Times New Roman"/>
        </w:rPr>
        <w:t xml:space="preserve">Leo Strauss, “Jerusalem and Athens: Some Preliminary Reflections,” in </w:t>
      </w:r>
      <w:r w:rsidRPr="0054056B">
        <w:rPr>
          <w:rFonts w:ascii="Times New Roman" w:hAnsi="Times New Roman" w:cs="Times New Roman"/>
          <w:i/>
          <w:iCs/>
        </w:rPr>
        <w:t>Studies in Platonic Political Philosophy</w:t>
      </w:r>
      <w:r w:rsidRPr="0054056B">
        <w:rPr>
          <w:rFonts w:ascii="Times New Roman" w:hAnsi="Times New Roman" w:cs="Times New Roman"/>
        </w:rPr>
        <w:t xml:space="preserve"> (Chicago: University of Chicago Press, 1983), 149; Leo Strauss, “The Mutual Influence of Theology and Philosophy,” </w:t>
      </w:r>
      <w:r w:rsidRPr="0054056B">
        <w:rPr>
          <w:rFonts w:ascii="Times New Roman" w:hAnsi="Times New Roman" w:cs="Times New Roman"/>
          <w:i/>
          <w:iCs/>
        </w:rPr>
        <w:t>Independent Journal of Philosophy</w:t>
      </w:r>
      <w:r w:rsidRPr="0054056B">
        <w:rPr>
          <w:rFonts w:ascii="Times New Roman" w:hAnsi="Times New Roman" w:cs="Times New Roman"/>
        </w:rPr>
        <w:t xml:space="preserve"> 3 (1979): 114.</w:t>
      </w:r>
      <w:r w:rsidRPr="0054056B">
        <w:rPr>
          <w:rFonts w:ascii="Times New Roman" w:hAnsi="Times New Roman" w:cs="Times New Roman"/>
        </w:rPr>
        <w:fldChar w:fldCharType="end"/>
      </w:r>
      <w:r w:rsidRPr="0054056B">
        <w:rPr>
          <w:rFonts w:ascii="Times New Roman" w:hAnsi="Times New Roman" w:cs="Times New Roman"/>
        </w:rPr>
        <w:t xml:space="preserve">) – the central importance of which for Novak’s overall project should become clear in what follows. </w:t>
      </w:r>
    </w:p>
  </w:footnote>
  <w:footnote w:id="5">
    <w:p w14:paraId="355B6FD4" w14:textId="4D82A5D4" w:rsidR="001E6A68" w:rsidRPr="0054056B" w:rsidRDefault="001E6A68">
      <w:pPr>
        <w:pStyle w:val="FootnoteText"/>
        <w:rPr>
          <w:rFonts w:ascii="Times New Roman" w:hAnsi="Times New Roman" w:cs="Times New Roman"/>
          <w:i/>
          <w:iCs/>
        </w:rPr>
      </w:pPr>
      <w:r w:rsidRPr="0054056B">
        <w:rPr>
          <w:rStyle w:val="FootnoteReference"/>
          <w:rFonts w:ascii="Times New Roman" w:hAnsi="Times New Roman" w:cs="Times New Roman"/>
        </w:rPr>
        <w:footnoteRef/>
      </w:r>
      <w:r w:rsidRPr="0054056B">
        <w:rPr>
          <w:rFonts w:ascii="Times New Roman" w:hAnsi="Times New Roman" w:cs="Times New Roman"/>
        </w:rPr>
        <w:t xml:space="preserve"> Tertullian’s anticipated response to his </w:t>
      </w:r>
      <w:r w:rsidRPr="0054056B">
        <w:rPr>
          <w:rFonts w:ascii="Times New Roman" w:hAnsi="Times New Roman" w:cs="Times New Roman"/>
          <w:i/>
          <w:iCs/>
        </w:rPr>
        <w:t>quid ergo?</w:t>
      </w:r>
      <w:r w:rsidRPr="0054056B">
        <w:rPr>
          <w:rFonts w:ascii="Times New Roman" w:hAnsi="Times New Roman" w:cs="Times New Roman"/>
        </w:rPr>
        <w:t xml:space="preserve">, then, is not </w:t>
      </w:r>
      <w:r w:rsidRPr="0054056B">
        <w:rPr>
          <w:rFonts w:ascii="Times New Roman" w:hAnsi="Times New Roman" w:cs="Times New Roman"/>
          <w:i/>
          <w:iCs/>
        </w:rPr>
        <w:t>nihil simpliciter</w:t>
      </w:r>
      <w:r w:rsidRPr="0054056B">
        <w:rPr>
          <w:rFonts w:ascii="Times New Roman" w:hAnsi="Times New Roman" w:cs="Times New Roman"/>
        </w:rPr>
        <w:t xml:space="preserve">, but rather </w:t>
      </w:r>
      <w:r w:rsidRPr="0054056B">
        <w:rPr>
          <w:rFonts w:ascii="Times New Roman" w:hAnsi="Times New Roman" w:cs="Times New Roman"/>
          <w:i/>
          <w:iCs/>
        </w:rPr>
        <w:t>omnia, et igitur nihil.</w:t>
      </w:r>
    </w:p>
  </w:footnote>
  <w:footnote w:id="6">
    <w:p w14:paraId="2B384D0F" w14:textId="3A94C9B3" w:rsidR="001E6A68" w:rsidRPr="0054056B" w:rsidRDefault="001E6A68">
      <w:pPr>
        <w:pStyle w:val="FootnoteText"/>
        <w:rPr>
          <w:rFonts w:ascii="Times New Roman" w:hAnsi="Times New Roman" w:cs="Times New Roman"/>
        </w:rPr>
      </w:pPr>
      <w:r w:rsidRPr="0054056B">
        <w:rPr>
          <w:rStyle w:val="FootnoteReference"/>
          <w:rFonts w:ascii="Times New Roman" w:hAnsi="Times New Roman" w:cs="Times New Roman"/>
        </w:rPr>
        <w:footnoteRef/>
      </w:r>
      <w:r w:rsidRPr="0054056B">
        <w:rPr>
          <w:rFonts w:ascii="Times New Roman" w:hAnsi="Times New Roman" w:cs="Times New Roman"/>
        </w:rPr>
        <w:t xml:space="preserve"> Novak’s recent Gifford lectures, soon to be published as </w:t>
      </w:r>
      <w:r w:rsidRPr="0054056B">
        <w:rPr>
          <w:rFonts w:ascii="Times New Roman" w:hAnsi="Times New Roman" w:cs="Times New Roman"/>
          <w:i/>
          <w:iCs/>
        </w:rPr>
        <w:t>Athens and Jerusalem</w:t>
      </w:r>
      <w:r w:rsidRPr="0054056B">
        <w:rPr>
          <w:rFonts w:ascii="Times New Roman" w:hAnsi="Times New Roman" w:cs="Times New Roman"/>
        </w:rPr>
        <w:t>, are his most thoroughgoing articulation of this response, but we find it first discussed in his reflections on the philosophy of one of his own teachers, Leo Strauss, decades earlier (</w:t>
      </w:r>
      <w:r w:rsidRPr="0054056B">
        <w:rPr>
          <w:rFonts w:ascii="Times New Roman" w:hAnsi="Times New Roman" w:cs="Times New Roman"/>
        </w:rPr>
        <w:fldChar w:fldCharType="begin"/>
      </w:r>
      <w:r w:rsidRPr="0054056B">
        <w:rPr>
          <w:rFonts w:ascii="Times New Roman" w:hAnsi="Times New Roman" w:cs="Times New Roman"/>
        </w:rPr>
        <w:instrText xml:space="preserve"> ADDIN ZOTERO_ITEM CSL_CITATION {"citationID":"Pp32dWol","properties":{"formattedCitation":"\\uc0\\u8220{}Philosophy and the Possibility of Revelation: A Theological Response to the Challenge of Leo Strauss,\\uc0\\u8221{} in {\\i{}Leo Strauss and Judaism: Jerusalem and Athens Revisited}, ed. David Novak (Lanham, MD: Rowman and Littlefield, 1996).","plainCitation":"“Philosophy and the Possibility of Revelation: A Theological Response to the Challenge of Leo Strauss,” in Leo Strauss and Judaism: Jerusalem and Athens Revisited, ed. David Novak (Lanham, MD: Rowman and Littlefield, 1996).","noteIndex":6},"citationItems":[{"id":459,"uris":["http://zotero.org/users/local/mvsYTPQw/items/DAFUQ7CY"],"uri":["http://zotero.org/users/local/mvsYTPQw/items/DAFUQ7CY"],"itemData":{"id":459,"type":"chapter","title":"Philosophy and the Possibility of Revelation: A Theological Response to the Challenge of Leo Strauss","container-title":"Leo Strauss and Judaism: Jerusalem and Athens Revisited","publisher":"Rowman and Littlefield","publisher-place":"Lanham, MD","event-place":"Lanham, MD","author":[{"family":"Novak","given":"David"}],"editor":[{"family":"Novak","given":"David"}],"issued":{"date-parts":[["1996"]]}},"suppress-author":true}],"schema":"https://github.com/citation-style-language/schema/raw/master/csl-citation.json"} </w:instrText>
      </w:r>
      <w:r w:rsidRPr="0054056B">
        <w:rPr>
          <w:rFonts w:ascii="Times New Roman" w:hAnsi="Times New Roman" w:cs="Times New Roman"/>
        </w:rPr>
        <w:fldChar w:fldCharType="separate"/>
      </w:r>
      <w:r w:rsidRPr="0054056B">
        <w:rPr>
          <w:rFonts w:ascii="Times New Roman" w:hAnsi="Times New Roman" w:cs="Times New Roman"/>
        </w:rPr>
        <w:t xml:space="preserve">“Philosophy and the Possibility of Revelation: A Theological Response to the Challenge of Leo Strauss,” in </w:t>
      </w:r>
      <w:r w:rsidRPr="0054056B">
        <w:rPr>
          <w:rFonts w:ascii="Times New Roman" w:hAnsi="Times New Roman" w:cs="Times New Roman"/>
          <w:i/>
          <w:iCs/>
        </w:rPr>
        <w:t>Leo Strauss and Judaism: Jerusalem and Athens Revisited</w:t>
      </w:r>
      <w:r w:rsidRPr="0054056B">
        <w:rPr>
          <w:rFonts w:ascii="Times New Roman" w:hAnsi="Times New Roman" w:cs="Times New Roman"/>
        </w:rPr>
        <w:t>, ed. David Novak (Lanham, MD: Rowman and Littlefield, 1996).</w:t>
      </w:r>
      <w:r w:rsidRPr="0054056B">
        <w:rPr>
          <w:rFonts w:ascii="Times New Roman" w:hAnsi="Times New Roman" w:cs="Times New Roman"/>
        </w:rPr>
        <w:fldChar w:fldCharType="end"/>
      </w:r>
      <w:r w:rsidRPr="0054056B">
        <w:rPr>
          <w:rFonts w:ascii="Times New Roman" w:hAnsi="Times New Roman" w:cs="Times New Roman"/>
        </w:rPr>
        <w:t xml:space="preserve">) Novak’s philosophy of revelation, it is important to note from the outset, has evolved over the course of decades, is located in several different works, and is in constant dialogue with a many of different sources. My task in the first part of this paper is to unify and develop Novak’s reflections, and then to defend the theory that emerges against a number of possible objections, in the process making use of a number of conceptual resources provided by sources like Strauss, Maimonides, and Tertullian. </w:t>
      </w:r>
    </w:p>
  </w:footnote>
  <w:footnote w:id="7">
    <w:p w14:paraId="4931F3F1" w14:textId="2FC000CB" w:rsidR="001E6A68" w:rsidRPr="0054056B" w:rsidRDefault="001E6A68">
      <w:pPr>
        <w:pStyle w:val="FootnoteText"/>
        <w:rPr>
          <w:rFonts w:ascii="Times New Roman" w:hAnsi="Times New Roman" w:cs="Times New Roman"/>
        </w:rPr>
      </w:pPr>
      <w:r w:rsidRPr="0054056B">
        <w:rPr>
          <w:rStyle w:val="FootnoteReference"/>
          <w:rFonts w:ascii="Times New Roman" w:hAnsi="Times New Roman" w:cs="Times New Roman"/>
        </w:rPr>
        <w:footnoteRef/>
      </w:r>
      <w:r w:rsidRPr="0054056B">
        <w:rPr>
          <w:rFonts w:ascii="Times New Roman" w:hAnsi="Times New Roman" w:cs="Times New Roman"/>
        </w:rPr>
        <w:t xml:space="preserve"> It is important, however, to speak of a singular </w:t>
      </w:r>
      <w:r w:rsidRPr="0054056B">
        <w:rPr>
          <w:rFonts w:ascii="Times New Roman" w:hAnsi="Times New Roman" w:cs="Times New Roman"/>
          <w:i/>
          <w:iCs/>
        </w:rPr>
        <w:t xml:space="preserve">commitment </w:t>
      </w:r>
      <w:r w:rsidRPr="0054056B">
        <w:rPr>
          <w:rFonts w:ascii="Times New Roman" w:hAnsi="Times New Roman" w:cs="Times New Roman"/>
        </w:rPr>
        <w:t xml:space="preserve">– as the method, way of life, and propositional truths we call ‘philosophy’ or ‘theology’ are all intricately bound up in each other. For a magisterial discussion of how the methods and truth-claims of philosophy are interwoven as a way of life within the context of classical philosophy, cf. </w:t>
      </w:r>
      <w:r w:rsidRPr="0054056B">
        <w:rPr>
          <w:rFonts w:ascii="Times New Roman" w:hAnsi="Times New Roman" w:cs="Times New Roman"/>
        </w:rPr>
        <w:fldChar w:fldCharType="begin"/>
      </w:r>
      <w:r w:rsidRPr="0054056B">
        <w:rPr>
          <w:rFonts w:ascii="Times New Roman" w:hAnsi="Times New Roman" w:cs="Times New Roman"/>
        </w:rPr>
        <w:instrText xml:space="preserve"> ADDIN ZOTERO_ITEM CSL_CITATION {"citationID":"9kK4f7GP","properties":{"formattedCitation":"Pierre Hadot, {\\i{}Philosophy as a Way of Life\\uc0\\u8239{}: Spiritual Exercises from Socrates to Foucault} (Oxford\\uc0\\u8239{}; Blackwell, 1995).","plainCitation":"Pierre Hadot, Philosophy as a Way of Life : Spiritual Exercises from Socrates to Foucault (Oxford ; Blackwell, 1995).","noteIndex":7},"citationItems":[{"id":334,"uris":["http://zotero.org/users/local/mvsYTPQw/items/555FPXP9"],"uri":["http://zotero.org/users/local/mvsYTPQw/items/555FPXP9"],"itemData":{"id":334,"type":"book","title":"Philosophy as a way of life : spiritual exercises from Socrates to Foucault","publisher":"Blackwell,","publisher-place":"Oxford ;","event-place":"Oxford ;","ISBN":"978-0-631-18032-6","title-short":"Philosophy as a way of life","author":[{"family":"Hadot","given":"Pierre"}],"issued":{"date-parts":[["1995"]]}}}],"schema":"https://github.com/citation-style-language/schema/raw/master/csl-citation.json"} </w:instrText>
      </w:r>
      <w:r w:rsidRPr="0054056B">
        <w:rPr>
          <w:rFonts w:ascii="Times New Roman" w:hAnsi="Times New Roman" w:cs="Times New Roman"/>
        </w:rPr>
        <w:fldChar w:fldCharType="separate"/>
      </w:r>
      <w:r w:rsidRPr="0054056B">
        <w:rPr>
          <w:rFonts w:ascii="Times New Roman" w:hAnsi="Times New Roman" w:cs="Times New Roman"/>
        </w:rPr>
        <w:t xml:space="preserve">Pierre Hadot, </w:t>
      </w:r>
      <w:r w:rsidRPr="0054056B">
        <w:rPr>
          <w:rFonts w:ascii="Times New Roman" w:hAnsi="Times New Roman" w:cs="Times New Roman"/>
          <w:i/>
          <w:iCs/>
        </w:rPr>
        <w:t>Philosophy as a Way of Life : Spiritual Exercises from Socrates to Foucault</w:t>
      </w:r>
      <w:r w:rsidRPr="0054056B">
        <w:rPr>
          <w:rFonts w:ascii="Times New Roman" w:hAnsi="Times New Roman" w:cs="Times New Roman"/>
        </w:rPr>
        <w:t xml:space="preserve"> (Oxford ; Blackwell, 1995).</w:t>
      </w:r>
      <w:r w:rsidRPr="0054056B">
        <w:rPr>
          <w:rFonts w:ascii="Times New Roman" w:hAnsi="Times New Roman" w:cs="Times New Roman"/>
        </w:rPr>
        <w:fldChar w:fldCharType="end"/>
      </w:r>
      <w:r w:rsidRPr="0054056B">
        <w:rPr>
          <w:rFonts w:ascii="Times New Roman" w:hAnsi="Times New Roman" w:cs="Times New Roman"/>
        </w:rPr>
        <w:t xml:space="preserve"> </w:t>
      </w:r>
    </w:p>
  </w:footnote>
  <w:footnote w:id="8">
    <w:p w14:paraId="63D4E56F" w14:textId="25EAC503" w:rsidR="001E6A68" w:rsidRPr="0054056B" w:rsidRDefault="001E6A68" w:rsidP="00F57D68">
      <w:pPr>
        <w:pStyle w:val="FootnoteText"/>
        <w:rPr>
          <w:rFonts w:ascii="Times New Roman" w:hAnsi="Times New Roman" w:cs="Times New Roman"/>
        </w:rPr>
      </w:pPr>
      <w:r w:rsidRPr="0054056B">
        <w:rPr>
          <w:rStyle w:val="FootnoteReference"/>
          <w:rFonts w:ascii="Times New Roman" w:hAnsi="Times New Roman" w:cs="Times New Roman"/>
        </w:rPr>
        <w:footnoteRef/>
      </w:r>
      <w:r w:rsidRPr="0054056B">
        <w:rPr>
          <w:rFonts w:ascii="Times New Roman" w:hAnsi="Times New Roman" w:cs="Times New Roman"/>
        </w:rPr>
        <w:t xml:space="preserve"> </w:t>
      </w:r>
      <w:r w:rsidRPr="00F70CD7">
        <w:rPr>
          <w:rFonts w:ascii="Times New Roman" w:hAnsi="Times New Roman" w:cs="Times New Roman"/>
        </w:rPr>
        <w:t xml:space="preserve">What Fackenheim calls </w:t>
      </w:r>
      <w:r w:rsidRPr="0054056B">
        <w:rPr>
          <w:rFonts w:ascii="Times New Roman" w:hAnsi="Times New Roman" w:cs="Times New Roman"/>
        </w:rPr>
        <w:t>“root experiences” (</w:t>
      </w:r>
      <w:r w:rsidRPr="0054056B">
        <w:rPr>
          <w:rFonts w:ascii="Times New Roman" w:hAnsi="Times New Roman" w:cs="Times New Roman"/>
        </w:rPr>
        <w:fldChar w:fldCharType="begin"/>
      </w:r>
      <w:r w:rsidRPr="0054056B">
        <w:rPr>
          <w:rFonts w:ascii="Times New Roman" w:hAnsi="Times New Roman" w:cs="Times New Roman"/>
        </w:rPr>
        <w:instrText xml:space="preserve"> ADDIN ZOTERO_ITEM CSL_CITATION {"citationID":"K4vFIGRl","properties":{"formattedCitation":"{\\i{}God\\uc0\\u8217{}s Presence in History: Jewish Affirmations and Philosophical Reflections} (New York: HarperCollins, 1970), 8\\uc0\\u8211{}14.","plainCitation":"God’s Presence in History: Jewish Affirmations and Philosophical Reflections (New York: HarperCollins, 1970), 8–14.","noteIndex":8},"citationItems":[{"id":453,"uris":["http://zotero.org/users/local/mvsYTPQw/items/ANEI5GPY"],"uri":["http://zotero.org/users/local/mvsYTPQw/items/ANEI5GPY"],"itemData":{"id":453,"type":"book","title":"God's Presence in History: Jewish Affirmations and Philosophical Reflections","publisher":"HarperCollins","publisher-place":"New York","event-place":"New York","author":[{"family":"Fackenheim","given":"Emil"}],"issued":{"date-parts":[["1970"]]}},"locator":"8-14","suppress-author":true}],"schema":"https://github.com/citation-style-language/schema/raw/master/csl-citation.json"} </w:instrText>
      </w:r>
      <w:r w:rsidRPr="0054056B">
        <w:rPr>
          <w:rFonts w:ascii="Times New Roman" w:hAnsi="Times New Roman" w:cs="Times New Roman"/>
        </w:rPr>
        <w:fldChar w:fldCharType="separate"/>
      </w:r>
      <w:r w:rsidRPr="0054056B">
        <w:rPr>
          <w:rFonts w:ascii="Times New Roman" w:hAnsi="Times New Roman" w:cs="Times New Roman"/>
          <w:i/>
          <w:iCs/>
        </w:rPr>
        <w:t>God’s Presence in History: Jewish Affirmations and Philosophical Reflections</w:t>
      </w:r>
      <w:r w:rsidRPr="0054056B">
        <w:rPr>
          <w:rFonts w:ascii="Times New Roman" w:hAnsi="Times New Roman" w:cs="Times New Roman"/>
        </w:rPr>
        <w:t xml:space="preserve"> (New York: HarperCollins, 1970), 8–14.</w:t>
      </w:r>
      <w:r w:rsidRPr="0054056B">
        <w:rPr>
          <w:rFonts w:ascii="Times New Roman" w:hAnsi="Times New Roman" w:cs="Times New Roman"/>
        </w:rPr>
        <w:fldChar w:fldCharType="end"/>
      </w:r>
    </w:p>
  </w:footnote>
  <w:footnote w:id="9">
    <w:p w14:paraId="48F7F673" w14:textId="6DED444A" w:rsidR="001E6A68" w:rsidRPr="0054056B" w:rsidRDefault="001E6A68">
      <w:pPr>
        <w:pStyle w:val="FootnoteText"/>
        <w:rPr>
          <w:rFonts w:ascii="Times New Roman" w:hAnsi="Times New Roman" w:cs="Times New Roman"/>
        </w:rPr>
      </w:pPr>
      <w:r w:rsidRPr="0054056B">
        <w:rPr>
          <w:rStyle w:val="FootnoteReference"/>
          <w:rFonts w:ascii="Times New Roman" w:hAnsi="Times New Roman" w:cs="Times New Roman"/>
        </w:rPr>
        <w:footnoteRef/>
      </w:r>
      <w:r w:rsidRPr="0054056B">
        <w:rPr>
          <w:rFonts w:ascii="Times New Roman" w:hAnsi="Times New Roman" w:cs="Times New Roman"/>
        </w:rPr>
        <w:t xml:space="preserve"> </w:t>
      </w:r>
      <w:r w:rsidRPr="0054056B">
        <w:rPr>
          <w:rFonts w:ascii="Times New Roman" w:hAnsi="Times New Roman" w:cs="Times New Roman"/>
          <w:i/>
          <w:iCs/>
        </w:rPr>
        <w:t xml:space="preserve">A&amp;J </w:t>
      </w:r>
      <w:r w:rsidRPr="0054056B">
        <w:rPr>
          <w:rFonts w:ascii="Times New Roman" w:hAnsi="Times New Roman" w:cs="Times New Roman"/>
        </w:rPr>
        <w:t xml:space="preserve">I.29, 42 and </w:t>
      </w:r>
      <w:r w:rsidRPr="0054056B">
        <w:rPr>
          <w:rFonts w:ascii="Times New Roman" w:hAnsi="Times New Roman" w:cs="Times New Roman"/>
          <w:i/>
          <w:iCs/>
        </w:rPr>
        <w:t>passim</w:t>
      </w:r>
      <w:r w:rsidRPr="0054056B">
        <w:rPr>
          <w:rFonts w:ascii="Times New Roman" w:hAnsi="Times New Roman" w:cs="Times New Roman"/>
        </w:rPr>
        <w:t>.</w:t>
      </w:r>
    </w:p>
  </w:footnote>
  <w:footnote w:id="10">
    <w:p w14:paraId="17BC7326" w14:textId="6C2A285C" w:rsidR="001E6A68" w:rsidRPr="0054056B" w:rsidRDefault="001E6A68">
      <w:pPr>
        <w:pStyle w:val="FootnoteText"/>
        <w:rPr>
          <w:rFonts w:ascii="Times New Roman" w:hAnsi="Times New Roman" w:cs="Times New Roman"/>
          <w:color w:val="C00000"/>
        </w:rPr>
      </w:pPr>
      <w:r w:rsidRPr="0054056B">
        <w:rPr>
          <w:rStyle w:val="FootnoteReference"/>
          <w:rFonts w:ascii="Times New Roman" w:hAnsi="Times New Roman" w:cs="Times New Roman"/>
        </w:rPr>
        <w:footnoteRef/>
      </w:r>
      <w:r w:rsidRPr="0054056B">
        <w:rPr>
          <w:rFonts w:ascii="Times New Roman" w:hAnsi="Times New Roman" w:cs="Times New Roman"/>
        </w:rPr>
        <w:t xml:space="preserve"> Unfortunately, I do not have the space here to enter into a detailed discussion of the singular or plural nature of the divine in Aristotle and Plato, nor of the relationship between the various objects of their philosophical discussions and the traditional pantheon of their cultural context. I will often use singular terms to refer to the divine figures in Plato and Aristotle (but, should the reader prefer, the singular can be read as a plural without any significant change in my discussion), and will return to the question of the nature of the divine in Plato in Section V. </w:t>
      </w:r>
    </w:p>
  </w:footnote>
  <w:footnote w:id="11">
    <w:p w14:paraId="6BE05D8F" w14:textId="2C69EC5F" w:rsidR="001E6A68" w:rsidRPr="0054056B" w:rsidRDefault="001E6A68">
      <w:pPr>
        <w:pStyle w:val="FootnoteText"/>
        <w:rPr>
          <w:rFonts w:ascii="Times New Roman" w:hAnsi="Times New Roman" w:cs="Times New Roman"/>
        </w:rPr>
      </w:pPr>
      <w:r w:rsidRPr="0054056B">
        <w:rPr>
          <w:rStyle w:val="FootnoteReference"/>
          <w:rFonts w:ascii="Times New Roman" w:hAnsi="Times New Roman" w:cs="Times New Roman"/>
        </w:rPr>
        <w:footnoteRef/>
      </w:r>
      <w:r w:rsidRPr="0054056B">
        <w:rPr>
          <w:rFonts w:ascii="Times New Roman" w:hAnsi="Times New Roman" w:cs="Times New Roman"/>
        </w:rPr>
        <w:t xml:space="preserve"> Which I take to be the deliberate construction, by Plato, of a paradigm for philosophical activity. The task of creating an archetype for philosophy out of the life of Socrates was also pursued in the contemporaneous works of other members of the so-called ‘Socratic Circle,’ and taken up in later Stoic discussions of the life of the sage or s</w:t>
      </w:r>
      <w:r w:rsidRPr="0054056B">
        <w:rPr>
          <w:rFonts w:ascii="Times New Roman" w:hAnsi="Times New Roman" w:cs="Times New Roman"/>
          <w:i/>
          <w:iCs/>
        </w:rPr>
        <w:t>ophos</w:t>
      </w:r>
      <w:r w:rsidRPr="0054056B">
        <w:rPr>
          <w:rFonts w:ascii="Times New Roman" w:hAnsi="Times New Roman" w:cs="Times New Roman"/>
        </w:rPr>
        <w:t>.</w:t>
      </w:r>
    </w:p>
  </w:footnote>
  <w:footnote w:id="12">
    <w:p w14:paraId="3628F4F6" w14:textId="0C4CF955" w:rsidR="001E6A68" w:rsidRPr="0054056B" w:rsidRDefault="001E6A68">
      <w:pPr>
        <w:pStyle w:val="FootnoteText"/>
        <w:rPr>
          <w:rFonts w:ascii="Times New Roman" w:hAnsi="Times New Roman" w:cs="Times New Roman"/>
        </w:rPr>
      </w:pPr>
      <w:r w:rsidRPr="0054056B">
        <w:rPr>
          <w:rStyle w:val="FootnoteReference"/>
          <w:rFonts w:ascii="Times New Roman" w:hAnsi="Times New Roman" w:cs="Times New Roman"/>
        </w:rPr>
        <w:footnoteRef/>
      </w:r>
      <w:r w:rsidRPr="0054056B">
        <w:rPr>
          <w:rFonts w:ascii="Times New Roman" w:hAnsi="Times New Roman" w:cs="Times New Roman"/>
        </w:rPr>
        <w:t xml:space="preserve"> We must wonder, however, what prompted Chaerephon to first ask the oracle whether anyone was wiser than Socrates, if not because Socrates had already gained a reputation for wisdom by philosophizing – and how Socrates’ account of the origins of his philosophical activity interacts with his earlier engagement with natural philosophy as he describes in his own ‘intellectual autobiography’ in the </w:t>
      </w:r>
      <w:r w:rsidRPr="0054056B">
        <w:rPr>
          <w:rFonts w:ascii="Times New Roman" w:hAnsi="Times New Roman" w:cs="Times New Roman"/>
          <w:i/>
          <w:iCs/>
        </w:rPr>
        <w:t>Phaedo</w:t>
      </w:r>
      <w:r w:rsidRPr="0054056B">
        <w:rPr>
          <w:rFonts w:ascii="Times New Roman" w:hAnsi="Times New Roman" w:cs="Times New Roman"/>
        </w:rPr>
        <w:t xml:space="preserve"> (95e7-99d2). </w:t>
      </w:r>
    </w:p>
  </w:footnote>
  <w:footnote w:id="13">
    <w:p w14:paraId="08D56036" w14:textId="793F0BF1" w:rsidR="001E6A68" w:rsidRPr="0054056B" w:rsidRDefault="001E6A68">
      <w:pPr>
        <w:pStyle w:val="FootnoteText"/>
        <w:rPr>
          <w:rFonts w:ascii="Times New Roman" w:hAnsi="Times New Roman" w:cs="Times New Roman"/>
        </w:rPr>
      </w:pPr>
      <w:r w:rsidRPr="0054056B">
        <w:rPr>
          <w:rStyle w:val="FootnoteReference"/>
          <w:rFonts w:ascii="Times New Roman" w:hAnsi="Times New Roman" w:cs="Times New Roman"/>
        </w:rPr>
        <w:footnoteRef/>
      </w:r>
      <w:r w:rsidRPr="0054056B">
        <w:rPr>
          <w:rFonts w:ascii="Times New Roman" w:hAnsi="Times New Roman" w:cs="Times New Roman"/>
        </w:rPr>
        <w:t xml:space="preserve"> cf. Novak, </w:t>
      </w:r>
      <w:r w:rsidRPr="0054056B">
        <w:rPr>
          <w:rFonts w:ascii="Times New Roman" w:hAnsi="Times New Roman" w:cs="Times New Roman"/>
          <w:i/>
          <w:iCs/>
        </w:rPr>
        <w:t>A&amp;J</w:t>
      </w:r>
      <w:r w:rsidRPr="0054056B">
        <w:rPr>
          <w:rFonts w:ascii="Times New Roman" w:hAnsi="Times New Roman" w:cs="Times New Roman"/>
        </w:rPr>
        <w:t>, I.14 and IV.10.</w:t>
      </w:r>
    </w:p>
  </w:footnote>
  <w:footnote w:id="14">
    <w:p w14:paraId="578D660C" w14:textId="5F6BA8FB" w:rsidR="001E6A68" w:rsidRPr="0054056B" w:rsidRDefault="001E6A68" w:rsidP="00A955D9">
      <w:pPr>
        <w:pStyle w:val="FootnoteText"/>
        <w:rPr>
          <w:rFonts w:ascii="Times New Roman" w:hAnsi="Times New Roman" w:cs="Times New Roman"/>
        </w:rPr>
      </w:pPr>
      <w:r w:rsidRPr="0054056B">
        <w:rPr>
          <w:rStyle w:val="FootnoteReference"/>
          <w:rFonts w:ascii="Times New Roman" w:hAnsi="Times New Roman" w:cs="Times New Roman"/>
        </w:rPr>
        <w:footnoteRef/>
      </w:r>
      <w:r w:rsidRPr="0054056B">
        <w:rPr>
          <w:rFonts w:ascii="Times New Roman" w:hAnsi="Times New Roman" w:cs="Times New Roman"/>
        </w:rPr>
        <w:t xml:space="preserve"> It is important to remember that the Greeks often conceived of dreams not as visions or other facsimiles of conscious experience, but as distinct </w:t>
      </w:r>
      <w:r w:rsidRPr="0054056B">
        <w:rPr>
          <w:rFonts w:ascii="Times New Roman" w:hAnsi="Times New Roman" w:cs="Times New Roman"/>
          <w:i/>
        </w:rPr>
        <w:t xml:space="preserve">figures </w:t>
      </w:r>
      <w:r w:rsidRPr="0054056B">
        <w:rPr>
          <w:rFonts w:ascii="Times New Roman" w:hAnsi="Times New Roman" w:cs="Times New Roman"/>
        </w:rPr>
        <w:t xml:space="preserve">who appear and communicate messages to the dreamer (see, for instance, </w:t>
      </w:r>
      <w:r w:rsidRPr="0054056B">
        <w:rPr>
          <w:rFonts w:ascii="Times New Roman" w:hAnsi="Times New Roman" w:cs="Times New Roman"/>
          <w:i/>
        </w:rPr>
        <w:t xml:space="preserve">Iliad </w:t>
      </w:r>
      <w:r w:rsidRPr="0054056B">
        <w:rPr>
          <w:rFonts w:ascii="Times New Roman" w:hAnsi="Times New Roman" w:cs="Times New Roman"/>
        </w:rPr>
        <w:t xml:space="preserve">II.6-35, where Zeus sends a dream to Agammenon, telling the dream what to say, and the dream is said to stand at the head of the hero’s bed). When Socrates tells his companions what the dream said, then, we should have in mind such a direct message from a divine dream-figure. On this and other aspects of divinely-inspired dreams in the Greek imaginary, see </w:t>
      </w:r>
      <w:r w:rsidRPr="0054056B">
        <w:rPr>
          <w:rFonts w:ascii="Times New Roman" w:hAnsi="Times New Roman" w:cs="Times New Roman"/>
        </w:rPr>
        <w:fldChar w:fldCharType="begin"/>
      </w:r>
      <w:r w:rsidR="00E636A8" w:rsidRPr="0054056B">
        <w:rPr>
          <w:rFonts w:ascii="Times New Roman" w:hAnsi="Times New Roman" w:cs="Times New Roman"/>
        </w:rPr>
        <w:instrText xml:space="preserve"> ADDIN ZOTERO_ITEM CSL_CITATION {"citationID":"9fEp5NSJ","properties":{"formattedCitation":"E.R. Dodds, {\\i{}The Greeks and the Irrational}, Sather Classical Lectures 25 (Berkeley: University of California Press, 1951), chap. IV.","plainCitation":"E.R. Dodds, The Greeks and the Irrational, Sather Classical Lectures 25 (Berkeley: University of California Press, 1951), chap. IV.","noteIndex":14},"citationItems":[{"id":488,"uris":["http://zotero.org/users/local/mvsYTPQw/items/RADR2K7B"],"uri":["http://zotero.org/users/local/mvsYTPQw/items/RADR2K7B"],"itemData":{"id":488,"type":"book","title":"The Greeks and the Irrational","collection-title":"Sather Classical Lectures","collection-number":"25","publisher":"University of California Press","publisher-place":"Berkeley","event-place":"Berkeley","author":[{"family":"Dodds","given":"E.R."}],"issued":{"date-parts":[["1951"]]}},"locator":"IV","label":"chapter"}],"schema":"https://github.com/citation-style-language/schema/raw/master/csl-citation.json"} </w:instrText>
      </w:r>
      <w:r w:rsidRPr="0054056B">
        <w:rPr>
          <w:rFonts w:ascii="Times New Roman" w:hAnsi="Times New Roman" w:cs="Times New Roman"/>
        </w:rPr>
        <w:fldChar w:fldCharType="separate"/>
      </w:r>
      <w:r w:rsidRPr="0054056B">
        <w:rPr>
          <w:rFonts w:ascii="Times New Roman" w:hAnsi="Times New Roman" w:cs="Times New Roman"/>
        </w:rPr>
        <w:t xml:space="preserve">E.R. Dodds, </w:t>
      </w:r>
      <w:r w:rsidRPr="0054056B">
        <w:rPr>
          <w:rFonts w:ascii="Times New Roman" w:hAnsi="Times New Roman" w:cs="Times New Roman"/>
          <w:i/>
          <w:iCs/>
        </w:rPr>
        <w:t>The Greeks and the Irrational</w:t>
      </w:r>
      <w:r w:rsidRPr="0054056B">
        <w:rPr>
          <w:rFonts w:ascii="Times New Roman" w:hAnsi="Times New Roman" w:cs="Times New Roman"/>
        </w:rPr>
        <w:t>, Sather Classical Lectures 25 (Berkeley: University of California Press, 1951), chap. IV.</w:t>
      </w:r>
      <w:r w:rsidRPr="0054056B">
        <w:rPr>
          <w:rFonts w:ascii="Times New Roman" w:hAnsi="Times New Roman" w:cs="Times New Roman"/>
        </w:rPr>
        <w:fldChar w:fldCharType="end"/>
      </w:r>
      <w:r w:rsidRPr="0054056B">
        <w:rPr>
          <w:rFonts w:ascii="Times New Roman" w:hAnsi="Times New Roman" w:cs="Times New Roman"/>
        </w:rPr>
        <w:t xml:space="preserve"> Here, I leave </w:t>
      </w:r>
      <w:r w:rsidRPr="0054056B">
        <w:rPr>
          <w:rFonts w:ascii="Times New Roman" w:hAnsi="Times New Roman" w:cs="Times New Roman"/>
          <w:i/>
          <w:iCs/>
        </w:rPr>
        <w:t xml:space="preserve">mousikē </w:t>
      </w:r>
      <w:r w:rsidRPr="0054056B">
        <w:rPr>
          <w:rFonts w:ascii="Times New Roman" w:hAnsi="Times New Roman" w:cs="Times New Roman"/>
        </w:rPr>
        <w:t xml:space="preserve">untranslated, as no English term can properly capture the range of meanings contained in the Greek term, which covers everything from instrumental music to lyric poetry to theatrical performances. </w:t>
      </w:r>
    </w:p>
  </w:footnote>
  <w:footnote w:id="15">
    <w:p w14:paraId="6690C3EE" w14:textId="3C477AAE" w:rsidR="001E6A68" w:rsidRPr="00F70CD7" w:rsidRDefault="001E6A68" w:rsidP="00A955D9">
      <w:pPr>
        <w:pStyle w:val="FootnoteText"/>
        <w:rPr>
          <w:rFonts w:ascii="Times New Roman" w:hAnsi="Times New Roman" w:cs="Times New Roman"/>
          <w:lang w:val="el-GR"/>
        </w:rPr>
      </w:pPr>
      <w:r w:rsidRPr="0054056B">
        <w:rPr>
          <w:rStyle w:val="FootnoteReference"/>
          <w:rFonts w:ascii="Times New Roman" w:hAnsi="Times New Roman" w:cs="Times New Roman"/>
        </w:rPr>
        <w:footnoteRef/>
      </w:r>
      <w:r w:rsidRPr="00F70CD7">
        <w:rPr>
          <w:rFonts w:ascii="Times New Roman" w:hAnsi="Times New Roman" w:cs="Times New Roman"/>
          <w:lang w:val="el-GR"/>
        </w:rPr>
        <w:t xml:space="preserve"> “ὡς φιλοσοφίας μὲν οὔσης μεγίστης μουσικῆς” (</w:t>
      </w:r>
      <w:r w:rsidRPr="0054056B">
        <w:rPr>
          <w:rFonts w:ascii="Times New Roman" w:hAnsi="Times New Roman" w:cs="Times New Roman"/>
          <w:i/>
        </w:rPr>
        <w:t>Phaedo</w:t>
      </w:r>
      <w:r w:rsidRPr="00F70CD7">
        <w:rPr>
          <w:rFonts w:ascii="Times New Roman" w:hAnsi="Times New Roman" w:cs="Times New Roman"/>
          <w:i/>
          <w:lang w:val="el-GR"/>
        </w:rPr>
        <w:t xml:space="preserve"> </w:t>
      </w:r>
      <w:r w:rsidRPr="00F70CD7">
        <w:rPr>
          <w:rFonts w:ascii="Times New Roman" w:hAnsi="Times New Roman" w:cs="Times New Roman"/>
          <w:lang w:val="el-GR"/>
        </w:rPr>
        <w:t>61</w:t>
      </w:r>
      <w:r w:rsidRPr="0054056B">
        <w:rPr>
          <w:rFonts w:ascii="Times New Roman" w:hAnsi="Times New Roman" w:cs="Times New Roman"/>
        </w:rPr>
        <w:t>a</w:t>
      </w:r>
      <w:r w:rsidRPr="00F70CD7">
        <w:rPr>
          <w:rFonts w:ascii="Times New Roman" w:hAnsi="Times New Roman" w:cs="Times New Roman"/>
          <w:lang w:val="el-GR"/>
        </w:rPr>
        <w:t xml:space="preserve">3-4). </w:t>
      </w:r>
    </w:p>
  </w:footnote>
  <w:footnote w:id="16">
    <w:p w14:paraId="0FE65C69" w14:textId="22677468" w:rsidR="001E6A68" w:rsidRPr="0054056B" w:rsidRDefault="001E6A68" w:rsidP="006971B7">
      <w:pPr>
        <w:spacing w:after="0" w:line="240" w:lineRule="auto"/>
        <w:rPr>
          <w:rFonts w:ascii="Times New Roman" w:hAnsi="Times New Roman" w:cs="Times New Roman"/>
          <w:sz w:val="20"/>
          <w:szCs w:val="20"/>
        </w:rPr>
      </w:pPr>
      <w:r w:rsidRPr="0054056B">
        <w:rPr>
          <w:rStyle w:val="FootnoteReference"/>
          <w:rFonts w:ascii="Times New Roman" w:hAnsi="Times New Roman" w:cs="Times New Roman"/>
          <w:sz w:val="20"/>
          <w:szCs w:val="20"/>
        </w:rPr>
        <w:footnoteRef/>
      </w:r>
      <w:r w:rsidRPr="0054056B">
        <w:rPr>
          <w:rFonts w:ascii="Times New Roman" w:hAnsi="Times New Roman" w:cs="Times New Roman"/>
          <w:sz w:val="20"/>
          <w:szCs w:val="20"/>
        </w:rPr>
        <w:t xml:space="preserve"> I trust that the invocation of ‘fertile’ (ἐρίβωλον) Phthia would immediately have reminded Plato’s readers of the Isles.</w:t>
      </w:r>
    </w:p>
  </w:footnote>
  <w:footnote w:id="17">
    <w:p w14:paraId="6FD24029" w14:textId="40E7559F" w:rsidR="001E6A68" w:rsidRPr="0054056B" w:rsidRDefault="001E6A68">
      <w:pPr>
        <w:pStyle w:val="FootnoteText"/>
        <w:rPr>
          <w:rFonts w:ascii="Times New Roman" w:hAnsi="Times New Roman" w:cs="Times New Roman"/>
          <w:color w:val="C00000"/>
        </w:rPr>
      </w:pPr>
      <w:r w:rsidRPr="0054056B">
        <w:rPr>
          <w:rStyle w:val="FootnoteReference"/>
          <w:rFonts w:ascii="Times New Roman" w:hAnsi="Times New Roman" w:cs="Times New Roman"/>
        </w:rPr>
        <w:footnoteRef/>
      </w:r>
      <w:r w:rsidRPr="0054056B">
        <w:rPr>
          <w:rFonts w:ascii="Times New Roman" w:hAnsi="Times New Roman" w:cs="Times New Roman"/>
        </w:rPr>
        <w:t xml:space="preserve"> Among the Greek philosophers Novak considers, this divine origin is only made explicit in the case of Socrates, but I suspect Novak thinks that, as with Judeo-Christian revelation, we should regard the original normative injunction to philosophize that was revealed to Socrates as transmitted to those who follow after him in the philosophical tradition, just as the Law continues to have normative force for those who follow after Moses. Plato’s magnetic chain of inspiration in the </w:t>
      </w:r>
      <w:r w:rsidRPr="0054056B">
        <w:rPr>
          <w:rFonts w:ascii="Times New Roman" w:hAnsi="Times New Roman" w:cs="Times New Roman"/>
          <w:i/>
          <w:iCs/>
        </w:rPr>
        <w:t xml:space="preserve">Ion </w:t>
      </w:r>
      <w:r w:rsidRPr="0054056B">
        <w:rPr>
          <w:rFonts w:ascii="Times New Roman" w:hAnsi="Times New Roman" w:cs="Times New Roman"/>
        </w:rPr>
        <w:t>(533c9-535a2) gives us a model for this sort of transmission of revelation: insofar as subsequent philosophers take their philosophical inspiration from Socrates, the beginning of their philosophical activity is still divine.</w:t>
      </w:r>
    </w:p>
  </w:footnote>
  <w:footnote w:id="18">
    <w:p w14:paraId="197EC18F" w14:textId="7A9117D6" w:rsidR="001E6A68" w:rsidRPr="0054056B" w:rsidRDefault="001E6A68">
      <w:pPr>
        <w:pStyle w:val="FootnoteText"/>
        <w:rPr>
          <w:rFonts w:ascii="Times New Roman" w:hAnsi="Times New Roman" w:cs="Times New Roman"/>
        </w:rPr>
      </w:pPr>
      <w:r w:rsidRPr="0054056B">
        <w:rPr>
          <w:rStyle w:val="FootnoteReference"/>
          <w:rFonts w:ascii="Times New Roman" w:hAnsi="Times New Roman" w:cs="Times New Roman"/>
        </w:rPr>
        <w:footnoteRef/>
      </w:r>
      <w:r w:rsidRPr="0054056B">
        <w:rPr>
          <w:rFonts w:ascii="Times New Roman" w:hAnsi="Times New Roman" w:cs="Times New Roman"/>
        </w:rPr>
        <w:t xml:space="preserve"> </w:t>
      </w:r>
      <w:r w:rsidRPr="0054056B">
        <w:rPr>
          <w:rFonts w:ascii="Times New Roman" w:hAnsi="Times New Roman" w:cs="Times New Roman"/>
        </w:rPr>
        <w:fldChar w:fldCharType="begin"/>
      </w:r>
      <w:r w:rsidR="00E636A8" w:rsidRPr="0054056B">
        <w:rPr>
          <w:rFonts w:ascii="Times New Roman" w:hAnsi="Times New Roman" w:cs="Times New Roman"/>
        </w:rPr>
        <w:instrText xml:space="preserve"> ADDIN ZOTERO_ITEM CSL_CITATION {"citationID":"aEvyzZN2","properties":{"formattedCitation":"{\\i{}Spinoza\\uc0\\u8217{}s Critique of Religion}, ed. E.M. Sinclair (New York: Schocken Books, 1965), 29.","plainCitation":"Spinoza’s Critique of Religion, ed. E.M. Sinclair (New York: Schocken Books, 1965), 29.","noteIndex":18},"citationItems":[{"id":449,"uris":["http://zotero.org/users/local/mvsYTPQw/items/BBAUTHYJ"],"uri":["http://zotero.org/users/local/mvsYTPQw/items/BBAUTHYJ"],"itemData":{"id":449,"type":"book","title":"Spinoza’s Critique of Religion","publisher":"Schocken Books","publisher-place":"New York","event-place":"New York","author":[{"family":"Strauss","given":"Leo"}],"editor":[{"family":"Sinclair","given":"E.M."}],"issued":{"date-parts":[["1965"]]}},"locator":"29","suppress-author":true}],"schema":"https://github.com/citation-style-language/schema/raw/master/csl-citation.json"} </w:instrText>
      </w:r>
      <w:r w:rsidRPr="0054056B">
        <w:rPr>
          <w:rFonts w:ascii="Times New Roman" w:hAnsi="Times New Roman" w:cs="Times New Roman"/>
        </w:rPr>
        <w:fldChar w:fldCharType="separate"/>
      </w:r>
      <w:r w:rsidRPr="0054056B">
        <w:rPr>
          <w:rFonts w:ascii="Times New Roman" w:hAnsi="Times New Roman" w:cs="Times New Roman"/>
          <w:i/>
          <w:iCs/>
        </w:rPr>
        <w:t>Spinoza’s Critique of Religion</w:t>
      </w:r>
      <w:r w:rsidRPr="0054056B">
        <w:rPr>
          <w:rFonts w:ascii="Times New Roman" w:hAnsi="Times New Roman" w:cs="Times New Roman"/>
        </w:rPr>
        <w:t>, ed. E.M. Sinclair (New York: Schocken Books, 1965), 29.</w:t>
      </w:r>
      <w:r w:rsidRPr="0054056B">
        <w:rPr>
          <w:rFonts w:ascii="Times New Roman" w:hAnsi="Times New Roman" w:cs="Times New Roman"/>
        </w:rPr>
        <w:fldChar w:fldCharType="end"/>
      </w:r>
    </w:p>
  </w:footnote>
  <w:footnote w:id="19">
    <w:p w14:paraId="6B49B96B" w14:textId="5252A4C5" w:rsidR="001E6A68" w:rsidRPr="0054056B" w:rsidRDefault="001E6A68" w:rsidP="00F35E94">
      <w:pPr>
        <w:pStyle w:val="FootnoteText"/>
        <w:rPr>
          <w:rFonts w:ascii="Times New Roman" w:hAnsi="Times New Roman" w:cs="Times New Roman"/>
        </w:rPr>
      </w:pPr>
      <w:r w:rsidRPr="0054056B">
        <w:rPr>
          <w:rStyle w:val="FootnoteReference"/>
          <w:rFonts w:ascii="Times New Roman" w:hAnsi="Times New Roman" w:cs="Times New Roman"/>
        </w:rPr>
        <w:footnoteRef/>
      </w:r>
      <w:r w:rsidRPr="0054056B">
        <w:rPr>
          <w:rFonts w:ascii="Times New Roman" w:hAnsi="Times New Roman" w:cs="Times New Roman"/>
        </w:rPr>
        <w:t xml:space="preserve"> </w:t>
      </w:r>
      <w:r w:rsidRPr="0054056B">
        <w:rPr>
          <w:rFonts w:ascii="Times New Roman" w:hAnsi="Times New Roman" w:cs="Times New Roman"/>
        </w:rPr>
        <w:fldChar w:fldCharType="begin"/>
      </w:r>
      <w:r w:rsidR="00E636A8" w:rsidRPr="0054056B">
        <w:rPr>
          <w:rFonts w:ascii="Times New Roman" w:hAnsi="Times New Roman" w:cs="Times New Roman"/>
        </w:rPr>
        <w:instrText xml:space="preserve"> ADDIN ZOTERO_ITEM CSL_CITATION {"citationID":"F9vInG8Z","properties":{"formattedCitation":"\\uc0\\u8220{}The Mutual Influence of Theology and Philosophy,\\uc0\\u8221{} 113.","plainCitation":"“The Mutual Influence of Theology and Philosophy,” 113.","noteIndex":19},"citationItems":[{"id":450,"uris":["http://zotero.org/users/local/mvsYTPQw/items/LB5GVPBT"],"uri":["http://zotero.org/users/local/mvsYTPQw/items/LB5GVPBT"],"itemData":{"id":450,"type":"article-journal","title":"The Mutual Influence of Theology and Philosophy","container-title":"Independent Journal of Philosophy","page":"111-118","volume":"3","author":[{"family":"Strauss","given":"Leo"}],"issued":{"date-parts":[["1979"]]}},"locator":"113","suppress-author":true}],"schema":"https://github.com/citation-style-language/schema/raw/master/csl-citation.json"} </w:instrText>
      </w:r>
      <w:r w:rsidRPr="0054056B">
        <w:rPr>
          <w:rFonts w:ascii="Times New Roman" w:hAnsi="Times New Roman" w:cs="Times New Roman"/>
        </w:rPr>
        <w:fldChar w:fldCharType="separate"/>
      </w:r>
      <w:r w:rsidRPr="0054056B">
        <w:rPr>
          <w:rFonts w:ascii="Times New Roman" w:hAnsi="Times New Roman" w:cs="Times New Roman"/>
        </w:rPr>
        <w:t>“The Mutual Influence of Theology and Philosophy,” 113.</w:t>
      </w:r>
      <w:r w:rsidRPr="0054056B">
        <w:rPr>
          <w:rFonts w:ascii="Times New Roman" w:hAnsi="Times New Roman" w:cs="Times New Roman"/>
        </w:rPr>
        <w:fldChar w:fldCharType="end"/>
      </w:r>
    </w:p>
  </w:footnote>
  <w:footnote w:id="20">
    <w:p w14:paraId="12990727" w14:textId="011E78DD" w:rsidR="001E6A68" w:rsidRPr="0054056B" w:rsidRDefault="001E6A68">
      <w:pPr>
        <w:pStyle w:val="FootnoteText"/>
        <w:rPr>
          <w:rFonts w:ascii="Times New Roman" w:hAnsi="Times New Roman" w:cs="Times New Roman"/>
        </w:rPr>
      </w:pPr>
      <w:r w:rsidRPr="0054056B">
        <w:rPr>
          <w:rStyle w:val="FootnoteReference"/>
          <w:rFonts w:ascii="Times New Roman" w:hAnsi="Times New Roman" w:cs="Times New Roman"/>
        </w:rPr>
        <w:footnoteRef/>
      </w:r>
      <w:r w:rsidRPr="0054056B">
        <w:rPr>
          <w:rFonts w:ascii="Times New Roman" w:hAnsi="Times New Roman" w:cs="Times New Roman"/>
        </w:rPr>
        <w:t xml:space="preserve"> cf. </w:t>
      </w:r>
      <w:r w:rsidRPr="0054056B">
        <w:rPr>
          <w:rFonts w:ascii="Times New Roman" w:hAnsi="Times New Roman" w:cs="Times New Roman"/>
        </w:rPr>
        <w:fldChar w:fldCharType="begin"/>
      </w:r>
      <w:r w:rsidR="00E636A8" w:rsidRPr="0054056B">
        <w:rPr>
          <w:rFonts w:ascii="Times New Roman" w:hAnsi="Times New Roman" w:cs="Times New Roman"/>
        </w:rPr>
        <w:instrText xml:space="preserve"> ADDIN ZOTERO_ITEM CSL_CITATION {"citationID":"0MVY5g6r","properties":{"formattedCitation":"Ludwig Wittgenstein, {\\i{}Philosophical Investigations}, ed. P.M.S. Hacker and Joachim Schulte, trans. G.E.M. Anscombe, P.M.S. Hacker, and Joachim Schulte, 4th ed. (Hoboken, New Jersey: Wiley-Blackwell, 2009), \\uc0\\u167{}217.","plainCitation":"Ludwig Wittgenstein, Philosophical Investigations, ed. P.M.S. Hacker and Joachim Schulte, trans. G.E.M. Anscombe, P.M.S. Hacker, and Joachim Schulte, 4th ed. (Hoboken, New Jersey: Wiley-Blackwell, 2009), §217.","noteIndex":20},"citationItems":[{"id":454,"uris":["http://zotero.org/users/local/mvsYTPQw/items/9ITIAXBP"],"uri":["http://zotero.org/users/local/mvsYTPQw/items/9ITIAXBP"],"itemData":{"id":454,"type":"book","title":"Philosophical Investigations","publisher":"Wiley-Blackwell","publisher-place":"Hoboken, New Jersey","edition":"4th","event-place":"Hoboken, New Jersey","author":[{"family":"Wittgenstein","given":"Ludwig"}],"editor":[{"family":"Hacker","given":"P.M.S."},{"family":"Schulte","given":"Joachim"}],"translator":[{"family":"Anscombe","given":"G.E.M."},{"family":"Hacker","given":"P.M.S."},{"family":"Schulte","given":"Joachim"}],"issued":{"date-parts":[["2009"]]}},"locator":"§217"}],"schema":"https://github.com/citation-style-language/schema/raw/master/csl-citation.json"} </w:instrText>
      </w:r>
      <w:r w:rsidRPr="0054056B">
        <w:rPr>
          <w:rFonts w:ascii="Times New Roman" w:hAnsi="Times New Roman" w:cs="Times New Roman"/>
        </w:rPr>
        <w:fldChar w:fldCharType="separate"/>
      </w:r>
      <w:r w:rsidRPr="0054056B">
        <w:rPr>
          <w:rFonts w:ascii="Times New Roman" w:hAnsi="Times New Roman" w:cs="Times New Roman"/>
        </w:rPr>
        <w:t xml:space="preserve">Ludwig Wittgenstein, </w:t>
      </w:r>
      <w:r w:rsidRPr="0054056B">
        <w:rPr>
          <w:rFonts w:ascii="Times New Roman" w:hAnsi="Times New Roman" w:cs="Times New Roman"/>
          <w:i/>
          <w:iCs/>
        </w:rPr>
        <w:t>Philosophical Investigations</w:t>
      </w:r>
      <w:r w:rsidRPr="0054056B">
        <w:rPr>
          <w:rFonts w:ascii="Times New Roman" w:hAnsi="Times New Roman" w:cs="Times New Roman"/>
        </w:rPr>
        <w:t>, ed. P.M.S. Hacker and Joachim Schulte, trans. G.E.M. Anscombe, P.M.S. Hacker, and Joachim Schulte, 4th ed. (Hoboken, New Jersey: Wiley-Blackwell, 2009), §217.</w:t>
      </w:r>
      <w:r w:rsidRPr="0054056B">
        <w:rPr>
          <w:rFonts w:ascii="Times New Roman" w:hAnsi="Times New Roman" w:cs="Times New Roman"/>
        </w:rPr>
        <w:fldChar w:fldCharType="end"/>
      </w:r>
    </w:p>
  </w:footnote>
  <w:footnote w:id="21">
    <w:p w14:paraId="1F23BDC0" w14:textId="714B55C7" w:rsidR="001E6A68" w:rsidRPr="0054056B" w:rsidRDefault="001E6A68">
      <w:pPr>
        <w:pStyle w:val="FootnoteText"/>
        <w:rPr>
          <w:rFonts w:ascii="Times New Roman" w:hAnsi="Times New Roman" w:cs="Times New Roman"/>
        </w:rPr>
      </w:pPr>
      <w:r w:rsidRPr="0054056B">
        <w:rPr>
          <w:rStyle w:val="FootnoteReference"/>
          <w:rFonts w:ascii="Times New Roman" w:hAnsi="Times New Roman" w:cs="Times New Roman"/>
        </w:rPr>
        <w:footnoteRef/>
      </w:r>
      <w:r w:rsidRPr="0054056B">
        <w:rPr>
          <w:rFonts w:ascii="Times New Roman" w:hAnsi="Times New Roman" w:cs="Times New Roman"/>
        </w:rPr>
        <w:t xml:space="preserve"> Our earlier discussion of god as the origin of philosophy in the case of Plato’s Socrates helps make this unquestioned basis explicit. Socrates justifies his philosophical activity by way of the Delphic oracle and various other divine messages, but the normative force of these messages is not interrogated. Although Socrates investigates the oracle related by Chaerephon in order to understand what it means, he never questions the fact that he should act in accordance with it – once he understands it. One of the great puzzles for contemporary commentators has thus been why Socrates, for whom the unexamined life is not worth living, fails to examine the divine motivation for his way of life (see, for instance, </w:t>
      </w:r>
      <w:r w:rsidRPr="0054056B">
        <w:rPr>
          <w:rFonts w:ascii="Times New Roman" w:hAnsi="Times New Roman" w:cs="Times New Roman"/>
        </w:rPr>
        <w:fldChar w:fldCharType="begin"/>
      </w:r>
      <w:r w:rsidR="00E636A8" w:rsidRPr="0054056B">
        <w:rPr>
          <w:rFonts w:ascii="Times New Roman" w:hAnsi="Times New Roman" w:cs="Times New Roman"/>
        </w:rPr>
        <w:instrText xml:space="preserve"> ADDIN ZOTERO_ITEM CSL_CITATION {"citationID":"xUAW9OL3","properties":{"formattedCitation":"Mark McPherran, {\\i{}The Religion of Socrates} (University Park, Pennsylvania: Pennsylvania State University Press, 1996); Gregory Vlastos, \\uc0\\u8220{}Socratic Piety,\\uc0\\u8221{} in {\\i{}Socrates: Ironist and Moral Philosopher} (Ithica: Cornell University Press, 1991), 157\\uc0\\u8211{}78; Nicholas D. Smith and Paul B. Woodruff, {\\i{}Reason and Religion in Socratic Philosophy} (Oxford: Oxford University Press, 2000).","plainCitation":"Mark McPherran, The Religion of Socrates (University Park, Pennsylvania: Pennsylvania State University Press, 1996); Gregory Vlastos, “Socratic Piety,” in Socrates: Ironist and Moral Philosopher (Ithica: Cornell University Press, 1991), 157–78; Nicholas D. Smith and Paul B. Woodruff, Reason and Religion in Socratic Philosophy (Oxford: Oxford University Press, 2000).","noteIndex":21},"citationItems":[{"id":455,"uris":["http://zotero.org/users/local/mvsYTPQw/items/P24KEU4T"],"uri":["http://zotero.org/users/local/mvsYTPQw/items/P24KEU4T"],"itemData":{"id":455,"type":"book","title":"The Religion of Socrates","publisher":"Pennsylvania State University Press","publisher-place":"University Park, Pennsylvania","event-place":"University Park, Pennsylvania","author":[{"family":"McPherran","given":"Mark"}],"issued":{"date-parts":[["1996"]]}},"label":"page"},{"id":456,"uris":["http://zotero.org/users/local/mvsYTPQw/items/7KFQHLKN"],"uri":["http://zotero.org/users/local/mvsYTPQw/items/7KFQHLKN"],"itemData":{"id":456,"type":"chapter","title":"Socratic Piety","container-title":"Socrates: Ironist and Moral Philosopher","publisher":"Cornell University Press","publisher-place":"Ithica","page":"157-178","event-place":"Ithica","author":[{"family":"Vlastos","given":"Gregory"}],"issued":{"date-parts":[["1991"]]}},"label":"page"},{"id":457,"uris":["http://zotero.org/users/local/mvsYTPQw/items/SUWW5HUY"],"uri":["http://zotero.org/users/local/mvsYTPQw/items/SUWW5HUY"],"itemData":{"id":457,"type":"book","title":"Reason and Religion in Socratic Philosophy","publisher":"Oxford University Press","publisher-place":"Oxford","event-place":"Oxford","author":[{"family":"Smith","given":"Nicholas D."},{"family":"Woodruff","given":"Paul B."}],"issued":{"date-parts":[["2000"]]}},"label":"page"}],"schema":"https://github.com/citation-style-language/schema/raw/master/csl-citation.json"} </w:instrText>
      </w:r>
      <w:r w:rsidRPr="0054056B">
        <w:rPr>
          <w:rFonts w:ascii="Times New Roman" w:hAnsi="Times New Roman" w:cs="Times New Roman"/>
        </w:rPr>
        <w:fldChar w:fldCharType="separate"/>
      </w:r>
      <w:r w:rsidRPr="0054056B">
        <w:rPr>
          <w:rFonts w:ascii="Times New Roman" w:hAnsi="Times New Roman" w:cs="Times New Roman"/>
        </w:rPr>
        <w:t xml:space="preserve">Mark McPherran, </w:t>
      </w:r>
      <w:r w:rsidRPr="0054056B">
        <w:rPr>
          <w:rFonts w:ascii="Times New Roman" w:hAnsi="Times New Roman" w:cs="Times New Roman"/>
          <w:i/>
          <w:iCs/>
        </w:rPr>
        <w:t>The Religion of Socrates</w:t>
      </w:r>
      <w:r w:rsidRPr="0054056B">
        <w:rPr>
          <w:rFonts w:ascii="Times New Roman" w:hAnsi="Times New Roman" w:cs="Times New Roman"/>
        </w:rPr>
        <w:t xml:space="preserve"> (University Park, Pennsylvania: Pennsylvania State University Press, 1996); Gregory Vlastos, “Socratic Piety,” in </w:t>
      </w:r>
      <w:r w:rsidRPr="0054056B">
        <w:rPr>
          <w:rFonts w:ascii="Times New Roman" w:hAnsi="Times New Roman" w:cs="Times New Roman"/>
          <w:i/>
          <w:iCs/>
        </w:rPr>
        <w:t>Socrates: Ironist and Moral Philosopher</w:t>
      </w:r>
      <w:r w:rsidRPr="0054056B">
        <w:rPr>
          <w:rFonts w:ascii="Times New Roman" w:hAnsi="Times New Roman" w:cs="Times New Roman"/>
        </w:rPr>
        <w:t xml:space="preserve"> (Ithica: Cornell University Press, 1991), 157–78; Nicholas D. Smith and Paul B. Woodruff, </w:t>
      </w:r>
      <w:r w:rsidRPr="0054056B">
        <w:rPr>
          <w:rFonts w:ascii="Times New Roman" w:hAnsi="Times New Roman" w:cs="Times New Roman"/>
          <w:i/>
          <w:iCs/>
        </w:rPr>
        <w:t>Reason and Religion in Socratic Philosophy</w:t>
      </w:r>
      <w:r w:rsidRPr="0054056B">
        <w:rPr>
          <w:rFonts w:ascii="Times New Roman" w:hAnsi="Times New Roman" w:cs="Times New Roman"/>
        </w:rPr>
        <w:t xml:space="preserve"> (Oxford: Oxford University Press, 2000).</w:t>
      </w:r>
      <w:r w:rsidRPr="0054056B">
        <w:rPr>
          <w:rFonts w:ascii="Times New Roman" w:hAnsi="Times New Roman" w:cs="Times New Roman"/>
        </w:rPr>
        <w:fldChar w:fldCharType="end"/>
      </w:r>
      <w:r w:rsidRPr="0054056B">
        <w:rPr>
          <w:rFonts w:ascii="Times New Roman" w:hAnsi="Times New Roman" w:cs="Times New Roman"/>
        </w:rPr>
        <w:t xml:space="preserve">) Within the framework I have been sketching, however, Socrates’ failure to interrogate the divine ground of his philosophical vocation is merely an exceptionally clear instance of the justificatory structure shared by all philosophical activity. </w:t>
      </w:r>
    </w:p>
  </w:footnote>
  <w:footnote w:id="22">
    <w:p w14:paraId="01D9CAD3" w14:textId="7CCAB7BD" w:rsidR="001E6A68" w:rsidRPr="0054056B" w:rsidRDefault="001E6A68">
      <w:pPr>
        <w:pStyle w:val="FootnoteText"/>
        <w:rPr>
          <w:rFonts w:ascii="Times New Roman" w:hAnsi="Times New Roman" w:cs="Times New Roman"/>
        </w:rPr>
      </w:pPr>
      <w:r w:rsidRPr="0054056B">
        <w:rPr>
          <w:rStyle w:val="FootnoteReference"/>
          <w:rFonts w:ascii="Times New Roman" w:hAnsi="Times New Roman" w:cs="Times New Roman"/>
        </w:rPr>
        <w:footnoteRef/>
      </w:r>
      <w:r w:rsidRPr="0054056B">
        <w:rPr>
          <w:rFonts w:ascii="Times New Roman" w:hAnsi="Times New Roman" w:cs="Times New Roman"/>
        </w:rPr>
        <w:t xml:space="preserve"> B.Sanhedrin 59a.</w:t>
      </w:r>
    </w:p>
  </w:footnote>
  <w:footnote w:id="23">
    <w:p w14:paraId="6F02BDB9" w14:textId="7557BC6E" w:rsidR="001E6A68" w:rsidRPr="0054056B" w:rsidRDefault="001E6A68">
      <w:pPr>
        <w:pStyle w:val="FootnoteText"/>
        <w:rPr>
          <w:rFonts w:ascii="Times New Roman" w:hAnsi="Times New Roman" w:cs="Times New Roman"/>
          <w:i/>
          <w:iCs/>
        </w:rPr>
      </w:pPr>
      <w:r w:rsidRPr="0054056B">
        <w:rPr>
          <w:rStyle w:val="FootnoteReference"/>
          <w:rFonts w:ascii="Times New Roman" w:hAnsi="Times New Roman" w:cs="Times New Roman"/>
        </w:rPr>
        <w:footnoteRef/>
      </w:r>
      <w:r w:rsidRPr="0054056B">
        <w:rPr>
          <w:rFonts w:ascii="Times New Roman" w:hAnsi="Times New Roman" w:cs="Times New Roman"/>
        </w:rPr>
        <w:t xml:space="preserve"> See </w:t>
      </w:r>
      <w:r w:rsidRPr="0054056B">
        <w:rPr>
          <w:rFonts w:ascii="Times New Roman" w:hAnsi="Times New Roman" w:cs="Times New Roman"/>
        </w:rPr>
        <w:fldChar w:fldCharType="begin"/>
      </w:r>
      <w:r w:rsidR="00E636A8" w:rsidRPr="0054056B">
        <w:rPr>
          <w:rFonts w:ascii="Times New Roman" w:hAnsi="Times New Roman" w:cs="Times New Roman"/>
        </w:rPr>
        <w:instrText xml:space="preserve"> ADDIN ZOTERO_ITEM CSL_CITATION {"citationID":"ERivfLLP","properties":{"formattedCitation":"{\\i{}The Image of the Non-Jew in Judaism: The Idea of Noahide Law}, 2nd ed. (Liverpool: Liverpool University Press, 2011).","plainCitation":"The Image of the Non-Jew in Judaism: The Idea of Noahide Law, 2nd ed. (Liverpool: Liverpool University Press, 2011).","noteIndex":23},"citationItems":[{"id":458,"uris":["http://zotero.org/users/local/mvsYTPQw/items/6V8PMQIW"],"uri":["http://zotero.org/users/local/mvsYTPQw/items/6V8PMQIW"],"itemData":{"id":458,"type":"book","title":"The Image of the Non-Jew in Judaism: The Idea of Noahide Law","publisher":"Liverpool University Press","publisher-place":"Liverpool","edition":"2nd","event-place":"Liverpool","author":[{"family":"Novak","given":"David"}],"issued":{"date-parts":[["2011"]]}},"suppress-author":true}],"schema":"https://github.com/citation-style-language/schema/raw/master/csl-citation.json"} </w:instrText>
      </w:r>
      <w:r w:rsidRPr="0054056B">
        <w:rPr>
          <w:rFonts w:ascii="Times New Roman" w:hAnsi="Times New Roman" w:cs="Times New Roman"/>
        </w:rPr>
        <w:fldChar w:fldCharType="separate"/>
      </w:r>
      <w:r w:rsidRPr="0054056B">
        <w:rPr>
          <w:rFonts w:ascii="Times New Roman" w:hAnsi="Times New Roman" w:cs="Times New Roman"/>
          <w:i/>
          <w:iCs/>
        </w:rPr>
        <w:t>The Image of the Non-Jew in Judaism: The Idea of Noahide Law</w:t>
      </w:r>
      <w:r w:rsidRPr="0054056B">
        <w:rPr>
          <w:rFonts w:ascii="Times New Roman" w:hAnsi="Times New Roman" w:cs="Times New Roman"/>
        </w:rPr>
        <w:t>, 2nd ed. (Liverpool: Liverpool University Press, 2011).</w:t>
      </w:r>
      <w:r w:rsidRPr="0054056B">
        <w:rPr>
          <w:rFonts w:ascii="Times New Roman" w:hAnsi="Times New Roman" w:cs="Times New Roman"/>
        </w:rPr>
        <w:fldChar w:fldCharType="end"/>
      </w:r>
    </w:p>
  </w:footnote>
  <w:footnote w:id="24">
    <w:p w14:paraId="133D9F71" w14:textId="15B9F6D0" w:rsidR="001E6A68" w:rsidRPr="0054056B" w:rsidRDefault="001E6A68">
      <w:pPr>
        <w:pStyle w:val="FootnoteText"/>
        <w:rPr>
          <w:rFonts w:ascii="Times New Roman" w:hAnsi="Times New Roman" w:cs="Times New Roman"/>
        </w:rPr>
      </w:pPr>
      <w:r w:rsidRPr="0054056B">
        <w:rPr>
          <w:rStyle w:val="FootnoteReference"/>
          <w:rFonts w:ascii="Times New Roman" w:hAnsi="Times New Roman" w:cs="Times New Roman"/>
        </w:rPr>
        <w:footnoteRef/>
      </w:r>
      <w:r w:rsidRPr="0054056B">
        <w:rPr>
          <w:rFonts w:ascii="Times New Roman" w:hAnsi="Times New Roman" w:cs="Times New Roman"/>
        </w:rPr>
        <w:t xml:space="preserve"> </w:t>
      </w:r>
      <w:r w:rsidRPr="0054056B">
        <w:rPr>
          <w:rFonts w:ascii="Times New Roman" w:hAnsi="Times New Roman" w:cs="Times New Roman"/>
        </w:rPr>
        <w:fldChar w:fldCharType="begin"/>
      </w:r>
      <w:r w:rsidR="00E636A8" w:rsidRPr="0054056B">
        <w:rPr>
          <w:rFonts w:ascii="Times New Roman" w:hAnsi="Times New Roman" w:cs="Times New Roman"/>
        </w:rPr>
        <w:instrText xml:space="preserve"> ADDIN ZOTERO_ITEM CSL_CITATION {"citationID":"tkAG1lHI","properties":{"formattedCitation":"\\uc0\\u8220{}Philosophy and the Possibility of Revelation: A Theological Response to the Challenge of Leo Strauss,\\uc0\\u8221{} 18.","plainCitation":"“Philosophy and the Possibility of Revelation: A Theological Response to the Challenge of Leo Strauss,” 18.","noteIndex":24},"citationItems":[{"id":459,"uris":["http://zotero.org/users/local/mvsYTPQw/items/DAFUQ7CY"],"uri":["http://zotero.org/users/local/mvsYTPQw/items/DAFUQ7CY"],"itemData":{"id":459,"type":"chapter","title":"Philosophy and the Possibility of Revelation: A Theological Response to the Challenge of Leo Strauss","container-title":"Leo Strauss and Judaism: Jerusalem and Athens Revisited","publisher":"Rowman and Littlefield","publisher-place":"Lanham, MD","event-place":"Lanham, MD","author":[{"family":"Novak","given":"David"}],"editor":[{"family":"Novak","given":"David"}],"issued":{"date-parts":[["1996"]]}},"locator":"18","suppress-author":true}],"schema":"https://github.com/citation-style-language/schema/raw/master/csl-citation.json"} </w:instrText>
      </w:r>
      <w:r w:rsidRPr="0054056B">
        <w:rPr>
          <w:rFonts w:ascii="Times New Roman" w:hAnsi="Times New Roman" w:cs="Times New Roman"/>
        </w:rPr>
        <w:fldChar w:fldCharType="separate"/>
      </w:r>
      <w:r w:rsidRPr="0054056B">
        <w:rPr>
          <w:rFonts w:ascii="Times New Roman" w:hAnsi="Times New Roman" w:cs="Times New Roman"/>
        </w:rPr>
        <w:t>“Philosophy and the Possibility of Revelation: A Theological Response to the Challenge of Leo Strauss,” 18.</w:t>
      </w:r>
      <w:r w:rsidRPr="0054056B">
        <w:rPr>
          <w:rFonts w:ascii="Times New Roman" w:hAnsi="Times New Roman" w:cs="Times New Roman"/>
        </w:rPr>
        <w:fldChar w:fldCharType="end"/>
      </w:r>
      <w:r w:rsidRPr="0054056B">
        <w:rPr>
          <w:rFonts w:ascii="Times New Roman" w:hAnsi="Times New Roman" w:cs="Times New Roman"/>
        </w:rPr>
        <w:t xml:space="preserve"> See also </w:t>
      </w:r>
      <w:r w:rsidRPr="0054056B">
        <w:rPr>
          <w:rFonts w:ascii="Times New Roman" w:hAnsi="Times New Roman" w:cs="Times New Roman"/>
        </w:rPr>
        <w:fldChar w:fldCharType="begin"/>
      </w:r>
      <w:r w:rsidR="00E636A8" w:rsidRPr="0054056B">
        <w:rPr>
          <w:rFonts w:ascii="Times New Roman" w:hAnsi="Times New Roman" w:cs="Times New Roman"/>
        </w:rPr>
        <w:instrText xml:space="preserve"> ADDIN ZOTERO_ITEM CSL_CITATION {"citationID":"wxaTqXzj","properties":{"formattedCitation":"\\uc0\\u8220{}Theology and Philosophy: An Exchange with Robert Jenson,\\uc0\\u8221{} in {\\i{}Talking with Christians: Musings of a Jewish Theologian} (Gran Rapids, Michigan: William B. Eerdmans, 2005), 245\\uc0\\u8211{}46.","plainCitation":"“Theology and Philosophy: An Exchange with Robert Jenson,” in Talking with Christians: Musings of a Jewish Theologian (Gran Rapids, Michigan: William B. Eerdmans, 2005), 245–46.","noteIndex":24},"citationItems":[{"id":460,"uris":["http://zotero.org/users/local/mvsYTPQw/items/72LLUMEC"],"uri":["http://zotero.org/users/local/mvsYTPQw/items/72LLUMEC"],"itemData":{"id":460,"type":"chapter","title":"Theology and Philosophy: An Exchange with Robert Jenson","container-title":"Talking with Christians: Musings of a Jewish Theologian","publisher":"William B. Eerdmans","publisher-place":"Gran Rapids, Michigan","event-place":"Gran Rapids, Michigan","author":[{"family":"Novak","given":"David"}],"issued":{"date-parts":[["2005"]]}},"locator":"245-6","suppress-author":true}],"schema":"https://github.com/citation-style-language/schema/raw/master/csl-citation.json"} </w:instrText>
      </w:r>
      <w:r w:rsidRPr="0054056B">
        <w:rPr>
          <w:rFonts w:ascii="Times New Roman" w:hAnsi="Times New Roman" w:cs="Times New Roman"/>
        </w:rPr>
        <w:fldChar w:fldCharType="separate"/>
      </w:r>
      <w:r w:rsidRPr="0054056B">
        <w:rPr>
          <w:rFonts w:ascii="Times New Roman" w:hAnsi="Times New Roman" w:cs="Times New Roman"/>
        </w:rPr>
        <w:t xml:space="preserve">“Theology and Philosophy: An Exchange with Robert Jenson,” in </w:t>
      </w:r>
      <w:r w:rsidRPr="0054056B">
        <w:rPr>
          <w:rFonts w:ascii="Times New Roman" w:hAnsi="Times New Roman" w:cs="Times New Roman"/>
          <w:i/>
          <w:iCs/>
        </w:rPr>
        <w:t>Talking with Christians: Musings of a Jewish Theologian</w:t>
      </w:r>
      <w:r w:rsidRPr="0054056B">
        <w:rPr>
          <w:rFonts w:ascii="Times New Roman" w:hAnsi="Times New Roman" w:cs="Times New Roman"/>
        </w:rPr>
        <w:t xml:space="preserve"> (Gran Rapids, Michigan: William B. Eerdmans, 2005), 245–46.</w:t>
      </w:r>
      <w:r w:rsidRPr="0054056B">
        <w:rPr>
          <w:rFonts w:ascii="Times New Roman" w:hAnsi="Times New Roman" w:cs="Times New Roman"/>
        </w:rPr>
        <w:fldChar w:fldCharType="end"/>
      </w:r>
    </w:p>
  </w:footnote>
  <w:footnote w:id="25">
    <w:p w14:paraId="537DFB41" w14:textId="4A15BFED" w:rsidR="001E6A68" w:rsidRPr="00F70CD7" w:rsidRDefault="001E6A68">
      <w:pPr>
        <w:pStyle w:val="FootnoteText"/>
        <w:rPr>
          <w:rFonts w:ascii="Times New Roman" w:hAnsi="Times New Roman" w:cs="Times New Roman"/>
          <w:lang w:val="fr-CA"/>
        </w:rPr>
      </w:pPr>
      <w:r w:rsidRPr="0054056B">
        <w:rPr>
          <w:rStyle w:val="FootnoteReference"/>
          <w:rFonts w:ascii="Times New Roman" w:hAnsi="Times New Roman" w:cs="Times New Roman"/>
        </w:rPr>
        <w:footnoteRef/>
      </w:r>
      <w:r w:rsidRPr="00F70CD7">
        <w:rPr>
          <w:rFonts w:ascii="Times New Roman" w:hAnsi="Times New Roman" w:cs="Times New Roman"/>
          <w:lang w:val="fr-CA"/>
        </w:rPr>
        <w:t xml:space="preserve"> </w:t>
      </w:r>
      <w:r w:rsidRPr="0054056B">
        <w:rPr>
          <w:rFonts w:ascii="Times New Roman" w:hAnsi="Times New Roman" w:cs="Times New Roman"/>
        </w:rPr>
        <w:fldChar w:fldCharType="begin"/>
      </w:r>
      <w:r w:rsidR="00E636A8" w:rsidRPr="00F70CD7">
        <w:rPr>
          <w:rFonts w:ascii="Times New Roman" w:hAnsi="Times New Roman" w:cs="Times New Roman"/>
          <w:lang w:val="fr-CA"/>
        </w:rPr>
        <w:instrText xml:space="preserve"> ADDIN ZOTERO_ITEM CSL_CITATION {"citationID":"sKow0KN1","properties":{"formattedCitation":"Abraham Joshua Heschel, {\\i{}Die Prophetie}, M\\uc0\\u233{}moires de La Commission Orientaliste 22 (Krakow: Polska Akademja Umiejetnosci, 1936), 2\\uc0\\u8211{}3.","plainCitation":"Abraham Joshua Heschel, Die Prophetie, Mémoires de La Commission Orientaliste 22 (Krakow: Polska Akademja Umiejetnosci, 1936), 2–3.","noteIndex":25},"citationItems":[{"id":462,"uris":["http://zotero.org/users/local/mvsYTPQw/items/UTRZXJB7"],"uri":["http://zotero.org/users/local/mvsYTPQw/items/UTRZXJB7"],"itemData":{"id":462,"type":"book","title":"Die Prophetie","collection-title":"Mémoires de la commission orientaliste","collection-number":"22","publisher":"Polska Akademja Umiejetnosci","publisher-place":"Krakow","event-place":"Krakow","author":[{"family":"Heschel","given":"Abraham Joshua"}],"issued":{"date-parts":[["1936"]]}},"locator":"2-3"}],"schema":"https://github.com/citation-style-language/schema/raw/master/csl-citation.json"} </w:instrText>
      </w:r>
      <w:r w:rsidRPr="0054056B">
        <w:rPr>
          <w:rFonts w:ascii="Times New Roman" w:hAnsi="Times New Roman" w:cs="Times New Roman"/>
        </w:rPr>
        <w:fldChar w:fldCharType="separate"/>
      </w:r>
      <w:r w:rsidRPr="00F70CD7">
        <w:rPr>
          <w:rFonts w:ascii="Times New Roman" w:hAnsi="Times New Roman" w:cs="Times New Roman"/>
          <w:lang w:val="fr-CA"/>
        </w:rPr>
        <w:t xml:space="preserve">Abraham Joshua Heschel, </w:t>
      </w:r>
      <w:r w:rsidRPr="00F70CD7">
        <w:rPr>
          <w:rFonts w:ascii="Times New Roman" w:hAnsi="Times New Roman" w:cs="Times New Roman"/>
          <w:i/>
          <w:iCs/>
          <w:lang w:val="fr-CA"/>
        </w:rPr>
        <w:t>Die Prophetie</w:t>
      </w:r>
      <w:r w:rsidRPr="00F70CD7">
        <w:rPr>
          <w:rFonts w:ascii="Times New Roman" w:hAnsi="Times New Roman" w:cs="Times New Roman"/>
          <w:lang w:val="fr-CA"/>
        </w:rPr>
        <w:t>, Mémoires de La Commission Orientaliste 22 (Krakow: Polska Akademja Umiejetnosci, 1936), 2–3.</w:t>
      </w:r>
      <w:r w:rsidRPr="0054056B">
        <w:rPr>
          <w:rFonts w:ascii="Times New Roman" w:hAnsi="Times New Roman" w:cs="Times New Roman"/>
        </w:rPr>
        <w:fldChar w:fldCharType="end"/>
      </w:r>
    </w:p>
  </w:footnote>
  <w:footnote w:id="26">
    <w:p w14:paraId="626A80AC" w14:textId="53860749" w:rsidR="001E6A68" w:rsidRPr="0054056B" w:rsidRDefault="001E6A68">
      <w:pPr>
        <w:pStyle w:val="FootnoteText"/>
        <w:rPr>
          <w:rFonts w:ascii="Times New Roman" w:hAnsi="Times New Roman" w:cs="Times New Roman"/>
        </w:rPr>
      </w:pPr>
      <w:r w:rsidRPr="0054056B">
        <w:rPr>
          <w:rStyle w:val="FootnoteReference"/>
          <w:rFonts w:ascii="Times New Roman" w:hAnsi="Times New Roman" w:cs="Times New Roman"/>
        </w:rPr>
        <w:footnoteRef/>
      </w:r>
      <w:r w:rsidRPr="0054056B">
        <w:rPr>
          <w:rFonts w:ascii="Times New Roman" w:hAnsi="Times New Roman" w:cs="Times New Roman"/>
        </w:rPr>
        <w:t xml:space="preserve"> </w:t>
      </w:r>
      <w:r w:rsidRPr="0054056B">
        <w:rPr>
          <w:rFonts w:ascii="Times New Roman" w:hAnsi="Times New Roman" w:cs="Times New Roman"/>
        </w:rPr>
        <w:fldChar w:fldCharType="begin"/>
      </w:r>
      <w:r w:rsidR="00E636A8" w:rsidRPr="0054056B">
        <w:rPr>
          <w:rFonts w:ascii="Times New Roman" w:hAnsi="Times New Roman" w:cs="Times New Roman"/>
        </w:rPr>
        <w:instrText xml:space="preserve"> ADDIN ZOTERO_ITEM CSL_CITATION {"citationID":"xMgAI8xU","properties":{"formattedCitation":"David Novak, \\uc0\\u8220{}Heschel\\uc0\\u8217{}s Phenomenology of Revelation,\\uc0\\u8221{} in {\\i{}Abraham Joshua Heschel: Philosophy, Theology, and Interreligious Dialogue}, ed. S. Krajewski and A. Lipszyc (Wiesbaden: Harrassowtiz Verlag, 2009), 41.","plainCitation":"David Novak, “Heschel’s Phenomenology of Revelation,” in Abraham Joshua Heschel: Philosophy, Theology, and Interreligious Dialogue, ed. S. Krajewski and A. Lipszyc (Wiesbaden: Harrassowtiz Verlag, 2009), 41.","noteIndex":26},"citationItems":[{"id":461,"uris":["http://zotero.org/users/local/mvsYTPQw/items/GR33JGNR"],"uri":["http://zotero.org/users/local/mvsYTPQw/items/GR33JGNR"],"itemData":{"id":461,"type":"chapter","title":"Heschel's Phenomenology of Revelation","container-title":"Abraham Joshua Heschel: Philosophy, Theology, and Interreligious Dialogue","publisher":"Harrassowtiz Verlag","publisher-place":"Wiesbaden","event-place":"Wiesbaden","author":[{"family":"Novak","given":"David"}],"editor":[{"family":"Krajewski","given":"S."},{"family":"Lipszyc","given":"A."}],"issued":{"date-parts":[["2009"]]}},"locator":"41"}],"schema":"https://github.com/citation-style-language/schema/raw/master/csl-citation.json"} </w:instrText>
      </w:r>
      <w:r w:rsidRPr="0054056B">
        <w:rPr>
          <w:rFonts w:ascii="Times New Roman" w:hAnsi="Times New Roman" w:cs="Times New Roman"/>
        </w:rPr>
        <w:fldChar w:fldCharType="separate"/>
      </w:r>
      <w:r w:rsidRPr="0054056B">
        <w:rPr>
          <w:rFonts w:ascii="Times New Roman" w:hAnsi="Times New Roman" w:cs="Times New Roman"/>
        </w:rPr>
        <w:t xml:space="preserve">David Novak, “Heschel’s Phenomenology of Revelation,” in </w:t>
      </w:r>
      <w:r w:rsidRPr="0054056B">
        <w:rPr>
          <w:rFonts w:ascii="Times New Roman" w:hAnsi="Times New Roman" w:cs="Times New Roman"/>
          <w:i/>
          <w:iCs/>
        </w:rPr>
        <w:t>Abraham Joshua Heschel: Philosophy, Theology, and Interreligious Dialogue</w:t>
      </w:r>
      <w:r w:rsidRPr="0054056B">
        <w:rPr>
          <w:rFonts w:ascii="Times New Roman" w:hAnsi="Times New Roman" w:cs="Times New Roman"/>
        </w:rPr>
        <w:t>, ed. S. Krajewski and A. Lipszyc (Wiesbaden: Harrassowtiz Verlag, 2009), 41.</w:t>
      </w:r>
      <w:r w:rsidRPr="0054056B">
        <w:rPr>
          <w:rFonts w:ascii="Times New Roman" w:hAnsi="Times New Roman" w:cs="Times New Roman"/>
        </w:rPr>
        <w:fldChar w:fldCharType="end"/>
      </w:r>
      <w:r w:rsidRPr="0054056B">
        <w:rPr>
          <w:rFonts w:ascii="Times New Roman" w:hAnsi="Times New Roman" w:cs="Times New Roman"/>
        </w:rPr>
        <w:t>.</w:t>
      </w:r>
    </w:p>
  </w:footnote>
  <w:footnote w:id="27">
    <w:p w14:paraId="1EA79362" w14:textId="69C91ABC" w:rsidR="001E6A68" w:rsidRPr="0054056B" w:rsidRDefault="001E6A68">
      <w:pPr>
        <w:pStyle w:val="FootnoteText"/>
        <w:rPr>
          <w:rFonts w:ascii="Times New Roman" w:hAnsi="Times New Roman" w:cs="Times New Roman"/>
        </w:rPr>
      </w:pPr>
      <w:r w:rsidRPr="0054056B">
        <w:rPr>
          <w:rStyle w:val="FootnoteReference"/>
          <w:rFonts w:ascii="Times New Roman" w:hAnsi="Times New Roman" w:cs="Times New Roman"/>
        </w:rPr>
        <w:footnoteRef/>
      </w:r>
      <w:r w:rsidRPr="0054056B">
        <w:rPr>
          <w:rFonts w:ascii="Times New Roman" w:hAnsi="Times New Roman" w:cs="Times New Roman"/>
        </w:rPr>
        <w:t xml:space="preserve"> Recall how, in Section II, the domain of philosophy was identified with universally-accessible facts.</w:t>
      </w:r>
    </w:p>
  </w:footnote>
  <w:footnote w:id="28">
    <w:p w14:paraId="7DFD3294" w14:textId="6F0FADB6" w:rsidR="001E6A68" w:rsidRPr="0054056B" w:rsidRDefault="001E6A68">
      <w:pPr>
        <w:pStyle w:val="FootnoteText"/>
        <w:rPr>
          <w:rFonts w:ascii="Times New Roman" w:hAnsi="Times New Roman" w:cs="Times New Roman"/>
        </w:rPr>
      </w:pPr>
      <w:r w:rsidRPr="0054056B">
        <w:rPr>
          <w:rStyle w:val="FootnoteReference"/>
          <w:rFonts w:ascii="Times New Roman" w:hAnsi="Times New Roman" w:cs="Times New Roman"/>
        </w:rPr>
        <w:footnoteRef/>
      </w:r>
      <w:r w:rsidRPr="0054056B">
        <w:rPr>
          <w:rFonts w:ascii="Times New Roman" w:hAnsi="Times New Roman" w:cs="Times New Roman"/>
        </w:rPr>
        <w:t xml:space="preserve"> “Possibility of Revelation” 18. cf. Novak </w:t>
      </w:r>
      <w:r w:rsidRPr="0054056B">
        <w:rPr>
          <w:rFonts w:ascii="Times New Roman" w:hAnsi="Times New Roman" w:cs="Times New Roman"/>
          <w:i/>
          <w:iCs/>
        </w:rPr>
        <w:t xml:space="preserve">A&amp;J </w:t>
      </w:r>
      <w:r w:rsidRPr="0054056B">
        <w:rPr>
          <w:rFonts w:ascii="Times New Roman" w:hAnsi="Times New Roman" w:cs="Times New Roman"/>
        </w:rPr>
        <w:t xml:space="preserve">I.30; Strauss </w:t>
      </w:r>
      <w:r w:rsidRPr="0054056B">
        <w:rPr>
          <w:rFonts w:ascii="Times New Roman" w:hAnsi="Times New Roman" w:cs="Times New Roman"/>
          <w:i/>
          <w:iCs/>
        </w:rPr>
        <w:t>Philosophy and Law</w:t>
      </w:r>
      <w:r w:rsidRPr="0054056B">
        <w:rPr>
          <w:rFonts w:ascii="Times New Roman" w:hAnsi="Times New Roman" w:cs="Times New Roman"/>
        </w:rPr>
        <w:t xml:space="preserve"> III.104-6; Maimonides </w:t>
      </w:r>
      <w:r w:rsidRPr="0054056B">
        <w:rPr>
          <w:rFonts w:ascii="Times New Roman" w:hAnsi="Times New Roman" w:cs="Times New Roman"/>
          <w:i/>
          <w:iCs/>
        </w:rPr>
        <w:t xml:space="preserve">Mishna Torah – Book of Foundations </w:t>
      </w:r>
      <w:r w:rsidRPr="0054056B">
        <w:rPr>
          <w:rFonts w:ascii="Times New Roman" w:hAnsi="Times New Roman" w:cs="Times New Roman"/>
        </w:rPr>
        <w:t xml:space="preserve">7.1, 7.5; </w:t>
      </w:r>
      <w:r w:rsidRPr="0054056B">
        <w:rPr>
          <w:rFonts w:ascii="Times New Roman" w:hAnsi="Times New Roman" w:cs="Times New Roman"/>
          <w:i/>
          <w:iCs/>
        </w:rPr>
        <w:t xml:space="preserve">Guide for the Perplexed </w:t>
      </w:r>
      <w:r w:rsidRPr="0054056B">
        <w:rPr>
          <w:rFonts w:ascii="Times New Roman" w:hAnsi="Times New Roman" w:cs="Times New Roman"/>
        </w:rPr>
        <w:t>II.36.</w:t>
      </w:r>
    </w:p>
  </w:footnote>
  <w:footnote w:id="29">
    <w:p w14:paraId="0F2BE8D6" w14:textId="7134B092" w:rsidR="001E6A68" w:rsidRPr="0054056B" w:rsidRDefault="001E6A68">
      <w:pPr>
        <w:pStyle w:val="FootnoteText"/>
        <w:rPr>
          <w:rFonts w:ascii="Times New Roman" w:hAnsi="Times New Roman" w:cs="Times New Roman"/>
        </w:rPr>
      </w:pPr>
      <w:r w:rsidRPr="0054056B">
        <w:rPr>
          <w:rStyle w:val="FootnoteReference"/>
          <w:rFonts w:ascii="Times New Roman" w:hAnsi="Times New Roman" w:cs="Times New Roman"/>
        </w:rPr>
        <w:footnoteRef/>
      </w:r>
      <w:r w:rsidRPr="0054056B">
        <w:rPr>
          <w:rFonts w:ascii="Times New Roman" w:hAnsi="Times New Roman" w:cs="Times New Roman"/>
        </w:rPr>
        <w:t xml:space="preserve"> It is important to note that we already saw this reasoning out of the meaning of revelation also taking place in the context of philosophical revelation – Socrates must make sense of the Delphic oracle, or Asclepius’ injunction at the beginning of the </w:t>
      </w:r>
      <w:r w:rsidRPr="0054056B">
        <w:rPr>
          <w:rFonts w:ascii="Times New Roman" w:hAnsi="Times New Roman" w:cs="Times New Roman"/>
          <w:i/>
          <w:iCs/>
        </w:rPr>
        <w:t xml:space="preserve">Phaedo </w:t>
      </w:r>
      <w:r w:rsidRPr="0054056B">
        <w:rPr>
          <w:rFonts w:ascii="Times New Roman" w:hAnsi="Times New Roman" w:cs="Times New Roman"/>
        </w:rPr>
        <w:t xml:space="preserve">to engage in </w:t>
      </w:r>
      <w:r w:rsidRPr="0054056B">
        <w:rPr>
          <w:rFonts w:ascii="Times New Roman" w:hAnsi="Times New Roman" w:cs="Times New Roman"/>
          <w:i/>
          <w:iCs/>
        </w:rPr>
        <w:t>mousikē</w:t>
      </w:r>
      <w:r w:rsidRPr="0054056B">
        <w:rPr>
          <w:rFonts w:ascii="Times New Roman" w:hAnsi="Times New Roman" w:cs="Times New Roman"/>
        </w:rPr>
        <w:t>.</w:t>
      </w:r>
    </w:p>
  </w:footnote>
  <w:footnote w:id="30">
    <w:p w14:paraId="4AA685C2" w14:textId="086A152C" w:rsidR="001E6A68" w:rsidRPr="0054056B" w:rsidRDefault="001E6A68">
      <w:pPr>
        <w:pStyle w:val="FootnoteText"/>
        <w:rPr>
          <w:rFonts w:ascii="Times New Roman" w:hAnsi="Times New Roman" w:cs="Times New Roman"/>
        </w:rPr>
      </w:pPr>
      <w:r w:rsidRPr="0054056B">
        <w:rPr>
          <w:rStyle w:val="FootnoteReference"/>
          <w:rFonts w:ascii="Times New Roman" w:hAnsi="Times New Roman" w:cs="Times New Roman"/>
        </w:rPr>
        <w:footnoteRef/>
      </w:r>
      <w:r w:rsidRPr="0054056B">
        <w:rPr>
          <w:rFonts w:ascii="Times New Roman" w:hAnsi="Times New Roman" w:cs="Times New Roman"/>
        </w:rPr>
        <w:t xml:space="preserve"> We might also connect this critical function with Heidegger’s notion of clearing (</w:t>
      </w:r>
      <w:r w:rsidRPr="0054056B">
        <w:rPr>
          <w:rFonts w:ascii="Times New Roman" w:hAnsi="Times New Roman" w:cs="Times New Roman"/>
          <w:i/>
          <w:iCs/>
        </w:rPr>
        <w:t>Lichtung</w:t>
      </w:r>
      <w:r w:rsidRPr="0054056B">
        <w:rPr>
          <w:rFonts w:ascii="Times New Roman" w:hAnsi="Times New Roman" w:cs="Times New Roman"/>
        </w:rPr>
        <w:t>) – in Heideggerian terminology, reason’s critical function would create a clearing-space within which we let the beings of revelation be.</w:t>
      </w:r>
    </w:p>
  </w:footnote>
  <w:footnote w:id="31">
    <w:p w14:paraId="5BAE8E72" w14:textId="53C247CC" w:rsidR="001E6A68" w:rsidRPr="0054056B" w:rsidRDefault="001E6A68">
      <w:pPr>
        <w:pStyle w:val="FootnoteText"/>
        <w:rPr>
          <w:rFonts w:ascii="Times New Roman" w:hAnsi="Times New Roman" w:cs="Times New Roman"/>
        </w:rPr>
      </w:pPr>
      <w:r w:rsidRPr="0054056B">
        <w:rPr>
          <w:rStyle w:val="FootnoteReference"/>
          <w:rFonts w:ascii="Times New Roman" w:hAnsi="Times New Roman" w:cs="Times New Roman"/>
        </w:rPr>
        <w:footnoteRef/>
      </w:r>
      <w:r w:rsidRPr="0054056B">
        <w:rPr>
          <w:rFonts w:ascii="Times New Roman" w:hAnsi="Times New Roman" w:cs="Times New Roman"/>
        </w:rPr>
        <w:t xml:space="preserve"> Novak, “Theology and Philosophy” 245-6; “Possibility of Revelation” 17.</w:t>
      </w:r>
    </w:p>
  </w:footnote>
  <w:footnote w:id="32">
    <w:p w14:paraId="2C28F058" w14:textId="76E7FD60" w:rsidR="001E6A68" w:rsidRPr="0054056B" w:rsidRDefault="001E6A68">
      <w:pPr>
        <w:pStyle w:val="FootnoteText"/>
        <w:rPr>
          <w:rFonts w:ascii="Times New Roman" w:hAnsi="Times New Roman" w:cs="Times New Roman"/>
        </w:rPr>
      </w:pPr>
      <w:r w:rsidRPr="0054056B">
        <w:rPr>
          <w:rStyle w:val="FootnoteReference"/>
          <w:rFonts w:ascii="Times New Roman" w:hAnsi="Times New Roman" w:cs="Times New Roman"/>
        </w:rPr>
        <w:footnoteRef/>
      </w:r>
      <w:r w:rsidRPr="0054056B">
        <w:rPr>
          <w:rFonts w:ascii="Times New Roman" w:hAnsi="Times New Roman" w:cs="Times New Roman"/>
        </w:rPr>
        <w:t xml:space="preserve"> This recognition being encapsulated for Novak (</w:t>
      </w:r>
      <w:r w:rsidRPr="0054056B">
        <w:rPr>
          <w:rFonts w:ascii="Times New Roman" w:hAnsi="Times New Roman" w:cs="Times New Roman"/>
          <w:i/>
          <w:iCs/>
        </w:rPr>
        <w:t>A&amp;J</w:t>
      </w:r>
      <w:r w:rsidRPr="0054056B">
        <w:rPr>
          <w:rFonts w:ascii="Times New Roman" w:hAnsi="Times New Roman" w:cs="Times New Roman"/>
        </w:rPr>
        <w:t xml:space="preserve"> III.14) in the Rabbinic dictum: “every human ought to say: for my sake is the world created” (M. Sanhedrin 4.5). </w:t>
      </w:r>
    </w:p>
  </w:footnote>
  <w:footnote w:id="33">
    <w:p w14:paraId="30B6EEB3" w14:textId="77777777" w:rsidR="001E6A68" w:rsidRPr="0054056B" w:rsidRDefault="001E6A68" w:rsidP="00490897">
      <w:pPr>
        <w:pStyle w:val="FootnoteText"/>
        <w:rPr>
          <w:rFonts w:ascii="Times New Roman" w:hAnsi="Times New Roman" w:cs="Times New Roman"/>
        </w:rPr>
      </w:pPr>
      <w:r w:rsidRPr="0054056B">
        <w:rPr>
          <w:rStyle w:val="FootnoteReference"/>
          <w:rFonts w:ascii="Times New Roman" w:hAnsi="Times New Roman" w:cs="Times New Roman"/>
        </w:rPr>
        <w:footnoteRef/>
      </w:r>
      <w:r w:rsidRPr="0054056B">
        <w:rPr>
          <w:rFonts w:ascii="Times New Roman" w:hAnsi="Times New Roman" w:cs="Times New Roman"/>
        </w:rPr>
        <w:t xml:space="preserve"> As Novak puts it: “theology presupposes philosophy, and philosophy intends theology” (“Possibility of Revelation” 19). cf. </w:t>
      </w:r>
      <w:r w:rsidRPr="0054056B">
        <w:rPr>
          <w:rFonts w:ascii="Times New Roman" w:hAnsi="Times New Roman" w:cs="Times New Roman"/>
          <w:i/>
          <w:iCs/>
        </w:rPr>
        <w:t xml:space="preserve">A&amp;J </w:t>
      </w:r>
      <w:r w:rsidRPr="0054056B">
        <w:rPr>
          <w:rFonts w:ascii="Times New Roman" w:hAnsi="Times New Roman" w:cs="Times New Roman"/>
        </w:rPr>
        <w:t>IV.5.</w:t>
      </w:r>
    </w:p>
  </w:footnote>
  <w:footnote w:id="34">
    <w:p w14:paraId="29EAA8E0" w14:textId="570AB6E4" w:rsidR="001E6A68" w:rsidRPr="0054056B" w:rsidRDefault="001E6A68">
      <w:pPr>
        <w:pStyle w:val="FootnoteText"/>
        <w:rPr>
          <w:rFonts w:ascii="Times New Roman" w:hAnsi="Times New Roman" w:cs="Times New Roman"/>
        </w:rPr>
      </w:pPr>
      <w:r w:rsidRPr="0054056B">
        <w:rPr>
          <w:rStyle w:val="FootnoteReference"/>
          <w:rFonts w:ascii="Times New Roman" w:hAnsi="Times New Roman" w:cs="Times New Roman"/>
        </w:rPr>
        <w:footnoteRef/>
      </w:r>
      <w:r w:rsidRPr="0054056B">
        <w:rPr>
          <w:rFonts w:ascii="Times New Roman" w:hAnsi="Times New Roman" w:cs="Times New Roman"/>
        </w:rPr>
        <w:t xml:space="preserve"> It is important to note that many of these arguments are aimed at establishing theology’s </w:t>
      </w:r>
      <w:r w:rsidRPr="0054056B">
        <w:rPr>
          <w:rFonts w:ascii="Times New Roman" w:hAnsi="Times New Roman" w:cs="Times New Roman"/>
          <w:i/>
          <w:iCs/>
        </w:rPr>
        <w:t>superior</w:t>
      </w:r>
      <w:r w:rsidRPr="0054056B">
        <w:rPr>
          <w:rFonts w:ascii="Times New Roman" w:hAnsi="Times New Roman" w:cs="Times New Roman"/>
        </w:rPr>
        <w:t xml:space="preserve">, rather than </w:t>
      </w:r>
      <w:r w:rsidRPr="0054056B">
        <w:rPr>
          <w:rFonts w:ascii="Times New Roman" w:hAnsi="Times New Roman" w:cs="Times New Roman"/>
          <w:i/>
          <w:iCs/>
        </w:rPr>
        <w:t>exclusive</w:t>
      </w:r>
      <w:r w:rsidRPr="0054056B">
        <w:rPr>
          <w:rFonts w:ascii="Times New Roman" w:hAnsi="Times New Roman" w:cs="Times New Roman"/>
        </w:rPr>
        <w:t>, ability to accomplish the ends of philosophy – for instance, Philo’s arguments that theology is better able to integrate the practical and theoretical ends of human life than philosophy (</w:t>
      </w:r>
      <w:r w:rsidRPr="0054056B">
        <w:rPr>
          <w:rFonts w:ascii="Times New Roman" w:hAnsi="Times New Roman" w:cs="Times New Roman"/>
          <w:i/>
          <w:iCs/>
        </w:rPr>
        <w:t xml:space="preserve">A&amp;J </w:t>
      </w:r>
      <w:r w:rsidRPr="0054056B">
        <w:rPr>
          <w:rFonts w:ascii="Times New Roman" w:hAnsi="Times New Roman" w:cs="Times New Roman"/>
        </w:rPr>
        <w:t xml:space="preserve">IV.3-5), because the object of theology’s study (God) perfectly unifies the practical (insofar as God is the Creator of the universe) and the theoretical (insofar as God knows this created universe perfectly). Ultimately, however, Novak also wants to assert theology’s </w:t>
      </w:r>
      <w:r w:rsidRPr="0054056B">
        <w:rPr>
          <w:rFonts w:ascii="Times New Roman" w:hAnsi="Times New Roman" w:cs="Times New Roman"/>
          <w:i/>
          <w:iCs/>
        </w:rPr>
        <w:t xml:space="preserve">exclusive </w:t>
      </w:r>
      <w:r w:rsidRPr="0054056B">
        <w:rPr>
          <w:rFonts w:ascii="Times New Roman" w:hAnsi="Times New Roman" w:cs="Times New Roman"/>
        </w:rPr>
        <w:t xml:space="preserve">ability to complete philosophy’s projects. </w:t>
      </w:r>
    </w:p>
  </w:footnote>
  <w:footnote w:id="35">
    <w:p w14:paraId="18180798" w14:textId="052FAB7F" w:rsidR="001E6A68" w:rsidRPr="0054056B" w:rsidRDefault="001E6A68">
      <w:pPr>
        <w:pStyle w:val="FootnoteText"/>
        <w:rPr>
          <w:rFonts w:ascii="Times New Roman" w:hAnsi="Times New Roman" w:cs="Times New Roman"/>
        </w:rPr>
      </w:pPr>
      <w:r w:rsidRPr="0054056B">
        <w:rPr>
          <w:rStyle w:val="FootnoteReference"/>
          <w:rFonts w:ascii="Times New Roman" w:hAnsi="Times New Roman" w:cs="Times New Roman"/>
        </w:rPr>
        <w:footnoteRef/>
      </w:r>
      <w:r w:rsidRPr="0054056B">
        <w:rPr>
          <w:rFonts w:ascii="Times New Roman" w:hAnsi="Times New Roman" w:cs="Times New Roman"/>
        </w:rPr>
        <w:t xml:space="preserve"> </w:t>
      </w:r>
      <w:r w:rsidRPr="0054056B">
        <w:rPr>
          <w:rFonts w:ascii="Times New Roman" w:hAnsi="Times New Roman" w:cs="Times New Roman"/>
          <w:i/>
          <w:iCs/>
        </w:rPr>
        <w:t xml:space="preserve">Philosophy and Law </w:t>
      </w:r>
      <w:r w:rsidRPr="0054056B">
        <w:rPr>
          <w:rFonts w:ascii="Times New Roman" w:hAnsi="Times New Roman" w:cs="Times New Roman"/>
        </w:rPr>
        <w:t xml:space="preserve">106. Strauss, as far as I can tell, does not develop this thought any further, and it is unclear what sorts of things he thinks can </w:t>
      </w:r>
      <w:r w:rsidRPr="0054056B">
        <w:rPr>
          <w:rFonts w:ascii="Times New Roman" w:hAnsi="Times New Roman" w:cs="Times New Roman"/>
          <w:i/>
          <w:iCs/>
        </w:rPr>
        <w:t xml:space="preserve">only </w:t>
      </w:r>
      <w:r w:rsidRPr="0054056B">
        <w:rPr>
          <w:rFonts w:ascii="Times New Roman" w:hAnsi="Times New Roman" w:cs="Times New Roman"/>
        </w:rPr>
        <w:t xml:space="preserve">be known immediately. </w:t>
      </w:r>
    </w:p>
  </w:footnote>
  <w:footnote w:id="36">
    <w:p w14:paraId="2AC44E9B" w14:textId="3FAB4EBC" w:rsidR="001E6A68" w:rsidRPr="0054056B" w:rsidRDefault="001E6A68" w:rsidP="00473767">
      <w:pPr>
        <w:pStyle w:val="FootnoteText"/>
        <w:rPr>
          <w:rFonts w:ascii="Times New Roman" w:hAnsi="Times New Roman" w:cs="Times New Roman"/>
        </w:rPr>
      </w:pPr>
      <w:r w:rsidRPr="0054056B">
        <w:rPr>
          <w:rStyle w:val="FootnoteReference"/>
          <w:rFonts w:ascii="Times New Roman" w:hAnsi="Times New Roman" w:cs="Times New Roman"/>
        </w:rPr>
        <w:footnoteRef/>
      </w:r>
      <w:r w:rsidRPr="0054056B">
        <w:rPr>
          <w:rFonts w:ascii="Times New Roman" w:hAnsi="Times New Roman" w:cs="Times New Roman"/>
        </w:rPr>
        <w:t xml:space="preserve"> For an excellent introduction to and translation of the work, see </w:t>
      </w:r>
      <w:r w:rsidRPr="0054056B">
        <w:rPr>
          <w:rFonts w:ascii="Times New Roman" w:hAnsi="Times New Roman" w:cs="Times New Roman"/>
        </w:rPr>
        <w:fldChar w:fldCharType="begin"/>
      </w:r>
      <w:r w:rsidR="00E636A8" w:rsidRPr="0054056B">
        <w:rPr>
          <w:rFonts w:ascii="Times New Roman" w:hAnsi="Times New Roman" w:cs="Times New Roman"/>
        </w:rPr>
        <w:instrText xml:space="preserve"> ADDIN ZOTERO_ITEM CSL_CITATION {"citationID":"4AtgLguW","properties":{"formattedCitation":"Stephen Harrison, {\\i{}Apuleius: A Latin Sophist} (Oxford: Oxford University Press, 2000), 137\\uc0\\u8211{}73; \\uc0\\u8220{}De Deo Socratis,\\uc0\\u8221{} in {\\i{}Apuleius: Rhetorical Works}, ed. Stephen Harrison (Oxford: Oxford University Press, 2001), 185\\uc0\\u8211{}216.","plainCitation":"Stephen Harrison, Apuleius: A Latin Sophist (Oxford: Oxford University Press, 2000), 137–73; “De Deo Socratis,” in Apuleius: Rhetorical Works, ed. Stephen Harrison (Oxford: Oxford University Press, 2001), 185–216.","noteIndex":36},"citationItems":[{"id":464,"uris":["http://zotero.org/users/local/mvsYTPQw/items/ZXPFSQAN"],"uri":["http://zotero.org/users/local/mvsYTPQw/items/ZXPFSQAN"],"itemData":{"id":464,"type":"book","title":"Apuleius: A Latin Sophist","publisher":"Oxford University Press","publisher-place":"Oxford","event-place":"Oxford","author":[{"family":"Harrison","given":"Stephen"}],"issued":{"date-parts":[["2000"]]}},"locator":"137-173","label":"page"},{"id":463,"uris":["http://zotero.org/users/local/mvsYTPQw/items/YCXI6A7Q"],"uri":["http://zotero.org/users/local/mvsYTPQw/items/YCXI6A7Q"],"itemData":{"id":463,"type":"chapter","title":"De Deo Socratis","container-title":"Apuleius: Rhetorical Works","publisher":"Oxford University Press","publisher-place":"Oxford","page":"185-216","event-place":"Oxford","author":[{"family":"Harrison","given":"Stephen"}],"editor":[{"family":"Harrison","given":"Stephen"}],"issued":{"date-parts":[["2001"]]}},"suppress-author":true}],"schema":"https://github.com/citation-style-language/schema/raw/master/csl-citation.json"} </w:instrText>
      </w:r>
      <w:r w:rsidRPr="0054056B">
        <w:rPr>
          <w:rFonts w:ascii="Times New Roman" w:hAnsi="Times New Roman" w:cs="Times New Roman"/>
        </w:rPr>
        <w:fldChar w:fldCharType="separate"/>
      </w:r>
      <w:r w:rsidRPr="0054056B">
        <w:rPr>
          <w:rFonts w:ascii="Times New Roman" w:hAnsi="Times New Roman" w:cs="Times New Roman"/>
        </w:rPr>
        <w:t xml:space="preserve">Stephen Harrison, </w:t>
      </w:r>
      <w:r w:rsidRPr="0054056B">
        <w:rPr>
          <w:rFonts w:ascii="Times New Roman" w:hAnsi="Times New Roman" w:cs="Times New Roman"/>
          <w:i/>
          <w:iCs/>
        </w:rPr>
        <w:t>Apuleius: A Latin Sophist</w:t>
      </w:r>
      <w:r w:rsidRPr="0054056B">
        <w:rPr>
          <w:rFonts w:ascii="Times New Roman" w:hAnsi="Times New Roman" w:cs="Times New Roman"/>
        </w:rPr>
        <w:t xml:space="preserve"> (Oxford: Oxford University Press, 2000), 137–73; “De Deo Socratis,” in </w:t>
      </w:r>
      <w:r w:rsidRPr="0054056B">
        <w:rPr>
          <w:rFonts w:ascii="Times New Roman" w:hAnsi="Times New Roman" w:cs="Times New Roman"/>
          <w:i/>
          <w:iCs/>
        </w:rPr>
        <w:t>Apuleius: Rhetorical Works</w:t>
      </w:r>
      <w:r w:rsidRPr="0054056B">
        <w:rPr>
          <w:rFonts w:ascii="Times New Roman" w:hAnsi="Times New Roman" w:cs="Times New Roman"/>
        </w:rPr>
        <w:t>, ed. Stephen Harrison (Oxford: Oxford University Press, 2001), 185–216.</w:t>
      </w:r>
      <w:r w:rsidRPr="0054056B">
        <w:rPr>
          <w:rFonts w:ascii="Times New Roman" w:hAnsi="Times New Roman" w:cs="Times New Roman"/>
        </w:rPr>
        <w:fldChar w:fldCharType="end"/>
      </w:r>
      <w:r w:rsidRPr="0054056B">
        <w:rPr>
          <w:rFonts w:ascii="Times New Roman" w:hAnsi="Times New Roman" w:cs="Times New Roman"/>
        </w:rPr>
        <w:t xml:space="preserve"> </w:t>
      </w:r>
      <w:r w:rsidRPr="0054056B">
        <w:rPr>
          <w:rFonts w:ascii="Times New Roman" w:hAnsi="Times New Roman" w:cs="Times New Roman"/>
        </w:rPr>
        <w:fldChar w:fldCharType="begin"/>
      </w:r>
      <w:r w:rsidR="00E636A8" w:rsidRPr="0054056B">
        <w:rPr>
          <w:rFonts w:ascii="Times New Roman" w:hAnsi="Times New Roman" w:cs="Times New Roman"/>
        </w:rPr>
        <w:instrText xml:space="preserve"> ADDIN ZOTERO_ITEM CSL_CITATION {"citationID":"cSOBYapj","properties":{"formattedCitation":"Christopher P. Jones, {\\i{}Apuleius: Apologia, Florida, De Deo Socratis}, Loeb Classical Library (Cambridge: Harvard University Press, 2017).","plainCitation":"Christopher P. Jones, Apuleius: Apologia, Florida, De Deo Socratis, Loeb Classical Library (Cambridge: Harvard University Press, 2017).","dontUpdate":true,"noteIndex":36},"citationItems":[{"id":468,"uris":["http://zotero.org/users/local/mvsYTPQw/items/ZBJ33HDM"],"uri":["http://zotero.org/users/local/mvsYTPQw/items/ZBJ33HDM"],"itemData":{"id":468,"type":"book","title":"Apuleius: Apologia, Florida, De Deo Socratis","collection-title":"Loeb Classical Library","publisher":"Harvard University Press","publisher-place":"Cambridge","event-place":"Cambridge","author":[{"family":"Jones","given":"Christopher P."}],"issued":{"date-parts":[["2017"]]}}}],"schema":"https://github.com/citation-style-language/schema/raw/master/csl-citation.json"} </w:instrText>
      </w:r>
      <w:r w:rsidRPr="0054056B">
        <w:rPr>
          <w:rFonts w:ascii="Times New Roman" w:hAnsi="Times New Roman" w:cs="Times New Roman"/>
        </w:rPr>
        <w:fldChar w:fldCharType="separate"/>
      </w:r>
      <w:r w:rsidRPr="0054056B">
        <w:rPr>
          <w:rFonts w:ascii="Times New Roman" w:hAnsi="Times New Roman" w:cs="Times New Roman"/>
        </w:rPr>
        <w:t xml:space="preserve">Christopher P. Jones, </w:t>
      </w:r>
      <w:r w:rsidRPr="0054056B">
        <w:rPr>
          <w:rFonts w:ascii="Times New Roman" w:hAnsi="Times New Roman" w:cs="Times New Roman"/>
          <w:i/>
          <w:iCs/>
        </w:rPr>
        <w:t>Apuleius: Apologia, Florida, De Deo Socratis</w:t>
      </w:r>
      <w:r w:rsidRPr="0054056B">
        <w:rPr>
          <w:rFonts w:ascii="Times New Roman" w:hAnsi="Times New Roman" w:cs="Times New Roman"/>
        </w:rPr>
        <w:t>, Loeb Classical Library (Cambridge: Harvard University Press, 2017)</w:t>
      </w:r>
      <w:r w:rsidRPr="0054056B">
        <w:rPr>
          <w:rFonts w:ascii="Times New Roman" w:hAnsi="Times New Roman" w:cs="Times New Roman"/>
        </w:rPr>
        <w:fldChar w:fldCharType="end"/>
      </w:r>
      <w:r w:rsidRPr="0054056B">
        <w:rPr>
          <w:rFonts w:ascii="Times New Roman" w:hAnsi="Times New Roman" w:cs="Times New Roman"/>
        </w:rPr>
        <w:t xml:space="preserve"> offers the most recent English translation. </w:t>
      </w:r>
      <w:r w:rsidRPr="0054056B">
        <w:rPr>
          <w:rFonts w:ascii="Times New Roman" w:hAnsi="Times New Roman" w:cs="Times New Roman"/>
        </w:rPr>
        <w:fldChar w:fldCharType="begin"/>
      </w:r>
      <w:r w:rsidR="00E636A8" w:rsidRPr="0054056B">
        <w:rPr>
          <w:rFonts w:ascii="Times New Roman" w:hAnsi="Times New Roman" w:cs="Times New Roman"/>
        </w:rPr>
        <w:instrText xml:space="preserve"> ADDIN ZOTERO_ITEM CSL_CITATION {"citationID":"YscwImc2","properties":{"formattedCitation":"Claudio Moreschini, ed., {\\i{}Apulei Platonici Madaurensis Opera Quae Supersunt}, vol. 3, Bibliotheca Scriptorum Graecorum et Romanorum Teubneriana (Leipzig: Teubner, 1991).","plainCitation":"Claudio Moreschini, ed., Apulei Platonici Madaurensis Opera Quae Supersunt, vol. 3, Bibliotheca Scriptorum Graecorum et Romanorum Teubneriana (Leipzig: Teubner, 1991).","dontUpdate":true,"noteIndex":36},"citationItems":[{"id":472,"uris":["http://zotero.org/users/local/mvsYTPQw/items/67FB4LW5"],"uri":["http://zotero.org/users/local/mvsYTPQw/items/67FB4LW5"],"itemData":{"id":472,"type":"book","title":"Apulei Platonici Madaurensis opera quae supersunt","collection-title":"Bibliotheca Scriptorum Graecorum et Romanorum Teubneriana","publisher":"Teubner","publisher-place":"Leipzig","volume":"3","event-place":"Leipzig","editor":[{"family":"Moreschini","given":"Claudio"}],"issued":{"date-parts":[["1991"]]}}}],"schema":"https://github.com/citation-style-language/schema/raw/master/csl-citation.json"} </w:instrText>
      </w:r>
      <w:r w:rsidRPr="0054056B">
        <w:rPr>
          <w:rFonts w:ascii="Times New Roman" w:hAnsi="Times New Roman" w:cs="Times New Roman"/>
        </w:rPr>
        <w:fldChar w:fldCharType="separate"/>
      </w:r>
      <w:r w:rsidRPr="0054056B">
        <w:rPr>
          <w:rFonts w:ascii="Times New Roman" w:hAnsi="Times New Roman" w:cs="Times New Roman"/>
        </w:rPr>
        <w:t xml:space="preserve">Claudio Moreschini, ed., </w:t>
      </w:r>
      <w:r w:rsidRPr="0054056B">
        <w:rPr>
          <w:rFonts w:ascii="Times New Roman" w:hAnsi="Times New Roman" w:cs="Times New Roman"/>
          <w:i/>
          <w:iCs/>
        </w:rPr>
        <w:t>Apulei Platonici Madaurensis Opera Quae Supersunt</w:t>
      </w:r>
      <w:r w:rsidRPr="0054056B">
        <w:rPr>
          <w:rFonts w:ascii="Times New Roman" w:hAnsi="Times New Roman" w:cs="Times New Roman"/>
        </w:rPr>
        <w:t>, vol. 3, Bibliotheca Scriptorum Graecorum et Romanorum Teubneriana (Leipzig: Teubner, 1991)</w:t>
      </w:r>
      <w:r w:rsidRPr="0054056B">
        <w:rPr>
          <w:rFonts w:ascii="Times New Roman" w:hAnsi="Times New Roman" w:cs="Times New Roman"/>
        </w:rPr>
        <w:fldChar w:fldCharType="end"/>
      </w:r>
      <w:r w:rsidRPr="0054056B">
        <w:rPr>
          <w:rFonts w:ascii="Times New Roman" w:hAnsi="Times New Roman" w:cs="Times New Roman"/>
        </w:rPr>
        <w:t xml:space="preserve"> is the most commonly consulted modern critical edition of the text. For detailed readings of Apuleius’ arguments in their own rights, see </w:t>
      </w:r>
      <w:r w:rsidRPr="0054056B">
        <w:rPr>
          <w:rFonts w:ascii="Times New Roman" w:hAnsi="Times New Roman" w:cs="Times New Roman"/>
        </w:rPr>
        <w:fldChar w:fldCharType="begin"/>
      </w:r>
      <w:r w:rsidR="00E636A8" w:rsidRPr="0054056B">
        <w:rPr>
          <w:rFonts w:ascii="Times New Roman" w:hAnsi="Times New Roman" w:cs="Times New Roman"/>
        </w:rPr>
        <w:instrText xml:space="preserve"> ADDIN ZOTERO_ITEM CSL_CITATION {"citationID":"YzEv10B2","properties":{"formattedCitation":"M. Baltes et al., eds., {\\i{}Apuleius: De Deo Socratis. \\uc0\\u220{}ber Den Gott Des Sokrates. Eingeleitet, \\uc0\\u220{}bersetzt Und Mit Interpretierenden Essays Versehen.}, SAPERE: Scripta Antiquitatis Posterioris Ad Ethicam Religionemque Pertinentia 7 (Darmstadt: Wissenschaftliche Buchgesellschaft, 2004); Jean Beaujeu, {\\i{}Apul\\uc0\\u233{}e: Opuscules Philosophiques (Du Dieu de Socrate, Platon et Sa Doctrine, Du Monde) et Fragments} (Paris: Les Belles Lettres, 1973), 183\\uc0\\u8211{}247; Claudio Moreschini, {\\i{}Apuleius and the Metamorphoses of Platonism}, Nutrix. Studies in Late Antique, Medieval and Renaissance Thought 10 (Turnhout: Brepols, 2015), 117\\uc0\\u8211{}45; Claudio Moreschini, \\uc0\\u8220{}La Polemica Di Agostino Contro La Demonologia Di Apuleio,\\uc0\\u8221{} {\\i{}Annali Della Scuola Normale Superiore Di Pisa. Classe Di Lettere e Filosofia}, III, 2, no. 2 (1972): 583\\uc0\\u8211{}96.","plainCitation":"M. Baltes et al., eds., Apuleius: De Deo Socratis. Über Den Gott Des Sokrates. Eingeleitet, Übersetzt Und Mit Interpretierenden Essays Versehen., SAPERE: Scripta Antiquitatis Posterioris Ad Ethicam Religionemque Pertinentia 7 (Darmstadt: Wissenschaftliche Buchgesellschaft, 2004); Jean Beaujeu, Apulée: Opuscules Philosophiques (Du Dieu de Socrate, Platon et Sa Doctrine, Du Monde) et Fragments (Paris: Les Belles Lettres, 1973), 183–247; Claudio Moreschini, Apuleius and the Metamorphoses of Platonism, Nutrix. Studies in Late Antique, Medieval and Renaissance Thought 10 (Turnhout: Brepols, 2015), 117–45; Claudio Moreschini, “La Polemica Di Agostino Contro La Demonologia Di Apuleio,” Annali Della Scuola Normale Superiore Di Pisa. Classe Di Lettere e Filosofia, III, 2, no. 2 (1972): 583–96.","noteIndex":36},"citationItems":[{"id":471,"uris":["http://zotero.org/users/local/mvsYTPQw/items/UP9YZKKX"],"uri":["http://zotero.org/users/local/mvsYTPQw/items/UP9YZKKX"],"itemData":{"id":471,"type":"book","title":"Apuleius: De Deo Socratis. Über den Gott des Sokrates. Eingeleitet, übersetzt und mit interpretierenden Essays versehen.","collection-title":"SAPERE: Scripta Antiquitatis Posterioris ad Ethicam Religionemque Pertinentia","collection-number":"7","publisher":"Wissenschaftliche Buchgesellschaft","publisher-place":"Darmstadt","event-place":"Darmstadt","editor":[{"family":"Baltes","given":"M."},{"family":"Lakmann","given":"M.-L."},{"family":"Dillon","given":"J.M."},{"family":"Donini","given":"P."},{"family":"Häfner","given":"R."},{"family":"Karfiková","given":"L."}],"issued":{"date-parts":[["2004"]]}}},{"id":469,"uris":["http://zotero.org/users/local/mvsYTPQw/items/3KMGYAJL"],"uri":["http://zotero.org/users/local/mvsYTPQw/items/3KMGYAJL"],"itemData":{"id":469,"type":"book","title":"Apulée: Opuscules Philosophiques (Du Dieu de Socrate, Platon et sa doctrine, Du Monde) et Fragments","publisher":"Les Belles Lettres","publisher-place":"Paris","event-place":"Paris","author":[{"family":"Beaujeu","given":"Jean"}],"issued":{"date-parts":[["1973"]]}},"locator":"183-247"},{"id":467,"uris":["http://zotero.org/users/local/mvsYTPQw/items/YNIUP2SJ"],"uri":["http://zotero.org/users/local/mvsYTPQw/items/YNIUP2SJ"],"itemData":{"id":467,"type":"book","title":"Apuleius and the Metamorphoses of Platonism","collection-title":"Nutrix. Studies in Late Antique, Medieval and Renaissance Thought","collection-number":"10","publisher":"Brepols","publisher-place":"Turnhout","event-place":"Turnhout","author":[{"family":"Moreschini","given":"Claudio"}],"issued":{"date-parts":[["2015"]]}},"locator":"117-145"},{"id":465,"uris":["http://zotero.org/users/local/mvsYTPQw/items/8RP66UEA"],"uri":["http://zotero.org/users/local/mvsYTPQw/items/8RP66UEA"],"itemData":{"id":465,"type":"article-journal","title":"La Polemica di Agostino Contro la Demonologia di Apuleio","container-title":"Annali della Scuola Normale Superiore di Pisa. Classe di Lettere e Filosofia","collection-title":"III","page":"583-596","volume":"2","issue":"2","author":[{"family":"Moreschini","given":"Claudio"}],"issued":{"date-parts":[["1972"]]}}}],"schema":"https://github.com/citation-style-language/schema/raw/master/csl-citation.json"} </w:instrText>
      </w:r>
      <w:r w:rsidRPr="0054056B">
        <w:rPr>
          <w:rFonts w:ascii="Times New Roman" w:hAnsi="Times New Roman" w:cs="Times New Roman"/>
        </w:rPr>
        <w:fldChar w:fldCharType="separate"/>
      </w:r>
      <w:r w:rsidRPr="0054056B">
        <w:rPr>
          <w:rFonts w:ascii="Times New Roman" w:hAnsi="Times New Roman" w:cs="Times New Roman"/>
        </w:rPr>
        <w:t xml:space="preserve">M. Baltes et al., eds., </w:t>
      </w:r>
      <w:r w:rsidRPr="0054056B">
        <w:rPr>
          <w:rFonts w:ascii="Times New Roman" w:hAnsi="Times New Roman" w:cs="Times New Roman"/>
          <w:i/>
          <w:iCs/>
        </w:rPr>
        <w:t xml:space="preserve">Apuleius: De Deo Socratis. </w:t>
      </w:r>
      <w:r w:rsidRPr="00F70CD7">
        <w:rPr>
          <w:rFonts w:ascii="Times New Roman" w:hAnsi="Times New Roman" w:cs="Times New Roman"/>
          <w:i/>
          <w:iCs/>
          <w:lang w:val="fr-CA"/>
        </w:rPr>
        <w:t>Über Den Gott Des Sokrates. Eingeleitet, Übersetzt Und Mit Interpretierenden Essays Versehen.</w:t>
      </w:r>
      <w:r w:rsidRPr="00F70CD7">
        <w:rPr>
          <w:rFonts w:ascii="Times New Roman" w:hAnsi="Times New Roman" w:cs="Times New Roman"/>
          <w:lang w:val="fr-CA"/>
        </w:rPr>
        <w:t xml:space="preserve">, SAPERE: Scripta Antiquitatis Posterioris Ad Ethicam Religionemque Pertinentia 7 (Darmstadt: Wissenschaftliche Buchgesellschaft, 2004); Jean Beaujeu, </w:t>
      </w:r>
      <w:r w:rsidRPr="00F70CD7">
        <w:rPr>
          <w:rFonts w:ascii="Times New Roman" w:hAnsi="Times New Roman" w:cs="Times New Roman"/>
          <w:i/>
          <w:iCs/>
          <w:lang w:val="fr-CA"/>
        </w:rPr>
        <w:t>Apulée: Opuscules Philosophiques (Du Dieu de Socrate, Platon et Sa Doctrine, Du Monde) et Fragments</w:t>
      </w:r>
      <w:r w:rsidRPr="00F70CD7">
        <w:rPr>
          <w:rFonts w:ascii="Times New Roman" w:hAnsi="Times New Roman" w:cs="Times New Roman"/>
          <w:lang w:val="fr-CA"/>
        </w:rPr>
        <w:t xml:space="preserve"> (Paris: Les Belles Lettres, 1973), 183–247; Claudio Moreschini, </w:t>
      </w:r>
      <w:r w:rsidRPr="00F70CD7">
        <w:rPr>
          <w:rFonts w:ascii="Times New Roman" w:hAnsi="Times New Roman" w:cs="Times New Roman"/>
          <w:i/>
          <w:iCs/>
          <w:lang w:val="fr-CA"/>
        </w:rPr>
        <w:t>Apuleius and the Metamorphoses of Platonism</w:t>
      </w:r>
      <w:r w:rsidRPr="00F70CD7">
        <w:rPr>
          <w:rFonts w:ascii="Times New Roman" w:hAnsi="Times New Roman" w:cs="Times New Roman"/>
          <w:lang w:val="fr-CA"/>
        </w:rPr>
        <w:t xml:space="preserve">, Nutrix. Studies in Late Antique, Medieval and Renaissance Thought 10 (Turnhout: Brepols, 2015), 117–45; Claudio Moreschini, “La Polemica Di Agostino Contro La Demonologia Di Apuleio,” </w:t>
      </w:r>
      <w:r w:rsidRPr="00F70CD7">
        <w:rPr>
          <w:rFonts w:ascii="Times New Roman" w:hAnsi="Times New Roman" w:cs="Times New Roman"/>
          <w:i/>
          <w:iCs/>
          <w:lang w:val="fr-CA"/>
        </w:rPr>
        <w:t xml:space="preserve">Annali Della Scuola Normale Superiore Di Pisa. </w:t>
      </w:r>
      <w:r w:rsidRPr="0054056B">
        <w:rPr>
          <w:rFonts w:ascii="Times New Roman" w:hAnsi="Times New Roman" w:cs="Times New Roman"/>
          <w:i/>
          <w:iCs/>
        </w:rPr>
        <w:t>Classe Di Lettere e Filosofia</w:t>
      </w:r>
      <w:r w:rsidRPr="0054056B">
        <w:rPr>
          <w:rFonts w:ascii="Times New Roman" w:hAnsi="Times New Roman" w:cs="Times New Roman"/>
        </w:rPr>
        <w:t>, III, 2, no. 2 (1972): 583–96.</w:t>
      </w:r>
      <w:r w:rsidRPr="0054056B">
        <w:rPr>
          <w:rFonts w:ascii="Times New Roman" w:hAnsi="Times New Roman" w:cs="Times New Roman"/>
        </w:rPr>
        <w:fldChar w:fldCharType="end"/>
      </w:r>
      <w:r w:rsidRPr="0054056B">
        <w:rPr>
          <w:rFonts w:ascii="Times New Roman" w:hAnsi="Times New Roman" w:cs="Times New Roman"/>
        </w:rPr>
        <w:t xml:space="preserve"> Importantly, what is transmitted to us as the </w:t>
      </w:r>
      <w:r w:rsidRPr="0054056B">
        <w:rPr>
          <w:rFonts w:ascii="Times New Roman" w:hAnsi="Times New Roman" w:cs="Times New Roman"/>
          <w:i/>
          <w:iCs/>
        </w:rPr>
        <w:t xml:space="preserve">DDS </w:t>
      </w:r>
      <w:r w:rsidRPr="0054056B">
        <w:rPr>
          <w:rFonts w:ascii="Times New Roman" w:hAnsi="Times New Roman" w:cs="Times New Roman"/>
        </w:rPr>
        <w:t xml:space="preserve">may not be a complete text – for a discussion of the connection of the ‘false premise’ to the rest of the speech, and the question of whether an introductory and/or concluding section has been lost in transmission, see Harrison </w:t>
      </w:r>
      <w:r w:rsidRPr="0054056B">
        <w:rPr>
          <w:rFonts w:ascii="Times New Roman" w:hAnsi="Times New Roman" w:cs="Times New Roman"/>
          <w:i/>
          <w:iCs/>
        </w:rPr>
        <w:t xml:space="preserve">Sophist </w:t>
      </w:r>
      <w:r w:rsidRPr="0054056B">
        <w:rPr>
          <w:rFonts w:ascii="Times New Roman" w:hAnsi="Times New Roman" w:cs="Times New Roman"/>
        </w:rPr>
        <w:t>141-144. For the purpose of this paper, I will treat the text as it is transmitted to us (and, so far as I can tell, as it was transmitted to Augustine) as complete.</w:t>
      </w:r>
    </w:p>
  </w:footnote>
  <w:footnote w:id="37">
    <w:p w14:paraId="0D7D4925" w14:textId="3B359AF2" w:rsidR="001E6A68" w:rsidRPr="0054056B" w:rsidRDefault="001E6A68">
      <w:pPr>
        <w:pStyle w:val="FootnoteText"/>
        <w:rPr>
          <w:rFonts w:ascii="Times New Roman" w:hAnsi="Times New Roman" w:cs="Times New Roman"/>
        </w:rPr>
      </w:pPr>
      <w:r w:rsidRPr="0054056B">
        <w:rPr>
          <w:rStyle w:val="FootnoteReference"/>
          <w:rFonts w:ascii="Times New Roman" w:hAnsi="Times New Roman" w:cs="Times New Roman"/>
        </w:rPr>
        <w:footnoteRef/>
      </w:r>
      <w:r w:rsidRPr="0054056B">
        <w:rPr>
          <w:rFonts w:ascii="Times New Roman" w:hAnsi="Times New Roman" w:cs="Times New Roman"/>
        </w:rPr>
        <w:t xml:space="preserve"> </w:t>
      </w:r>
      <w:r w:rsidRPr="0054056B">
        <w:rPr>
          <w:rFonts w:ascii="Times New Roman" w:hAnsi="Times New Roman" w:cs="Times New Roman"/>
          <w:i/>
          <w:iCs/>
        </w:rPr>
        <w:t xml:space="preserve">DDS </w:t>
      </w:r>
      <w:r w:rsidRPr="0054056B">
        <w:rPr>
          <w:rFonts w:ascii="Times New Roman" w:hAnsi="Times New Roman" w:cs="Times New Roman"/>
        </w:rPr>
        <w:t xml:space="preserve">132. Page numbers for the </w:t>
      </w:r>
      <w:r w:rsidRPr="0054056B">
        <w:rPr>
          <w:rFonts w:ascii="Times New Roman" w:hAnsi="Times New Roman" w:cs="Times New Roman"/>
          <w:i/>
          <w:iCs/>
        </w:rPr>
        <w:t xml:space="preserve">DDS </w:t>
      </w:r>
      <w:r w:rsidRPr="0054056B">
        <w:rPr>
          <w:rFonts w:ascii="Times New Roman" w:hAnsi="Times New Roman" w:cs="Times New Roman"/>
        </w:rPr>
        <w:t xml:space="preserve">follow von Oudendorp’s 1823 edition. Here and throughout, I do not differentiate between ‘Apuleius’ and the speaker of the </w:t>
      </w:r>
      <w:r w:rsidRPr="0054056B">
        <w:rPr>
          <w:rFonts w:ascii="Times New Roman" w:hAnsi="Times New Roman" w:cs="Times New Roman"/>
          <w:i/>
          <w:iCs/>
        </w:rPr>
        <w:t>DDS</w:t>
      </w:r>
      <w:r w:rsidRPr="0054056B">
        <w:rPr>
          <w:rFonts w:ascii="Times New Roman" w:hAnsi="Times New Roman" w:cs="Times New Roman"/>
        </w:rPr>
        <w:t xml:space="preserve">, nor does Augustine at any point in the </w:t>
      </w:r>
      <w:r w:rsidRPr="0054056B">
        <w:rPr>
          <w:rFonts w:ascii="Times New Roman" w:hAnsi="Times New Roman" w:cs="Times New Roman"/>
          <w:i/>
          <w:iCs/>
        </w:rPr>
        <w:t>DCD</w:t>
      </w:r>
      <w:r w:rsidRPr="0054056B">
        <w:rPr>
          <w:rFonts w:ascii="Times New Roman" w:hAnsi="Times New Roman" w:cs="Times New Roman"/>
        </w:rPr>
        <w:t xml:space="preserve">. If anyone wants to insist that such a distinction must be maintained, and that the views expressed by the speaker of the </w:t>
      </w:r>
      <w:r w:rsidRPr="0054056B">
        <w:rPr>
          <w:rFonts w:ascii="Times New Roman" w:hAnsi="Times New Roman" w:cs="Times New Roman"/>
          <w:i/>
          <w:iCs/>
        </w:rPr>
        <w:t xml:space="preserve">DDS </w:t>
      </w:r>
      <w:r w:rsidRPr="0054056B">
        <w:rPr>
          <w:rFonts w:ascii="Times New Roman" w:hAnsi="Times New Roman" w:cs="Times New Roman"/>
        </w:rPr>
        <w:t xml:space="preserve">cannot be identified with Apuleius, then the arguments below should be applied </w:t>
      </w:r>
      <w:r w:rsidRPr="0054056B">
        <w:rPr>
          <w:rFonts w:ascii="Times New Roman" w:hAnsi="Times New Roman" w:cs="Times New Roman"/>
          <w:i/>
          <w:iCs/>
        </w:rPr>
        <w:t xml:space="preserve">mutatis mutandis </w:t>
      </w:r>
      <w:r w:rsidRPr="0054056B">
        <w:rPr>
          <w:rFonts w:ascii="Times New Roman" w:hAnsi="Times New Roman" w:cs="Times New Roman"/>
        </w:rPr>
        <w:t>to the philosophical perspective the speaker articulates.</w:t>
      </w:r>
    </w:p>
  </w:footnote>
  <w:footnote w:id="38">
    <w:p w14:paraId="13278D9A" w14:textId="0363B37F" w:rsidR="001E6A68" w:rsidRPr="0054056B" w:rsidRDefault="001E6A68" w:rsidP="001C0F62">
      <w:pPr>
        <w:pStyle w:val="FootnoteText"/>
        <w:rPr>
          <w:rFonts w:ascii="Times New Roman" w:hAnsi="Times New Roman" w:cs="Times New Roman"/>
        </w:rPr>
      </w:pPr>
      <w:r w:rsidRPr="0054056B">
        <w:rPr>
          <w:rStyle w:val="FootnoteReference"/>
          <w:rFonts w:ascii="Times New Roman" w:hAnsi="Times New Roman" w:cs="Times New Roman"/>
        </w:rPr>
        <w:footnoteRef/>
      </w:r>
      <w:r w:rsidRPr="0054056B">
        <w:rPr>
          <w:rFonts w:ascii="Times New Roman" w:hAnsi="Times New Roman" w:cs="Times New Roman"/>
        </w:rPr>
        <w:t xml:space="preserve"> Apuleius is not the first to raise these questions – we find prior discussion in several of Plutarch’s works (chiefly his </w:t>
      </w:r>
      <w:r w:rsidRPr="0054056B">
        <w:rPr>
          <w:rFonts w:ascii="Times New Roman" w:hAnsi="Times New Roman" w:cs="Times New Roman"/>
          <w:i/>
          <w:iCs/>
        </w:rPr>
        <w:t>De Genio Socratis</w:t>
      </w:r>
      <w:r w:rsidRPr="0054056B">
        <w:rPr>
          <w:rFonts w:ascii="Times New Roman" w:hAnsi="Times New Roman" w:cs="Times New Roman"/>
        </w:rPr>
        <w:t xml:space="preserve">), and a contemporaneous treatment in Maximus of Tyre’s eight and ninth </w:t>
      </w:r>
      <w:r w:rsidRPr="0054056B">
        <w:rPr>
          <w:rFonts w:ascii="Times New Roman" w:hAnsi="Times New Roman" w:cs="Times New Roman"/>
          <w:i/>
          <w:iCs/>
        </w:rPr>
        <w:t>Orations</w:t>
      </w:r>
      <w:r w:rsidRPr="0054056B">
        <w:rPr>
          <w:rFonts w:ascii="Times New Roman" w:hAnsi="Times New Roman" w:cs="Times New Roman"/>
        </w:rPr>
        <w:t xml:space="preserve">. The influence of Plutarch and Maximus on Apuleius is another question we must put aside (though see </w:t>
      </w:r>
      <w:r w:rsidRPr="0054056B">
        <w:rPr>
          <w:rFonts w:ascii="Times New Roman" w:hAnsi="Times New Roman" w:cs="Times New Roman"/>
        </w:rPr>
        <w:fldChar w:fldCharType="begin"/>
      </w:r>
      <w:r w:rsidR="00A73889" w:rsidRPr="0054056B">
        <w:rPr>
          <w:rFonts w:ascii="Times New Roman" w:hAnsi="Times New Roman" w:cs="Times New Roman"/>
        </w:rPr>
        <w:instrText xml:space="preserve"> ADDIN ZOTERO_ITEM CSL_CITATION {"citationID":"JS09Iz2v","properties":{"formattedCitation":"Andrei Timotin, {\\i{}La D\\uc0\\u233{}monologie Platonicienne: Histoire de La Notion de Daim\\uc0\\u244{}n de Platon Aux Derniers N\\uc0\\u233{}oplatoniciens} (Leiden: Brill, 2012), 202 n.125.","plainCitation":"Andrei Timotin, La Démonologie Platonicienne: Histoire de La Notion de Daimôn de Platon Aux Derniers Néoplatoniciens (Leiden: Brill, 2012), 202 n.125.","dontUpdate":true,"noteIndex":38},"citationItems":[{"id":473,"uris":["http://zotero.org/users/local/mvsYTPQw/items/RH77KSI6"],"uri":["http://zotero.org/users/local/mvsYTPQw/items/RH77KSI6"],"itemData":{"id":473,"type":"book","title":"La démonologie platonicienne: Histoire de la notion de daimôn de Platon aux derniers néoplatoniciens","publisher":"Brill","publisher-place":"Leiden","event-place":"Leiden","author":[{"family":"Timotin","given":"Andrei"}],"issued":{"date-parts":[["2012"]]}},"locator":"202 n.125"}],"schema":"https://github.com/citation-style-language/schema/raw/master/csl-citation.json"} </w:instrText>
      </w:r>
      <w:r w:rsidRPr="0054056B">
        <w:rPr>
          <w:rFonts w:ascii="Times New Roman" w:hAnsi="Times New Roman" w:cs="Times New Roman"/>
        </w:rPr>
        <w:fldChar w:fldCharType="separate"/>
      </w:r>
      <w:r w:rsidRPr="0054056B">
        <w:rPr>
          <w:rFonts w:ascii="Times New Roman" w:hAnsi="Times New Roman" w:cs="Times New Roman"/>
        </w:rPr>
        <w:t xml:space="preserve">Andrei Timotin, </w:t>
      </w:r>
      <w:r w:rsidRPr="0054056B">
        <w:rPr>
          <w:rFonts w:ascii="Times New Roman" w:hAnsi="Times New Roman" w:cs="Times New Roman"/>
          <w:i/>
          <w:iCs/>
        </w:rPr>
        <w:t>La Démonologie Platonicienne: Histoire de La Notion de Daimôn de Platon Aux Derniers Néoplatoniciens</w:t>
      </w:r>
      <w:r w:rsidRPr="0054056B">
        <w:rPr>
          <w:rFonts w:ascii="Times New Roman" w:hAnsi="Times New Roman" w:cs="Times New Roman"/>
        </w:rPr>
        <w:t xml:space="preserve"> (Leiden: Brill, 2012), 202 n.125</w:t>
      </w:r>
      <w:r w:rsidRPr="0054056B">
        <w:rPr>
          <w:rFonts w:ascii="Times New Roman" w:hAnsi="Times New Roman" w:cs="Times New Roman"/>
        </w:rPr>
        <w:fldChar w:fldCharType="end"/>
      </w:r>
      <w:r w:rsidRPr="0054056B">
        <w:rPr>
          <w:rFonts w:ascii="Times New Roman" w:hAnsi="Times New Roman" w:cs="Times New Roman"/>
        </w:rPr>
        <w:t xml:space="preserve"> and Harrison </w:t>
      </w:r>
      <w:r w:rsidRPr="0054056B">
        <w:rPr>
          <w:rFonts w:ascii="Times New Roman" w:hAnsi="Times New Roman" w:cs="Times New Roman"/>
          <w:i/>
          <w:iCs/>
        </w:rPr>
        <w:t xml:space="preserve">Sophist </w:t>
      </w:r>
      <w:r w:rsidRPr="0054056B">
        <w:rPr>
          <w:rFonts w:ascii="Times New Roman" w:hAnsi="Times New Roman" w:cs="Times New Roman"/>
        </w:rPr>
        <w:t>138 for discussions on the topic). For an overview of the history of Platonic demonology and our extant sources, however, see Timotin.</w:t>
      </w:r>
    </w:p>
  </w:footnote>
  <w:footnote w:id="39">
    <w:p w14:paraId="76F19514" w14:textId="41812291" w:rsidR="001E6A68" w:rsidRPr="0054056B" w:rsidRDefault="001E6A68" w:rsidP="00B81B42">
      <w:pPr>
        <w:pStyle w:val="FootnoteText"/>
        <w:rPr>
          <w:rFonts w:ascii="Times New Roman" w:hAnsi="Times New Roman" w:cs="Times New Roman"/>
        </w:rPr>
      </w:pPr>
      <w:r w:rsidRPr="0054056B">
        <w:rPr>
          <w:rStyle w:val="FootnoteReference"/>
          <w:rFonts w:ascii="Times New Roman" w:hAnsi="Times New Roman" w:cs="Times New Roman"/>
        </w:rPr>
        <w:footnoteRef/>
      </w:r>
      <w:r w:rsidRPr="0054056B">
        <w:rPr>
          <w:rFonts w:ascii="Times New Roman" w:hAnsi="Times New Roman" w:cs="Times New Roman"/>
        </w:rPr>
        <w:t xml:space="preserve"> For contemporary contributions to the discussion of Socrates’ divine sign, see the articles in </w:t>
      </w:r>
      <w:r w:rsidRPr="0054056B">
        <w:rPr>
          <w:rFonts w:ascii="Times New Roman" w:hAnsi="Times New Roman" w:cs="Times New Roman"/>
        </w:rPr>
        <w:fldChar w:fldCharType="begin"/>
      </w:r>
      <w:r w:rsidR="00A73889" w:rsidRPr="0054056B">
        <w:rPr>
          <w:rFonts w:ascii="Times New Roman" w:hAnsi="Times New Roman" w:cs="Times New Roman"/>
        </w:rPr>
        <w:instrText xml:space="preserve"> ADDIN ZOTERO_ITEM CSL_CITATION {"citationID":"3TAGVMc8","properties":{"formattedCitation":"Smith and Woodruff, {\\i{}Reason and Religion in Socratic Philosophy}; Pierre Destr\\uc0\\u233{}e and Nicholas D. Smith, eds., {\\i{}Divine Sign: Religion, Practice, and Value in Socratic Philosophy}, vol. 38.2, APEIRON: A Journal for Ancient Philosophy and Science, 2005; McPherran, {\\i{}The Religion of Socrates}.","plainCitation":"Smith and Woodruff, Reason and Religion in Socratic Philosophy; Pierre Destrée and Nicholas D. Smith, eds., Divine Sign: Religion, Practice, and Value in Socratic Philosophy, vol. 38.2, APEIRON: A Journal for Ancient Philosophy and Science, 2005; McPherran, The Religion of Socrates.","noteIndex":39},"citationItems":[{"id":457,"uris":["http://zotero.org/users/local/mvsYTPQw/items/SUWW5HUY"],"uri":["http://zotero.org/users/local/mvsYTPQw/items/SUWW5HUY"],"itemData":{"id":457,"type":"book","title":"Reason and Religion in Socratic Philosophy","publisher":"Oxford University Press","publisher-place":"Oxford","event-place":"Oxford","author":[{"family":"Smith","given":"Nicholas D."},{"family":"Woodruff","given":"Paul B."}],"issued":{"date-parts":[["2000"]]}}},{"id":474,"uris":["http://zotero.org/users/local/mvsYTPQw/items/LXXLGX4F"],"uri":["http://zotero.org/users/local/mvsYTPQw/items/LXXLGX4F"],"itemData":{"id":474,"type":"book","title":"Divine Sign: Religion, Practice, and Value in Socratic Philosophy","collection-title":"APEIRON: A Journal for Ancient Philosophy and Science","volume":"38.2","editor":[{"family":"Destrée","given":"Pierre"},{"family":"Smith","given":"Nicholas D."}],"issued":{"date-parts":[["2005"]]}}},{"id":455,"uris":["http://zotero.org/users/local/mvsYTPQw/items/P24KEU4T"],"uri":["http://zotero.org/users/local/mvsYTPQw/items/P24KEU4T"],"itemData":{"id":455,"type":"book","title":"The Religion of Socrates","publisher":"Pennsylvania State University Press","publisher-place":"University Park, Pennsylvania","event-place":"University Park, Pennsylvania","author":[{"family":"McPherran","given":"Mark"}],"issued":{"date-parts":[["1996"]]}}}],"schema":"https://github.com/citation-style-language/schema/raw/master/csl-citation.json"} </w:instrText>
      </w:r>
      <w:r w:rsidRPr="0054056B">
        <w:rPr>
          <w:rFonts w:ascii="Times New Roman" w:hAnsi="Times New Roman" w:cs="Times New Roman"/>
        </w:rPr>
        <w:fldChar w:fldCharType="separate"/>
      </w:r>
      <w:r w:rsidR="00A73889" w:rsidRPr="0054056B">
        <w:rPr>
          <w:rFonts w:ascii="Times New Roman" w:hAnsi="Times New Roman" w:cs="Times New Roman"/>
        </w:rPr>
        <w:t xml:space="preserve">Smith and Woodruff, </w:t>
      </w:r>
      <w:r w:rsidR="00A73889" w:rsidRPr="0054056B">
        <w:rPr>
          <w:rFonts w:ascii="Times New Roman" w:hAnsi="Times New Roman" w:cs="Times New Roman"/>
          <w:i/>
          <w:iCs/>
        </w:rPr>
        <w:t>Reason and Religion in Socratic Philosophy</w:t>
      </w:r>
      <w:r w:rsidR="00A73889" w:rsidRPr="0054056B">
        <w:rPr>
          <w:rFonts w:ascii="Times New Roman" w:hAnsi="Times New Roman" w:cs="Times New Roman"/>
        </w:rPr>
        <w:t xml:space="preserve">; Pierre Destrée and Nicholas D. Smith, eds., </w:t>
      </w:r>
      <w:r w:rsidR="00A73889" w:rsidRPr="0054056B">
        <w:rPr>
          <w:rFonts w:ascii="Times New Roman" w:hAnsi="Times New Roman" w:cs="Times New Roman"/>
          <w:i/>
          <w:iCs/>
        </w:rPr>
        <w:t>Divine Sign: Religion, Practice, and Value in Socratic Philosophy</w:t>
      </w:r>
      <w:r w:rsidR="00A73889" w:rsidRPr="0054056B">
        <w:rPr>
          <w:rFonts w:ascii="Times New Roman" w:hAnsi="Times New Roman" w:cs="Times New Roman"/>
        </w:rPr>
        <w:t xml:space="preserve">, vol. 38.2, APEIRON: A Journal for Ancient Philosophy and Science, 2005; McPherran, </w:t>
      </w:r>
      <w:r w:rsidR="00A73889" w:rsidRPr="0054056B">
        <w:rPr>
          <w:rFonts w:ascii="Times New Roman" w:hAnsi="Times New Roman" w:cs="Times New Roman"/>
          <w:i/>
          <w:iCs/>
        </w:rPr>
        <w:t>The Religion of Socrates</w:t>
      </w:r>
      <w:r w:rsidR="00A73889" w:rsidRPr="0054056B">
        <w:rPr>
          <w:rFonts w:ascii="Times New Roman" w:hAnsi="Times New Roman" w:cs="Times New Roman"/>
        </w:rPr>
        <w:t>.</w:t>
      </w:r>
      <w:r w:rsidRPr="0054056B">
        <w:rPr>
          <w:rFonts w:ascii="Times New Roman" w:hAnsi="Times New Roman" w:cs="Times New Roman"/>
        </w:rPr>
        <w:fldChar w:fldCharType="end"/>
      </w:r>
      <w:r w:rsidRPr="0054056B">
        <w:rPr>
          <w:rFonts w:ascii="Times New Roman" w:hAnsi="Times New Roman" w:cs="Times New Roman"/>
        </w:rPr>
        <w:t xml:space="preserve"> The focus of modern and classical discussions of the </w:t>
      </w:r>
      <w:r w:rsidRPr="0054056B">
        <w:rPr>
          <w:rFonts w:ascii="Times New Roman" w:hAnsi="Times New Roman" w:cs="Times New Roman"/>
          <w:i/>
          <w:iCs/>
        </w:rPr>
        <w:t xml:space="preserve">daimonion </w:t>
      </w:r>
      <w:r w:rsidRPr="0054056B">
        <w:rPr>
          <w:rFonts w:ascii="Times New Roman" w:hAnsi="Times New Roman" w:cs="Times New Roman"/>
        </w:rPr>
        <w:t xml:space="preserve">are, however, importantly different: whereas the ancients were concerned first and foremost with the identity and nature of the divine sign itself, contemporary commentators are more interested in understanding the relationship between the </w:t>
      </w:r>
      <w:r w:rsidRPr="0054056B">
        <w:rPr>
          <w:rFonts w:ascii="Times New Roman" w:hAnsi="Times New Roman" w:cs="Times New Roman"/>
          <w:i/>
          <w:iCs/>
        </w:rPr>
        <w:t xml:space="preserve">daimonion </w:t>
      </w:r>
      <w:r w:rsidRPr="0054056B">
        <w:rPr>
          <w:rFonts w:ascii="Times New Roman" w:hAnsi="Times New Roman" w:cs="Times New Roman"/>
        </w:rPr>
        <w:t>and other Socratico-Platonic claims (for instance, how</w:t>
      </w:r>
      <w:r w:rsidRPr="0054056B">
        <w:rPr>
          <w:rFonts w:ascii="Times New Roman" w:hAnsi="Times New Roman" w:cs="Times New Roman"/>
          <w:i/>
          <w:iCs/>
        </w:rPr>
        <w:t xml:space="preserve"> </w:t>
      </w:r>
      <w:r w:rsidRPr="0054056B">
        <w:rPr>
          <w:rFonts w:ascii="Times New Roman" w:hAnsi="Times New Roman" w:cs="Times New Roman"/>
        </w:rPr>
        <w:t xml:space="preserve">Socrates can unreflectively endorse the dictates of his divine sign while also endorsing other positions – like the seemingly-universal need for the elenchtic interrogation of our beliefs – that seem to contradict the way he relates to his </w:t>
      </w:r>
      <w:r w:rsidRPr="0054056B">
        <w:rPr>
          <w:rFonts w:ascii="Times New Roman" w:hAnsi="Times New Roman" w:cs="Times New Roman"/>
          <w:i/>
          <w:iCs/>
        </w:rPr>
        <w:t>daimonion</w:t>
      </w:r>
      <w:r w:rsidRPr="0054056B">
        <w:rPr>
          <w:rFonts w:ascii="Times New Roman" w:hAnsi="Times New Roman" w:cs="Times New Roman"/>
        </w:rPr>
        <w:t>).</w:t>
      </w:r>
    </w:p>
  </w:footnote>
  <w:footnote w:id="40">
    <w:p w14:paraId="5D094B92" w14:textId="55FC7C66" w:rsidR="001E6A68" w:rsidRPr="00F70CD7" w:rsidRDefault="001E6A68" w:rsidP="00311E0C">
      <w:pPr>
        <w:pStyle w:val="FootnoteText"/>
        <w:rPr>
          <w:rFonts w:ascii="Times New Roman" w:hAnsi="Times New Roman" w:cs="Times New Roman"/>
          <w:lang w:val="fr-CA"/>
        </w:rPr>
      </w:pPr>
      <w:r w:rsidRPr="0054056B">
        <w:rPr>
          <w:rStyle w:val="FootnoteReference"/>
          <w:rFonts w:ascii="Times New Roman" w:hAnsi="Times New Roman" w:cs="Times New Roman"/>
        </w:rPr>
        <w:footnoteRef/>
      </w:r>
      <w:r w:rsidRPr="00F70CD7">
        <w:rPr>
          <w:rFonts w:ascii="Times New Roman" w:hAnsi="Times New Roman" w:cs="Times New Roman"/>
          <w:lang w:val="fr-CA"/>
        </w:rPr>
        <w:t xml:space="preserve"> cf. Harrison </w:t>
      </w:r>
      <w:r w:rsidRPr="00F70CD7">
        <w:rPr>
          <w:rFonts w:ascii="Times New Roman" w:hAnsi="Times New Roman" w:cs="Times New Roman"/>
          <w:i/>
          <w:iCs/>
          <w:lang w:val="fr-CA"/>
        </w:rPr>
        <w:t>Sophist</w:t>
      </w:r>
      <w:r w:rsidRPr="00F70CD7">
        <w:rPr>
          <w:rFonts w:ascii="Times New Roman" w:hAnsi="Times New Roman" w:cs="Times New Roman"/>
          <w:lang w:val="fr-CA"/>
        </w:rPr>
        <w:t xml:space="preserve"> 144</w:t>
      </w:r>
      <w:r w:rsidR="00A73889" w:rsidRPr="00F70CD7">
        <w:rPr>
          <w:rFonts w:ascii="Times New Roman" w:hAnsi="Times New Roman" w:cs="Times New Roman"/>
          <w:lang w:val="fr-CA"/>
        </w:rPr>
        <w:t>;</w:t>
      </w:r>
      <w:r w:rsidRPr="00F70CD7">
        <w:rPr>
          <w:rFonts w:ascii="Times New Roman" w:hAnsi="Times New Roman" w:cs="Times New Roman"/>
          <w:lang w:val="fr-CA"/>
        </w:rPr>
        <w:t xml:space="preserve"> “De Deo Socratis” 192</w:t>
      </w:r>
      <w:r w:rsidR="00A73889" w:rsidRPr="00F70CD7">
        <w:rPr>
          <w:rFonts w:ascii="Times New Roman" w:hAnsi="Times New Roman" w:cs="Times New Roman"/>
          <w:lang w:val="fr-CA"/>
        </w:rPr>
        <w:t>.</w:t>
      </w:r>
    </w:p>
  </w:footnote>
  <w:footnote w:id="41">
    <w:p w14:paraId="04581298" w14:textId="7D971B3D" w:rsidR="001E6A68" w:rsidRPr="0054056B" w:rsidRDefault="001E6A68" w:rsidP="00E66D7B">
      <w:pPr>
        <w:pStyle w:val="FootnoteText"/>
        <w:rPr>
          <w:rFonts w:ascii="Times New Roman" w:hAnsi="Times New Roman" w:cs="Times New Roman"/>
        </w:rPr>
      </w:pPr>
      <w:r w:rsidRPr="0054056B">
        <w:rPr>
          <w:rStyle w:val="FootnoteReference"/>
          <w:rFonts w:ascii="Times New Roman" w:hAnsi="Times New Roman" w:cs="Times New Roman"/>
        </w:rPr>
        <w:footnoteRef/>
      </w:r>
      <w:r w:rsidRPr="0054056B">
        <w:rPr>
          <w:rFonts w:ascii="Times New Roman" w:hAnsi="Times New Roman" w:cs="Times New Roman"/>
        </w:rPr>
        <w:t xml:space="preserve"> I generally favour translating the Greek </w:t>
      </w:r>
      <w:r w:rsidRPr="0054056B">
        <w:rPr>
          <w:rFonts w:ascii="Times New Roman" w:hAnsi="Times New Roman" w:cs="Times New Roman"/>
          <w:i/>
          <w:iCs/>
        </w:rPr>
        <w:t xml:space="preserve">daimōn </w:t>
      </w:r>
      <w:r w:rsidRPr="0054056B">
        <w:rPr>
          <w:rFonts w:ascii="Times New Roman" w:hAnsi="Times New Roman" w:cs="Times New Roman"/>
        </w:rPr>
        <w:t xml:space="preserve">as ‘angel’ rather than ‘demon,’ because I think the modern, popular conception of angels better tracks the role of these ancient divine figures (think, for instance, of how closely Socrates’ </w:t>
      </w:r>
      <w:r w:rsidRPr="0054056B">
        <w:rPr>
          <w:rFonts w:ascii="Times New Roman" w:hAnsi="Times New Roman" w:cs="Times New Roman"/>
          <w:i/>
          <w:iCs/>
        </w:rPr>
        <w:t xml:space="preserve">daimonion </w:t>
      </w:r>
      <w:r w:rsidRPr="0054056B">
        <w:rPr>
          <w:rFonts w:ascii="Times New Roman" w:hAnsi="Times New Roman" w:cs="Times New Roman"/>
        </w:rPr>
        <w:t>acts like a ‘guardian angel’). However, given the importance of Augustine’s distinction between angels and demons in his response to Apuleius, and in order to avoid prejudicing the reader in her interpretation of Apuleius’ text, I will leave the word untranslated throughout.</w:t>
      </w:r>
    </w:p>
  </w:footnote>
  <w:footnote w:id="42">
    <w:p w14:paraId="7DE2C679" w14:textId="68D0EB8E" w:rsidR="001E6A68" w:rsidRPr="0054056B" w:rsidRDefault="001E6A68">
      <w:pPr>
        <w:pStyle w:val="FootnoteText"/>
        <w:rPr>
          <w:rFonts w:ascii="Times New Roman" w:hAnsi="Times New Roman" w:cs="Times New Roman"/>
        </w:rPr>
      </w:pPr>
      <w:r w:rsidRPr="0054056B">
        <w:rPr>
          <w:rStyle w:val="FootnoteReference"/>
          <w:rFonts w:ascii="Times New Roman" w:hAnsi="Times New Roman" w:cs="Times New Roman"/>
        </w:rPr>
        <w:footnoteRef/>
      </w:r>
      <w:r w:rsidRPr="0054056B">
        <w:rPr>
          <w:rFonts w:ascii="Times New Roman" w:hAnsi="Times New Roman" w:cs="Times New Roman"/>
        </w:rPr>
        <w:t xml:space="preserve"> Understood in this way, the structure of the </w:t>
      </w:r>
      <w:r w:rsidRPr="0054056B">
        <w:rPr>
          <w:rFonts w:ascii="Times New Roman" w:hAnsi="Times New Roman" w:cs="Times New Roman"/>
          <w:i/>
          <w:iCs/>
        </w:rPr>
        <w:t>DDS</w:t>
      </w:r>
      <w:r w:rsidRPr="0054056B">
        <w:rPr>
          <w:rFonts w:ascii="Times New Roman" w:hAnsi="Times New Roman" w:cs="Times New Roman"/>
        </w:rPr>
        <w:t xml:space="preserve"> should not make us think that Apuleius’ discussion of Socrates’ </w:t>
      </w:r>
      <w:r w:rsidRPr="0054056B">
        <w:rPr>
          <w:rFonts w:ascii="Times New Roman" w:hAnsi="Times New Roman" w:cs="Times New Roman"/>
          <w:i/>
          <w:iCs/>
        </w:rPr>
        <w:t xml:space="preserve">daimonion </w:t>
      </w:r>
      <w:r w:rsidRPr="0054056B">
        <w:rPr>
          <w:rFonts w:ascii="Times New Roman" w:hAnsi="Times New Roman" w:cs="Times New Roman"/>
        </w:rPr>
        <w:t xml:space="preserve">is something of an afterthought, or merely a rhetorical excuse for Apuleius to discuss what his really interested in, that is, the nature of demons in general. Instead, the interpretation of Socrates’ </w:t>
      </w:r>
      <w:r w:rsidRPr="0054056B">
        <w:rPr>
          <w:rFonts w:ascii="Times New Roman" w:hAnsi="Times New Roman" w:cs="Times New Roman"/>
          <w:i/>
          <w:iCs/>
        </w:rPr>
        <w:t>daimonion</w:t>
      </w:r>
      <w:r w:rsidRPr="0054056B">
        <w:rPr>
          <w:rFonts w:ascii="Times New Roman" w:hAnsi="Times New Roman" w:cs="Times New Roman"/>
        </w:rPr>
        <w:t xml:space="preserve"> can be seen as the natural end-point of the work, with the preceding discussion laying the necessary general groundwork for Apuleius to present his interpretation of Socrates’ particular example.</w:t>
      </w:r>
    </w:p>
  </w:footnote>
  <w:footnote w:id="43">
    <w:p w14:paraId="77ADDB0C" w14:textId="70D943C3" w:rsidR="001E6A68" w:rsidRPr="0054056B" w:rsidRDefault="001E6A68" w:rsidP="00FD7CBE">
      <w:pPr>
        <w:pStyle w:val="FootnoteText"/>
        <w:rPr>
          <w:rFonts w:ascii="Times New Roman" w:hAnsi="Times New Roman" w:cs="Times New Roman"/>
        </w:rPr>
      </w:pPr>
      <w:r w:rsidRPr="0054056B">
        <w:rPr>
          <w:rStyle w:val="FootnoteReference"/>
          <w:rFonts w:ascii="Times New Roman" w:hAnsi="Times New Roman" w:cs="Times New Roman"/>
        </w:rPr>
        <w:footnoteRef/>
      </w:r>
      <w:r w:rsidRPr="0054056B">
        <w:rPr>
          <w:rFonts w:ascii="Times New Roman" w:hAnsi="Times New Roman" w:cs="Times New Roman"/>
        </w:rPr>
        <w:t xml:space="preserve"> Apuleius’ reasoning here (</w:t>
      </w:r>
      <w:r w:rsidRPr="0054056B">
        <w:rPr>
          <w:rFonts w:ascii="Times New Roman" w:hAnsi="Times New Roman" w:cs="Times New Roman"/>
          <w:i/>
          <w:iCs/>
        </w:rPr>
        <w:t xml:space="preserve">DDS </w:t>
      </w:r>
      <w:r w:rsidRPr="0054056B">
        <w:rPr>
          <w:rFonts w:ascii="Times New Roman" w:hAnsi="Times New Roman" w:cs="Times New Roman"/>
        </w:rPr>
        <w:t>127-32) raises a number of problems. As I see it, the two most pressing are:</w:t>
      </w:r>
    </w:p>
    <w:p w14:paraId="0CE89B5E" w14:textId="4A33DE08" w:rsidR="007177CC" w:rsidRPr="0054056B" w:rsidRDefault="001E6A68" w:rsidP="00FD7CBE">
      <w:pPr>
        <w:pStyle w:val="FootnoteText"/>
        <w:rPr>
          <w:rFonts w:ascii="Times New Roman" w:hAnsi="Times New Roman" w:cs="Times New Roman"/>
        </w:rPr>
      </w:pPr>
      <w:r w:rsidRPr="0054056B">
        <w:rPr>
          <w:rFonts w:ascii="Times New Roman" w:hAnsi="Times New Roman" w:cs="Times New Roman"/>
        </w:rPr>
        <w:t xml:space="preserve">1) Why would </w:t>
      </w:r>
      <w:r w:rsidRPr="0054056B">
        <w:rPr>
          <w:rFonts w:ascii="Times New Roman" w:hAnsi="Times New Roman" w:cs="Times New Roman"/>
          <w:i/>
          <w:iCs/>
        </w:rPr>
        <w:t>any</w:t>
      </w:r>
      <w:r w:rsidRPr="0054056B">
        <w:rPr>
          <w:rFonts w:ascii="Times New Roman" w:hAnsi="Times New Roman" w:cs="Times New Roman"/>
        </w:rPr>
        <w:t xml:space="preserve"> interaction with humans whatsoever sully the divine? In response, I suggest that Apuleius might </w:t>
      </w:r>
      <w:r w:rsidR="007177CC" w:rsidRPr="0054056B">
        <w:rPr>
          <w:rFonts w:ascii="Times New Roman" w:hAnsi="Times New Roman" w:cs="Times New Roman"/>
        </w:rPr>
        <w:t>be reasoning as follows</w:t>
      </w:r>
      <w:r w:rsidRPr="0054056B">
        <w:rPr>
          <w:rFonts w:ascii="Times New Roman" w:hAnsi="Times New Roman" w:cs="Times New Roman"/>
        </w:rPr>
        <w:t xml:space="preserve">: the gods must be as perfect/happy/independent as possible; </w:t>
      </w:r>
      <w:r w:rsidR="007177CC" w:rsidRPr="0054056B">
        <w:rPr>
          <w:rFonts w:ascii="Times New Roman" w:hAnsi="Times New Roman" w:cs="Times New Roman"/>
        </w:rPr>
        <w:t xml:space="preserve">if interactions with human beings rendered the gods more perfect/happy, then the gods would need to interact with humans to be as P/H as possible; this would, however, make the gods less independent or autonomous than they could otherwise be; </w:t>
      </w:r>
      <w:r w:rsidR="00F221A9" w:rsidRPr="0054056B">
        <w:rPr>
          <w:rFonts w:ascii="Times New Roman" w:hAnsi="Times New Roman" w:cs="Times New Roman"/>
        </w:rPr>
        <w:t xml:space="preserve">otherwise, if interacting with humans has no impact on the perfection or happiness of the gods, then they have no reason to interact with humans; </w:t>
      </w:r>
      <w:r w:rsidR="007177CC" w:rsidRPr="0054056B">
        <w:rPr>
          <w:rFonts w:ascii="Times New Roman" w:hAnsi="Times New Roman" w:cs="Times New Roman"/>
        </w:rPr>
        <w:t xml:space="preserve">therefore, the gods </w:t>
      </w:r>
      <w:r w:rsidR="00F221A9" w:rsidRPr="0054056B">
        <w:rPr>
          <w:rFonts w:ascii="Times New Roman" w:hAnsi="Times New Roman" w:cs="Times New Roman"/>
        </w:rPr>
        <w:t>do</w:t>
      </w:r>
      <w:r w:rsidR="007177CC" w:rsidRPr="0054056B">
        <w:rPr>
          <w:rFonts w:ascii="Times New Roman" w:hAnsi="Times New Roman" w:cs="Times New Roman"/>
        </w:rPr>
        <w:t xml:space="preserve"> interact with mortals</w:t>
      </w:r>
      <w:r w:rsidR="00F221A9" w:rsidRPr="0054056B">
        <w:rPr>
          <w:rFonts w:ascii="Times New Roman" w:hAnsi="Times New Roman" w:cs="Times New Roman"/>
        </w:rPr>
        <w:t>. This response, however, is purely speculative.</w:t>
      </w:r>
    </w:p>
    <w:p w14:paraId="58427D56" w14:textId="1F1EBFC3" w:rsidR="001E6A68" w:rsidRPr="0054056B" w:rsidRDefault="001E6A68" w:rsidP="00FD7CBE">
      <w:pPr>
        <w:pStyle w:val="FootnoteText"/>
        <w:rPr>
          <w:rFonts w:ascii="Times New Roman" w:hAnsi="Times New Roman" w:cs="Times New Roman"/>
        </w:rPr>
      </w:pPr>
      <w:r w:rsidRPr="0054056B">
        <w:rPr>
          <w:rFonts w:ascii="Times New Roman" w:hAnsi="Times New Roman" w:cs="Times New Roman"/>
        </w:rPr>
        <w:t>2) Apuleius’ speaker argues that humans need to interact with the divine is in order to be able to swear oaths by the gods. But why is this such a pressing concern – indeed, the only concern Apuleius raises? Again, in response, I suggest that the swearing of oaths is intended to serve as a sort of rhetorical metaphor for the human need for the divine in order to live together socially and act correctly as moral beings. The swearing of oaths would thus serve as an analogue for promise-keeping more generally, and promise-keeping in turn as essentially connected to correct moral action in general.</w:t>
      </w:r>
    </w:p>
  </w:footnote>
  <w:footnote w:id="44">
    <w:p w14:paraId="4C9D863B" w14:textId="2DD0EC82" w:rsidR="001E6A68" w:rsidRPr="0054056B" w:rsidRDefault="001E6A68">
      <w:pPr>
        <w:pStyle w:val="FootnoteText"/>
        <w:rPr>
          <w:rFonts w:ascii="Times New Roman" w:hAnsi="Times New Roman" w:cs="Times New Roman"/>
        </w:rPr>
      </w:pPr>
      <w:r w:rsidRPr="0054056B">
        <w:rPr>
          <w:rStyle w:val="FootnoteReference"/>
          <w:rFonts w:ascii="Times New Roman" w:hAnsi="Times New Roman" w:cs="Times New Roman"/>
        </w:rPr>
        <w:footnoteRef/>
      </w:r>
      <w:r w:rsidRPr="0054056B">
        <w:rPr>
          <w:rFonts w:ascii="Times New Roman" w:hAnsi="Times New Roman" w:cs="Times New Roman"/>
        </w:rPr>
        <w:t xml:space="preserve"> </w:t>
      </w:r>
      <w:r w:rsidRPr="0054056B">
        <w:rPr>
          <w:rFonts w:ascii="Times New Roman" w:hAnsi="Times New Roman" w:cs="Times New Roman"/>
          <w:color w:val="333333"/>
          <w:spacing w:val="-2"/>
          <w:shd w:val="clear" w:color="auto" w:fill="FFFFFF"/>
        </w:rPr>
        <w:t xml:space="preserve">Quippe, ut fine comprehendam, daemones sunt genere animalia, ingenio rationabilia, animo passiva, corpore aeria, tempore aeterna </w:t>
      </w:r>
      <w:r w:rsidRPr="0054056B">
        <w:rPr>
          <w:rFonts w:ascii="Times New Roman" w:hAnsi="Times New Roman" w:cs="Times New Roman"/>
        </w:rPr>
        <w:t>(</w:t>
      </w:r>
      <w:r w:rsidR="00F221A9" w:rsidRPr="0054056B">
        <w:rPr>
          <w:rFonts w:ascii="Times New Roman" w:hAnsi="Times New Roman" w:cs="Times New Roman"/>
          <w:i/>
          <w:iCs/>
        </w:rPr>
        <w:t>DDS</w:t>
      </w:r>
      <w:r w:rsidRPr="0054056B">
        <w:rPr>
          <w:rFonts w:ascii="Times New Roman" w:hAnsi="Times New Roman" w:cs="Times New Roman"/>
          <w:i/>
          <w:iCs/>
        </w:rPr>
        <w:t xml:space="preserve"> </w:t>
      </w:r>
      <w:r w:rsidRPr="0054056B">
        <w:rPr>
          <w:rFonts w:ascii="Times New Roman" w:hAnsi="Times New Roman" w:cs="Times New Roman"/>
        </w:rPr>
        <w:t>148).</w:t>
      </w:r>
    </w:p>
  </w:footnote>
  <w:footnote w:id="45">
    <w:p w14:paraId="62C05E6A" w14:textId="44DED375" w:rsidR="001E6A68" w:rsidRPr="0054056B" w:rsidRDefault="001E6A68" w:rsidP="00856436">
      <w:pPr>
        <w:pStyle w:val="FootnoteText"/>
        <w:rPr>
          <w:rFonts w:ascii="Times New Roman" w:hAnsi="Times New Roman" w:cs="Times New Roman"/>
        </w:rPr>
      </w:pPr>
      <w:r w:rsidRPr="0054056B">
        <w:rPr>
          <w:rStyle w:val="FootnoteReference"/>
          <w:rFonts w:ascii="Times New Roman" w:hAnsi="Times New Roman" w:cs="Times New Roman"/>
        </w:rPr>
        <w:footnoteRef/>
      </w:r>
      <w:r w:rsidRPr="0054056B">
        <w:rPr>
          <w:rFonts w:ascii="Times New Roman" w:hAnsi="Times New Roman" w:cs="Times New Roman"/>
        </w:rPr>
        <w:t xml:space="preserve"> A claim already advanced in the pseudo-Platonic </w:t>
      </w:r>
      <w:r w:rsidRPr="0054056B">
        <w:rPr>
          <w:rFonts w:ascii="Times New Roman" w:hAnsi="Times New Roman" w:cs="Times New Roman"/>
          <w:i/>
          <w:iCs/>
        </w:rPr>
        <w:t>Epinomis</w:t>
      </w:r>
      <w:r w:rsidRPr="0054056B">
        <w:rPr>
          <w:rFonts w:ascii="Times New Roman" w:hAnsi="Times New Roman" w:cs="Times New Roman"/>
        </w:rPr>
        <w:t xml:space="preserve"> (981c-985b), and picked up, </w:t>
      </w:r>
      <w:r w:rsidRPr="0054056B">
        <w:rPr>
          <w:rFonts w:ascii="Times New Roman" w:hAnsi="Times New Roman" w:cs="Times New Roman"/>
          <w:i/>
          <w:iCs/>
        </w:rPr>
        <w:t>inter alios</w:t>
      </w:r>
      <w:r w:rsidRPr="0054056B">
        <w:rPr>
          <w:rFonts w:ascii="Times New Roman" w:hAnsi="Times New Roman" w:cs="Times New Roman"/>
        </w:rPr>
        <w:t>, by Philo (</w:t>
      </w:r>
      <w:r w:rsidRPr="0054056B">
        <w:rPr>
          <w:rFonts w:ascii="Times New Roman" w:hAnsi="Times New Roman" w:cs="Times New Roman"/>
          <w:i/>
          <w:iCs/>
        </w:rPr>
        <w:t>De Gigantibus</w:t>
      </w:r>
      <w:r w:rsidRPr="0054056B">
        <w:rPr>
          <w:rFonts w:ascii="Times New Roman" w:hAnsi="Times New Roman" w:cs="Times New Roman"/>
        </w:rPr>
        <w:t xml:space="preserve"> 7-9) in his description of angels. Apuleius’ demonology, it is important to remember, is not developed solely out of an initial Socratico-Platonic revelation, but forms part of an ongoing tradition of interpretation (for a detailed analysis of how the </w:t>
      </w:r>
      <w:r w:rsidRPr="0054056B">
        <w:rPr>
          <w:rFonts w:ascii="Times New Roman" w:hAnsi="Times New Roman" w:cs="Times New Roman"/>
          <w:i/>
          <w:iCs/>
        </w:rPr>
        <w:t xml:space="preserve">DDS </w:t>
      </w:r>
      <w:r w:rsidRPr="0054056B">
        <w:rPr>
          <w:rFonts w:ascii="Times New Roman" w:hAnsi="Times New Roman" w:cs="Times New Roman"/>
        </w:rPr>
        <w:t xml:space="preserve">fits into the historical development of Platonic demonology, see </w:t>
      </w:r>
      <w:r w:rsidRPr="0054056B">
        <w:rPr>
          <w:rFonts w:ascii="Times New Roman" w:hAnsi="Times New Roman" w:cs="Times New Roman"/>
        </w:rPr>
        <w:fldChar w:fldCharType="begin"/>
      </w:r>
      <w:r w:rsidR="00A73889" w:rsidRPr="0054056B">
        <w:rPr>
          <w:rFonts w:ascii="Times New Roman" w:hAnsi="Times New Roman" w:cs="Times New Roman"/>
        </w:rPr>
        <w:instrText xml:space="preserve"> ADDIN ZOTERO_ITEM CSL_CITATION {"citationID":"WonW1pKo","properties":{"formattedCitation":"Peter Habermehl, \\uc0\\u8220{}Quaedam Divinae Mediae Potestates: Demonology in Apuleius\\uc0\\u8217{} De Deo Socratis,\\uc0\\u8221{} in {\\i{}Groningen Colloquia on the Novel VII}, ed. Heinz Hofmann and Maaike Zimmerman (Groningen: Egbert Foster, 1996), 117\\uc0\\u8211{}42.","plainCitation":"Peter Habermehl, “Quaedam Divinae Mediae Potestates: Demonology in Apuleius’ De Deo Socratis,” in Groningen Colloquia on the Novel VII, ed. Heinz Hofmann and Maaike Zimmerman (Groningen: Egbert Foster, 1996), 117–42.","noteIndex":45},"citationItems":[{"id":475,"uris":["http://zotero.org/users/local/mvsYTPQw/items/2IUBND8U"],"uri":["http://zotero.org/users/local/mvsYTPQw/items/2IUBND8U"],"itemData":{"id":475,"type":"chapter","title":"Quaedam divinae mediae potestates: Demonology in Apuleius' De Deo Socratis","container-title":"Groningen Colloquia on the Novel VII","publisher":"Egbert Foster","publisher-place":"Groningen","page":"117-42","event-place":"Groningen","author":[{"family":"Habermehl","given":"Peter"}],"editor":[{"family":"Hofmann","given":"Heinz"},{"family":"Zimmerman","given":"Maaike"}],"issued":{"date-parts":[["1996"]]}}}],"schema":"https://github.com/citation-style-language/schema/raw/master/csl-citation.json"} </w:instrText>
      </w:r>
      <w:r w:rsidRPr="0054056B">
        <w:rPr>
          <w:rFonts w:ascii="Times New Roman" w:hAnsi="Times New Roman" w:cs="Times New Roman"/>
        </w:rPr>
        <w:fldChar w:fldCharType="separate"/>
      </w:r>
      <w:r w:rsidRPr="0054056B">
        <w:rPr>
          <w:rFonts w:ascii="Times New Roman" w:hAnsi="Times New Roman" w:cs="Times New Roman"/>
        </w:rPr>
        <w:t xml:space="preserve">Peter Habermehl, “Quaedam Divinae Mediae Potestates: Demonology in Apuleius’ De Deo Socratis,” in </w:t>
      </w:r>
      <w:r w:rsidRPr="0054056B">
        <w:rPr>
          <w:rFonts w:ascii="Times New Roman" w:hAnsi="Times New Roman" w:cs="Times New Roman"/>
          <w:i/>
          <w:iCs/>
        </w:rPr>
        <w:t>Groningen Colloquia on the Novel VII</w:t>
      </w:r>
      <w:r w:rsidRPr="0054056B">
        <w:rPr>
          <w:rFonts w:ascii="Times New Roman" w:hAnsi="Times New Roman" w:cs="Times New Roman"/>
        </w:rPr>
        <w:t>, ed. Heinz Hofmann and Maaike Zimmerman (Groningen: Egbert Foster, 1996), 117–42.</w:t>
      </w:r>
      <w:r w:rsidRPr="0054056B">
        <w:rPr>
          <w:rFonts w:ascii="Times New Roman" w:hAnsi="Times New Roman" w:cs="Times New Roman"/>
        </w:rPr>
        <w:fldChar w:fldCharType="end"/>
      </w:r>
      <w:r w:rsidRPr="0054056B">
        <w:rPr>
          <w:rFonts w:ascii="Times New Roman" w:hAnsi="Times New Roman" w:cs="Times New Roman"/>
        </w:rPr>
        <w:t>)</w:t>
      </w:r>
    </w:p>
  </w:footnote>
  <w:footnote w:id="46">
    <w:p w14:paraId="41CC1382" w14:textId="1B93B1A8" w:rsidR="001E6A68" w:rsidRPr="0054056B" w:rsidRDefault="001E6A68">
      <w:pPr>
        <w:pStyle w:val="FootnoteText"/>
        <w:rPr>
          <w:rFonts w:ascii="Times New Roman" w:hAnsi="Times New Roman" w:cs="Times New Roman"/>
        </w:rPr>
      </w:pPr>
      <w:r w:rsidRPr="0054056B">
        <w:rPr>
          <w:rStyle w:val="FootnoteReference"/>
          <w:rFonts w:ascii="Times New Roman" w:hAnsi="Times New Roman" w:cs="Times New Roman"/>
        </w:rPr>
        <w:footnoteRef/>
      </w:r>
      <w:r w:rsidRPr="0054056B">
        <w:rPr>
          <w:rFonts w:ascii="Times New Roman" w:hAnsi="Times New Roman" w:cs="Times New Roman"/>
        </w:rPr>
        <w:t xml:space="preserve"> Again, Apuleius’ claim seems problematic: why think that </w:t>
      </w:r>
      <w:r w:rsidRPr="0054056B">
        <w:rPr>
          <w:rFonts w:ascii="Times New Roman" w:hAnsi="Times New Roman" w:cs="Times New Roman"/>
          <w:i/>
          <w:iCs/>
        </w:rPr>
        <w:t xml:space="preserve">every </w:t>
      </w:r>
      <w:r w:rsidRPr="0054056B">
        <w:rPr>
          <w:rFonts w:ascii="Times New Roman" w:hAnsi="Times New Roman" w:cs="Times New Roman"/>
        </w:rPr>
        <w:t>change must be from better to worse or the inverse, excluding the possibility of ‘neutral’ changes</w:t>
      </w:r>
      <w:r w:rsidR="00F221A9" w:rsidRPr="0054056B">
        <w:rPr>
          <w:rFonts w:ascii="Times New Roman" w:hAnsi="Times New Roman" w:cs="Times New Roman"/>
        </w:rPr>
        <w:t>? O</w:t>
      </w:r>
      <w:r w:rsidRPr="0054056B">
        <w:rPr>
          <w:rFonts w:ascii="Times New Roman" w:hAnsi="Times New Roman" w:cs="Times New Roman"/>
        </w:rPr>
        <w:t>ne might think, for instance, that changing from enjoying listening to Beethoven’s 14</w:t>
      </w:r>
      <w:r w:rsidRPr="0054056B">
        <w:rPr>
          <w:rFonts w:ascii="Times New Roman" w:hAnsi="Times New Roman" w:cs="Times New Roman"/>
          <w:vertAlign w:val="superscript"/>
        </w:rPr>
        <w:t>th</w:t>
      </w:r>
      <w:r w:rsidRPr="0054056B">
        <w:rPr>
          <w:rFonts w:ascii="Times New Roman" w:hAnsi="Times New Roman" w:cs="Times New Roman"/>
        </w:rPr>
        <w:t xml:space="preserve"> string quartet to enjoying listening to his 15</w:t>
      </w:r>
      <w:r w:rsidRPr="0054056B">
        <w:rPr>
          <w:rFonts w:ascii="Times New Roman" w:hAnsi="Times New Roman" w:cs="Times New Roman"/>
          <w:vertAlign w:val="superscript"/>
        </w:rPr>
        <w:t>th</w:t>
      </w:r>
      <w:r w:rsidRPr="0054056B">
        <w:rPr>
          <w:rFonts w:ascii="Times New Roman" w:hAnsi="Times New Roman" w:cs="Times New Roman"/>
        </w:rPr>
        <w:t xml:space="preserve"> is not a change from better to worse or the opposite, but a shift between indiscernible goods. </w:t>
      </w:r>
      <w:r w:rsidR="00EB356C" w:rsidRPr="0054056B">
        <w:rPr>
          <w:rFonts w:ascii="Times New Roman" w:hAnsi="Times New Roman" w:cs="Times New Roman"/>
        </w:rPr>
        <w:t>Even if we admitted the possible of such neutral changes, however, Apuleius might still respond as follows: if</w:t>
      </w:r>
      <w:r w:rsidRPr="0054056B">
        <w:rPr>
          <w:rFonts w:ascii="Times New Roman" w:hAnsi="Times New Roman" w:cs="Times New Roman"/>
        </w:rPr>
        <w:t xml:space="preserve"> every </w:t>
      </w:r>
      <w:r w:rsidR="00EB356C" w:rsidRPr="0054056B">
        <w:rPr>
          <w:rFonts w:ascii="Times New Roman" w:hAnsi="Times New Roman" w:cs="Times New Roman"/>
        </w:rPr>
        <w:t xml:space="preserve">intentional </w:t>
      </w:r>
      <w:r w:rsidRPr="0054056B">
        <w:rPr>
          <w:rFonts w:ascii="Times New Roman" w:hAnsi="Times New Roman" w:cs="Times New Roman"/>
        </w:rPr>
        <w:t xml:space="preserve">action is essentially teleological, and if the gods </w:t>
      </w:r>
      <w:r w:rsidR="00EB356C" w:rsidRPr="0054056B">
        <w:rPr>
          <w:rFonts w:ascii="Times New Roman" w:hAnsi="Times New Roman" w:cs="Times New Roman"/>
        </w:rPr>
        <w:t>(being</w:t>
      </w:r>
      <w:r w:rsidRPr="0054056B">
        <w:rPr>
          <w:rFonts w:ascii="Times New Roman" w:hAnsi="Times New Roman" w:cs="Times New Roman"/>
        </w:rPr>
        <w:t xml:space="preserve"> perfectly unconstrained in deciding upon and attaining their ends</w:t>
      </w:r>
      <w:r w:rsidR="00EB356C" w:rsidRPr="0054056B">
        <w:rPr>
          <w:rFonts w:ascii="Times New Roman" w:hAnsi="Times New Roman" w:cs="Times New Roman"/>
        </w:rPr>
        <w:t>) always act intentionally</w:t>
      </w:r>
      <w:r w:rsidRPr="0054056B">
        <w:rPr>
          <w:rFonts w:ascii="Times New Roman" w:hAnsi="Times New Roman" w:cs="Times New Roman"/>
        </w:rPr>
        <w:t>, then to change from feeling one emotion to another (that is, to stop performing one action and begin another) would require a change of ends, which would require the gods to</w:t>
      </w:r>
      <w:r w:rsidR="00F221A9" w:rsidRPr="0054056B">
        <w:rPr>
          <w:rFonts w:ascii="Times New Roman" w:hAnsi="Times New Roman" w:cs="Times New Roman"/>
        </w:rPr>
        <w:t xml:space="preserve"> have a </w:t>
      </w:r>
      <w:r w:rsidR="00F221A9" w:rsidRPr="0054056B">
        <w:rPr>
          <w:rFonts w:ascii="Times New Roman" w:hAnsi="Times New Roman" w:cs="Times New Roman"/>
          <w:i/>
          <w:iCs/>
        </w:rPr>
        <w:t xml:space="preserve">reason </w:t>
      </w:r>
      <w:r w:rsidR="00F221A9" w:rsidRPr="0054056B">
        <w:rPr>
          <w:rFonts w:ascii="Times New Roman" w:hAnsi="Times New Roman" w:cs="Times New Roman"/>
        </w:rPr>
        <w:t xml:space="preserve">to change their end. Were this the case, then either the two ends would be indiscernible (which would fail to give </w:t>
      </w:r>
      <w:r w:rsidR="00EB356C" w:rsidRPr="0054056B">
        <w:rPr>
          <w:rFonts w:ascii="Times New Roman" w:hAnsi="Times New Roman" w:cs="Times New Roman"/>
        </w:rPr>
        <w:t>the gods</w:t>
      </w:r>
      <w:r w:rsidR="00F221A9" w:rsidRPr="0054056B">
        <w:rPr>
          <w:rFonts w:ascii="Times New Roman" w:hAnsi="Times New Roman" w:cs="Times New Roman"/>
        </w:rPr>
        <w:t xml:space="preserve"> a reason to change their end), or </w:t>
      </w:r>
      <w:r w:rsidRPr="0054056B">
        <w:rPr>
          <w:rFonts w:ascii="Times New Roman" w:hAnsi="Times New Roman" w:cs="Times New Roman"/>
        </w:rPr>
        <w:t xml:space="preserve">their present end </w:t>
      </w:r>
      <w:r w:rsidR="00F221A9" w:rsidRPr="0054056B">
        <w:rPr>
          <w:rFonts w:ascii="Times New Roman" w:hAnsi="Times New Roman" w:cs="Times New Roman"/>
        </w:rPr>
        <w:t>would be</w:t>
      </w:r>
      <w:r w:rsidRPr="0054056B">
        <w:rPr>
          <w:rFonts w:ascii="Times New Roman" w:hAnsi="Times New Roman" w:cs="Times New Roman"/>
        </w:rPr>
        <w:t xml:space="preserve"> worse</w:t>
      </w:r>
      <w:r w:rsidR="00F221A9" w:rsidRPr="0054056B">
        <w:rPr>
          <w:rFonts w:ascii="Times New Roman" w:hAnsi="Times New Roman" w:cs="Times New Roman"/>
        </w:rPr>
        <w:t xml:space="preserve"> </w:t>
      </w:r>
      <w:r w:rsidRPr="0054056B">
        <w:rPr>
          <w:rFonts w:ascii="Times New Roman" w:hAnsi="Times New Roman" w:cs="Times New Roman"/>
        </w:rPr>
        <w:t xml:space="preserve">than some other possible end </w:t>
      </w:r>
      <w:r w:rsidR="00F221A9" w:rsidRPr="0054056B">
        <w:rPr>
          <w:rFonts w:ascii="Times New Roman" w:hAnsi="Times New Roman" w:cs="Times New Roman"/>
        </w:rPr>
        <w:t>(</w:t>
      </w:r>
      <w:r w:rsidRPr="0054056B">
        <w:rPr>
          <w:rFonts w:ascii="Times New Roman" w:hAnsi="Times New Roman" w:cs="Times New Roman"/>
        </w:rPr>
        <w:t>which would be absurd</w:t>
      </w:r>
      <w:r w:rsidR="00F221A9" w:rsidRPr="0054056B">
        <w:rPr>
          <w:rFonts w:ascii="Times New Roman" w:hAnsi="Times New Roman" w:cs="Times New Roman"/>
        </w:rPr>
        <w:t xml:space="preserve"> since</w:t>
      </w:r>
      <w:r w:rsidRPr="0054056B">
        <w:rPr>
          <w:rFonts w:ascii="Times New Roman" w:hAnsi="Times New Roman" w:cs="Times New Roman"/>
        </w:rPr>
        <w:t>,</w:t>
      </w:r>
      <w:r w:rsidR="00F221A9" w:rsidRPr="0054056B">
        <w:rPr>
          <w:rFonts w:ascii="Times New Roman" w:hAnsi="Times New Roman" w:cs="Times New Roman"/>
        </w:rPr>
        <w:t xml:space="preserve"> the gods</w:t>
      </w:r>
      <w:r w:rsidRPr="0054056B">
        <w:rPr>
          <w:rFonts w:ascii="Times New Roman" w:hAnsi="Times New Roman" w:cs="Times New Roman"/>
        </w:rPr>
        <w:t xml:space="preserve"> being perfectly unconstrained, </w:t>
      </w:r>
      <w:r w:rsidR="00F221A9" w:rsidRPr="0054056B">
        <w:rPr>
          <w:rFonts w:ascii="Times New Roman" w:hAnsi="Times New Roman" w:cs="Times New Roman"/>
        </w:rPr>
        <w:t>we could not explain why</w:t>
      </w:r>
      <w:r w:rsidRPr="0054056B">
        <w:rPr>
          <w:rFonts w:ascii="Times New Roman" w:hAnsi="Times New Roman" w:cs="Times New Roman"/>
        </w:rPr>
        <w:t xml:space="preserve"> </w:t>
      </w:r>
      <w:r w:rsidR="00F221A9" w:rsidRPr="0054056B">
        <w:rPr>
          <w:rFonts w:ascii="Times New Roman" w:hAnsi="Times New Roman" w:cs="Times New Roman"/>
        </w:rPr>
        <w:t xml:space="preserve">they had </w:t>
      </w:r>
      <w:r w:rsidRPr="0054056B">
        <w:rPr>
          <w:rFonts w:ascii="Times New Roman" w:hAnsi="Times New Roman" w:cs="Times New Roman"/>
        </w:rPr>
        <w:t xml:space="preserve">not </w:t>
      </w:r>
      <w:r w:rsidR="00F221A9" w:rsidRPr="0054056B">
        <w:rPr>
          <w:rFonts w:ascii="Times New Roman" w:hAnsi="Times New Roman" w:cs="Times New Roman"/>
        </w:rPr>
        <w:t>set</w:t>
      </w:r>
      <w:r w:rsidRPr="0054056B">
        <w:rPr>
          <w:rFonts w:ascii="Times New Roman" w:hAnsi="Times New Roman" w:cs="Times New Roman"/>
        </w:rPr>
        <w:t xml:space="preserve"> the better end for themselves </w:t>
      </w:r>
      <w:r w:rsidRPr="0054056B">
        <w:rPr>
          <w:rFonts w:ascii="Times New Roman" w:hAnsi="Times New Roman" w:cs="Times New Roman"/>
          <w:i/>
          <w:iCs/>
        </w:rPr>
        <w:t>ab initio</w:t>
      </w:r>
      <w:r w:rsidRPr="0054056B">
        <w:rPr>
          <w:rFonts w:ascii="Times New Roman" w:hAnsi="Times New Roman" w:cs="Times New Roman"/>
        </w:rPr>
        <w:t>)</w:t>
      </w:r>
      <w:r w:rsidR="00EB356C" w:rsidRPr="0054056B">
        <w:rPr>
          <w:rFonts w:ascii="Times New Roman" w:hAnsi="Times New Roman" w:cs="Times New Roman"/>
        </w:rPr>
        <w:t>, or their present end would be better (in which case, again, they would have no reason to change).</w:t>
      </w:r>
      <w:r w:rsidR="00F221A9" w:rsidRPr="0054056B">
        <w:rPr>
          <w:rFonts w:ascii="Times New Roman" w:hAnsi="Times New Roman" w:cs="Times New Roman"/>
        </w:rPr>
        <w:t xml:space="preserve"> </w:t>
      </w:r>
      <w:r w:rsidRPr="0054056B">
        <w:rPr>
          <w:rFonts w:ascii="Times New Roman" w:hAnsi="Times New Roman" w:cs="Times New Roman"/>
        </w:rPr>
        <w:t xml:space="preserve">As in note </w:t>
      </w:r>
      <w:r w:rsidR="00F221A9" w:rsidRPr="0054056B">
        <w:rPr>
          <w:rFonts w:ascii="Times New Roman" w:hAnsi="Times New Roman" w:cs="Times New Roman"/>
        </w:rPr>
        <w:t>43</w:t>
      </w:r>
      <w:r w:rsidRPr="0054056B">
        <w:rPr>
          <w:rFonts w:ascii="Times New Roman" w:hAnsi="Times New Roman" w:cs="Times New Roman"/>
        </w:rPr>
        <w:t>, however, this response is entirely speculative, and raises a number of further questions itself</w:t>
      </w:r>
      <w:r w:rsidR="00F221A9" w:rsidRPr="0054056B">
        <w:rPr>
          <w:rFonts w:ascii="Times New Roman" w:hAnsi="Times New Roman" w:cs="Times New Roman"/>
        </w:rPr>
        <w:t xml:space="preserve"> that I cannot pursue here</w:t>
      </w:r>
      <w:r w:rsidRPr="0054056B">
        <w:rPr>
          <w:rFonts w:ascii="Times New Roman" w:hAnsi="Times New Roman" w:cs="Times New Roman"/>
        </w:rPr>
        <w:t>.</w:t>
      </w:r>
    </w:p>
  </w:footnote>
  <w:footnote w:id="47">
    <w:p w14:paraId="70513CD0" w14:textId="77777777" w:rsidR="001E6A68" w:rsidRPr="0054056B" w:rsidRDefault="001E6A68" w:rsidP="000B49CA">
      <w:pPr>
        <w:pStyle w:val="FootnoteText"/>
        <w:rPr>
          <w:rFonts w:ascii="Times New Roman" w:hAnsi="Times New Roman" w:cs="Times New Roman"/>
        </w:rPr>
      </w:pPr>
      <w:r w:rsidRPr="0054056B">
        <w:rPr>
          <w:rStyle w:val="FootnoteReference"/>
          <w:rFonts w:ascii="Times New Roman" w:hAnsi="Times New Roman" w:cs="Times New Roman"/>
        </w:rPr>
        <w:footnoteRef/>
      </w:r>
      <w:r w:rsidRPr="0054056B">
        <w:rPr>
          <w:rFonts w:ascii="Times New Roman" w:hAnsi="Times New Roman" w:cs="Times New Roman"/>
        </w:rPr>
        <w:t xml:space="preserve"> For a detailed reading of how Apuleius uses and transforms Roman religious concepts in the </w:t>
      </w:r>
      <w:r w:rsidRPr="0054056B">
        <w:rPr>
          <w:rFonts w:ascii="Times New Roman" w:hAnsi="Times New Roman" w:cs="Times New Roman"/>
          <w:i/>
          <w:iCs/>
        </w:rPr>
        <w:t>DDS</w:t>
      </w:r>
      <w:r w:rsidRPr="0054056B">
        <w:rPr>
          <w:rFonts w:ascii="Times New Roman" w:hAnsi="Times New Roman" w:cs="Times New Roman"/>
        </w:rPr>
        <w:t>, see Habermehl 129-134.</w:t>
      </w:r>
    </w:p>
  </w:footnote>
  <w:footnote w:id="48">
    <w:p w14:paraId="0EF87B80" w14:textId="0BB2577E" w:rsidR="001E6A68" w:rsidRPr="0054056B" w:rsidRDefault="001E6A68" w:rsidP="008C268D">
      <w:pPr>
        <w:pStyle w:val="FootnoteText"/>
        <w:rPr>
          <w:rFonts w:ascii="Times New Roman" w:hAnsi="Times New Roman" w:cs="Times New Roman"/>
        </w:rPr>
      </w:pPr>
      <w:r w:rsidRPr="0054056B">
        <w:rPr>
          <w:rStyle w:val="FootnoteReference"/>
          <w:rFonts w:ascii="Times New Roman" w:hAnsi="Times New Roman" w:cs="Times New Roman"/>
        </w:rPr>
        <w:footnoteRef/>
      </w:r>
      <w:r w:rsidRPr="0054056B">
        <w:rPr>
          <w:rFonts w:ascii="Times New Roman" w:hAnsi="Times New Roman" w:cs="Times New Roman"/>
        </w:rPr>
        <w:t xml:space="preserve"> Commentators have frequently noted the difficulties created by these sub-divisions (</w:t>
      </w:r>
      <w:r w:rsidRPr="0054056B">
        <w:rPr>
          <w:rFonts w:ascii="Times New Roman" w:hAnsi="Times New Roman" w:cs="Times New Roman"/>
        </w:rPr>
        <w:fldChar w:fldCharType="begin"/>
      </w:r>
      <w:r w:rsidR="005D4CD1">
        <w:rPr>
          <w:rFonts w:ascii="Times New Roman" w:hAnsi="Times New Roman" w:cs="Times New Roman"/>
        </w:rPr>
        <w:instrText xml:space="preserve"> ADDIN ZOTERO_ITEM CSL_CITATION {"citationID":"f5hbfqrb","properties":{"formattedCitation":"B.L. Hijmans, \\uc0\\u8220{}Apuleius: Philosophus Platonicus,\\uc0\\u8221{} {\\i{}Ausftieg Und Niedergang Der R\\uc0\\u246{}mischen Welt II} 36, no. 1 (1987): 443.","plainCitation":"B.L. Hijmans, “Apuleius: Philosophus Platonicus,” Ausftieg Und Niedergang Der Römischen Welt II 36, no. 1 (1987): 443.","dontUpdate":true,"noteIndex":48},"citationItems":[{"id":478,"uris":["http://zotero.org/users/local/mvsYTPQw/items/UKUD6RJG"],"uri":["http://zotero.org/users/local/mvsYTPQw/items/UKUD6RJG"],"itemData":{"id":478,"type":"article-journal","title":"Apuleius: Philosophus Platonicus","container-title":"Aufstieg und Niedergang der römischen Welt II","page":"395-475","volume":"36","issue":"1","author":[{"family":"Hijmans","given":"B.L."}],"issued":{"date-parts":[["1987"]]}},"locator":"443"}],"schema":"https://github.com/citation-style-language/schema/raw/master/csl-citation.json"} </w:instrText>
      </w:r>
      <w:r w:rsidRPr="0054056B">
        <w:rPr>
          <w:rFonts w:ascii="Times New Roman" w:hAnsi="Times New Roman" w:cs="Times New Roman"/>
        </w:rPr>
        <w:fldChar w:fldCharType="separate"/>
      </w:r>
      <w:r w:rsidRPr="0054056B">
        <w:rPr>
          <w:rFonts w:ascii="Times New Roman" w:hAnsi="Times New Roman" w:cs="Times New Roman"/>
        </w:rPr>
        <w:t xml:space="preserve">B.L. Hijmans, “Apuleius: Philosophus Platonicus,” </w:t>
      </w:r>
      <w:r w:rsidRPr="0054056B">
        <w:rPr>
          <w:rFonts w:ascii="Times New Roman" w:hAnsi="Times New Roman" w:cs="Times New Roman"/>
          <w:i/>
          <w:iCs/>
        </w:rPr>
        <w:t>Ausftieg Und Niedergang Der Römischen Welt II</w:t>
      </w:r>
      <w:r w:rsidRPr="0054056B">
        <w:rPr>
          <w:rFonts w:ascii="Times New Roman" w:hAnsi="Times New Roman" w:cs="Times New Roman"/>
        </w:rPr>
        <w:t xml:space="preserve"> 36, no. 1 (1987): 443</w:t>
      </w:r>
      <w:r w:rsidRPr="0054056B">
        <w:rPr>
          <w:rFonts w:ascii="Times New Roman" w:hAnsi="Times New Roman" w:cs="Times New Roman"/>
        </w:rPr>
        <w:fldChar w:fldCharType="end"/>
      </w:r>
      <w:r w:rsidRPr="0054056B">
        <w:rPr>
          <w:rFonts w:ascii="Times New Roman" w:hAnsi="Times New Roman" w:cs="Times New Roman"/>
        </w:rPr>
        <w:t xml:space="preserve">; Habermehl 127). For instance, it might seem as if the only distinction between the </w:t>
      </w:r>
      <w:r w:rsidRPr="0054056B">
        <w:rPr>
          <w:rFonts w:ascii="Times New Roman" w:hAnsi="Times New Roman" w:cs="Times New Roman"/>
          <w:i/>
          <w:iCs/>
        </w:rPr>
        <w:t xml:space="preserve">lares </w:t>
      </w:r>
      <w:r w:rsidRPr="0054056B">
        <w:rPr>
          <w:rFonts w:ascii="Times New Roman" w:hAnsi="Times New Roman" w:cs="Times New Roman"/>
        </w:rPr>
        <w:t xml:space="preserve">and the higher guardian </w:t>
      </w:r>
      <w:r w:rsidRPr="0054056B">
        <w:rPr>
          <w:rFonts w:ascii="Times New Roman" w:hAnsi="Times New Roman" w:cs="Times New Roman"/>
          <w:i/>
          <w:iCs/>
        </w:rPr>
        <w:t xml:space="preserve">daemones </w:t>
      </w:r>
      <w:r w:rsidRPr="0054056B">
        <w:rPr>
          <w:rFonts w:ascii="Times New Roman" w:hAnsi="Times New Roman" w:cs="Times New Roman"/>
        </w:rPr>
        <w:t xml:space="preserve">is the fact that the </w:t>
      </w:r>
      <w:r w:rsidRPr="0054056B">
        <w:rPr>
          <w:rFonts w:ascii="Times New Roman" w:hAnsi="Times New Roman" w:cs="Times New Roman"/>
          <w:i/>
          <w:iCs/>
        </w:rPr>
        <w:t xml:space="preserve">lares </w:t>
      </w:r>
      <w:r w:rsidRPr="0054056B">
        <w:rPr>
          <w:rFonts w:ascii="Times New Roman" w:hAnsi="Times New Roman" w:cs="Times New Roman"/>
        </w:rPr>
        <w:t xml:space="preserve">were once embodied – but if this is the only distinction, why are the guardian </w:t>
      </w:r>
      <w:r w:rsidRPr="0054056B">
        <w:rPr>
          <w:rFonts w:ascii="Times New Roman" w:hAnsi="Times New Roman" w:cs="Times New Roman"/>
          <w:i/>
          <w:iCs/>
        </w:rPr>
        <w:t xml:space="preserve">daemones </w:t>
      </w:r>
      <w:r w:rsidRPr="0054056B">
        <w:rPr>
          <w:rFonts w:ascii="Times New Roman" w:hAnsi="Times New Roman" w:cs="Times New Roman"/>
        </w:rPr>
        <w:t xml:space="preserve">still described as higher beings even </w:t>
      </w:r>
      <w:r w:rsidRPr="0054056B">
        <w:rPr>
          <w:rFonts w:ascii="Times New Roman" w:hAnsi="Times New Roman" w:cs="Times New Roman"/>
          <w:i/>
          <w:iCs/>
        </w:rPr>
        <w:t xml:space="preserve">after </w:t>
      </w:r>
      <w:r w:rsidRPr="0054056B">
        <w:rPr>
          <w:rFonts w:ascii="Times New Roman" w:hAnsi="Times New Roman" w:cs="Times New Roman"/>
        </w:rPr>
        <w:t xml:space="preserve">the </w:t>
      </w:r>
      <w:r w:rsidRPr="0054056B">
        <w:rPr>
          <w:rFonts w:ascii="Times New Roman" w:hAnsi="Times New Roman" w:cs="Times New Roman"/>
          <w:i/>
          <w:iCs/>
        </w:rPr>
        <w:t xml:space="preserve">lares </w:t>
      </w:r>
      <w:r w:rsidRPr="0054056B">
        <w:rPr>
          <w:rFonts w:ascii="Times New Roman" w:hAnsi="Times New Roman" w:cs="Times New Roman"/>
        </w:rPr>
        <w:t xml:space="preserve">are no longer embodied? More generally, the distinction between </w:t>
      </w:r>
      <w:r w:rsidRPr="0054056B">
        <w:rPr>
          <w:rFonts w:ascii="Times New Roman" w:hAnsi="Times New Roman" w:cs="Times New Roman"/>
          <w:i/>
          <w:iCs/>
        </w:rPr>
        <w:t>genius</w:t>
      </w:r>
      <w:r w:rsidRPr="0054056B">
        <w:rPr>
          <w:rFonts w:ascii="Times New Roman" w:hAnsi="Times New Roman" w:cs="Times New Roman"/>
        </w:rPr>
        <w:t>/</w:t>
      </w:r>
      <w:r w:rsidRPr="0054056B">
        <w:rPr>
          <w:rFonts w:ascii="Times New Roman" w:hAnsi="Times New Roman" w:cs="Times New Roman"/>
          <w:i/>
          <w:iCs/>
        </w:rPr>
        <w:t xml:space="preserve">lemur </w:t>
      </w:r>
      <w:r w:rsidRPr="0054056B">
        <w:rPr>
          <w:rFonts w:ascii="Times New Roman" w:hAnsi="Times New Roman" w:cs="Times New Roman"/>
        </w:rPr>
        <w:t xml:space="preserve">and human beings is complicated: why is it that a human soul </w:t>
      </w:r>
      <w:r w:rsidRPr="0054056B">
        <w:rPr>
          <w:rFonts w:ascii="Times New Roman" w:hAnsi="Times New Roman" w:cs="Times New Roman"/>
          <w:i/>
          <w:iCs/>
        </w:rPr>
        <w:t xml:space="preserve">qua genius </w:t>
      </w:r>
      <w:r w:rsidRPr="0054056B">
        <w:rPr>
          <w:rFonts w:ascii="Times New Roman" w:hAnsi="Times New Roman" w:cs="Times New Roman"/>
        </w:rPr>
        <w:t xml:space="preserve">is considered a member of the class of </w:t>
      </w:r>
      <w:r w:rsidRPr="0054056B">
        <w:rPr>
          <w:rFonts w:ascii="Times New Roman" w:hAnsi="Times New Roman" w:cs="Times New Roman"/>
          <w:i/>
          <w:iCs/>
        </w:rPr>
        <w:t>daemones</w:t>
      </w:r>
      <w:r w:rsidRPr="0054056B">
        <w:rPr>
          <w:rFonts w:ascii="Times New Roman" w:hAnsi="Times New Roman" w:cs="Times New Roman"/>
        </w:rPr>
        <w:t xml:space="preserve">, but a human being </w:t>
      </w:r>
      <w:r w:rsidRPr="0054056B">
        <w:rPr>
          <w:rFonts w:ascii="Times New Roman" w:hAnsi="Times New Roman" w:cs="Times New Roman"/>
          <w:i/>
          <w:iCs/>
        </w:rPr>
        <w:t xml:space="preserve">tout court </w:t>
      </w:r>
      <w:r w:rsidRPr="0054056B">
        <w:rPr>
          <w:rFonts w:ascii="Times New Roman" w:hAnsi="Times New Roman" w:cs="Times New Roman"/>
        </w:rPr>
        <w:t xml:space="preserve">is not? For the purposes of this paper, however, </w:t>
      </w:r>
      <w:r w:rsidR="00B92268" w:rsidRPr="0054056B">
        <w:rPr>
          <w:rFonts w:ascii="Times New Roman" w:hAnsi="Times New Roman" w:cs="Times New Roman"/>
        </w:rPr>
        <w:t xml:space="preserve">I can only note such puzzles before putting them aside. </w:t>
      </w:r>
      <w:r w:rsidRPr="0054056B">
        <w:rPr>
          <w:rFonts w:ascii="Times New Roman" w:hAnsi="Times New Roman" w:cs="Times New Roman"/>
        </w:rPr>
        <w:t xml:space="preserve"> </w:t>
      </w:r>
    </w:p>
  </w:footnote>
  <w:footnote w:id="49">
    <w:p w14:paraId="17092403" w14:textId="0EB5D231" w:rsidR="001E6A68" w:rsidRPr="0054056B" w:rsidRDefault="001E6A68">
      <w:pPr>
        <w:pStyle w:val="FootnoteText"/>
        <w:rPr>
          <w:rFonts w:ascii="Times New Roman" w:hAnsi="Times New Roman" w:cs="Times New Roman"/>
        </w:rPr>
      </w:pPr>
      <w:r w:rsidRPr="0054056B">
        <w:rPr>
          <w:rStyle w:val="FootnoteReference"/>
          <w:rFonts w:ascii="Times New Roman" w:hAnsi="Times New Roman" w:cs="Times New Roman"/>
        </w:rPr>
        <w:footnoteRef/>
      </w:r>
      <w:r w:rsidRPr="0054056B">
        <w:rPr>
          <w:rFonts w:ascii="Times New Roman" w:hAnsi="Times New Roman" w:cs="Times New Roman"/>
        </w:rPr>
        <w:t xml:space="preserve"> The reliability of Plato’s reports of Socrates’ life, and the possibility of retrieving the ‘historical’ Socrates from beneath his Platonic guise point, of course, towards a host of hoary interpretive questions. What is important for us</w:t>
      </w:r>
      <w:r w:rsidR="00B92268" w:rsidRPr="0054056B">
        <w:rPr>
          <w:rFonts w:ascii="Times New Roman" w:hAnsi="Times New Roman" w:cs="Times New Roman"/>
        </w:rPr>
        <w:t xml:space="preserve"> here, however,</w:t>
      </w:r>
      <w:r w:rsidRPr="0054056B">
        <w:rPr>
          <w:rFonts w:ascii="Times New Roman" w:hAnsi="Times New Roman" w:cs="Times New Roman"/>
        </w:rPr>
        <w:t xml:space="preserve"> is that both Apuleius and Augustine understand Plato as accurately reporting actual historical occurrences in Socrates’ life.</w:t>
      </w:r>
    </w:p>
  </w:footnote>
  <w:footnote w:id="50">
    <w:p w14:paraId="02ACCB19" w14:textId="090478B8" w:rsidR="001E6A68" w:rsidRPr="0054056B" w:rsidRDefault="001E6A68">
      <w:pPr>
        <w:pStyle w:val="FootnoteText"/>
        <w:rPr>
          <w:rFonts w:ascii="Times New Roman" w:hAnsi="Times New Roman" w:cs="Times New Roman"/>
        </w:rPr>
      </w:pPr>
      <w:r w:rsidRPr="0054056B">
        <w:rPr>
          <w:rStyle w:val="FootnoteReference"/>
          <w:rFonts w:ascii="Times New Roman" w:hAnsi="Times New Roman" w:cs="Times New Roman"/>
        </w:rPr>
        <w:footnoteRef/>
      </w:r>
      <w:r w:rsidRPr="0054056B">
        <w:rPr>
          <w:rFonts w:ascii="Times New Roman" w:hAnsi="Times New Roman" w:cs="Times New Roman"/>
        </w:rPr>
        <w:t xml:space="preserve"> </w:t>
      </w:r>
      <w:r w:rsidRPr="0054056B">
        <w:rPr>
          <w:rFonts w:ascii="Times New Roman" w:hAnsi="Times New Roman" w:cs="Times New Roman"/>
          <w:color w:val="333333"/>
          <w:spacing w:val="-2"/>
          <w:shd w:val="clear" w:color="auto" w:fill="FFFFFF"/>
        </w:rPr>
        <w:t>Sicubi tamen interceptis sapientiae officiis non consilio sed praesagio indigebat, ut ubi dubitatione clauderet, ibi divinatione consisteret</w:t>
      </w:r>
      <w:r w:rsidRPr="0054056B">
        <w:rPr>
          <w:rFonts w:ascii="Times New Roman" w:hAnsi="Times New Roman" w:cs="Times New Roman"/>
        </w:rPr>
        <w:t xml:space="preserve"> (</w:t>
      </w:r>
      <w:r w:rsidRPr="0054056B">
        <w:rPr>
          <w:rFonts w:ascii="Times New Roman" w:hAnsi="Times New Roman" w:cs="Times New Roman"/>
          <w:i/>
          <w:iCs/>
        </w:rPr>
        <w:t xml:space="preserve">DDS </w:t>
      </w:r>
      <w:r w:rsidRPr="0054056B">
        <w:rPr>
          <w:rFonts w:ascii="Times New Roman" w:hAnsi="Times New Roman" w:cs="Times New Roman"/>
        </w:rPr>
        <w:t xml:space="preserve">157-8), emphasis mine, reading </w:t>
      </w:r>
      <w:r w:rsidRPr="0054056B">
        <w:rPr>
          <w:rFonts w:ascii="Times New Roman" w:hAnsi="Times New Roman" w:cs="Times New Roman"/>
          <w:i/>
          <w:iCs/>
        </w:rPr>
        <w:t xml:space="preserve">interceptis </w:t>
      </w:r>
      <w:r w:rsidRPr="0054056B">
        <w:rPr>
          <w:rFonts w:ascii="Times New Roman" w:hAnsi="Times New Roman" w:cs="Times New Roman"/>
        </w:rPr>
        <w:t xml:space="preserve">with Harrison (“De Deo Socratis” 209 n.53) in place of the transmitted </w:t>
      </w:r>
      <w:r w:rsidRPr="0054056B">
        <w:rPr>
          <w:rFonts w:ascii="Times New Roman" w:hAnsi="Times New Roman" w:cs="Times New Roman"/>
          <w:i/>
          <w:iCs/>
        </w:rPr>
        <w:t>interfectis</w:t>
      </w:r>
      <w:r w:rsidRPr="0054056B">
        <w:rPr>
          <w:rFonts w:ascii="Times New Roman" w:hAnsi="Times New Roman" w:cs="Times New Roman"/>
        </w:rPr>
        <w:t>.</w:t>
      </w:r>
    </w:p>
  </w:footnote>
  <w:footnote w:id="51">
    <w:p w14:paraId="6C1B83B8" w14:textId="4F7BDAB6" w:rsidR="001E6A68" w:rsidRPr="0054056B" w:rsidRDefault="001E6A68">
      <w:pPr>
        <w:pStyle w:val="FootnoteText"/>
        <w:rPr>
          <w:rFonts w:ascii="Times New Roman" w:hAnsi="Times New Roman" w:cs="Times New Roman"/>
        </w:rPr>
      </w:pPr>
      <w:r w:rsidRPr="0054056B">
        <w:rPr>
          <w:rStyle w:val="FootnoteReference"/>
          <w:rFonts w:ascii="Times New Roman" w:hAnsi="Times New Roman" w:cs="Times New Roman"/>
        </w:rPr>
        <w:footnoteRef/>
      </w:r>
      <w:r w:rsidRPr="0054056B">
        <w:rPr>
          <w:rFonts w:ascii="Times New Roman" w:hAnsi="Times New Roman" w:cs="Times New Roman"/>
        </w:rPr>
        <w:t xml:space="preserve"> cf. Habermehl 134n.69: “For Apuleius, philosophy and religion were twin efforts toward the same goal.” Strikingly, in his </w:t>
      </w:r>
      <w:r w:rsidRPr="0054056B">
        <w:rPr>
          <w:rFonts w:ascii="Times New Roman" w:hAnsi="Times New Roman" w:cs="Times New Roman"/>
          <w:i/>
          <w:iCs/>
        </w:rPr>
        <w:t xml:space="preserve">Apologia </w:t>
      </w:r>
      <w:r w:rsidRPr="0054056B">
        <w:rPr>
          <w:rFonts w:ascii="Times New Roman" w:hAnsi="Times New Roman" w:cs="Times New Roman"/>
        </w:rPr>
        <w:t>(41.3), Apuleius will go so far as to describe the philosopher as a “priest of all the gods” (</w:t>
      </w:r>
      <w:r w:rsidRPr="0054056B">
        <w:rPr>
          <w:rFonts w:ascii="Times New Roman" w:hAnsi="Times New Roman" w:cs="Times New Roman"/>
          <w:i/>
          <w:iCs/>
        </w:rPr>
        <w:t>omnium deum sacerdotem</w:t>
      </w:r>
      <w:r w:rsidRPr="0054056B">
        <w:rPr>
          <w:rFonts w:ascii="Times New Roman" w:hAnsi="Times New Roman" w:cs="Times New Roman"/>
        </w:rPr>
        <w:t>).</w:t>
      </w:r>
    </w:p>
  </w:footnote>
  <w:footnote w:id="52">
    <w:p w14:paraId="1D45E273" w14:textId="72C41AF0" w:rsidR="001E6A68" w:rsidRPr="0054056B" w:rsidRDefault="001E6A68" w:rsidP="00FB1CE6">
      <w:pPr>
        <w:pStyle w:val="FootnoteText"/>
        <w:rPr>
          <w:rFonts w:ascii="Times New Roman" w:hAnsi="Times New Roman" w:cs="Times New Roman"/>
        </w:rPr>
      </w:pPr>
      <w:r w:rsidRPr="0054056B">
        <w:rPr>
          <w:rStyle w:val="FootnoteReference"/>
          <w:rFonts w:ascii="Times New Roman" w:hAnsi="Times New Roman" w:cs="Times New Roman"/>
        </w:rPr>
        <w:footnoteRef/>
      </w:r>
      <w:r w:rsidRPr="0054056B">
        <w:rPr>
          <w:rFonts w:ascii="Times New Roman" w:hAnsi="Times New Roman" w:cs="Times New Roman"/>
        </w:rPr>
        <w:t xml:space="preserve"> See, for instance, </w:t>
      </w:r>
      <w:r w:rsidRPr="0054056B">
        <w:rPr>
          <w:rFonts w:ascii="Times New Roman" w:hAnsi="Times New Roman" w:cs="Times New Roman"/>
          <w:i/>
          <w:iCs/>
        </w:rPr>
        <w:t xml:space="preserve">DDS </w:t>
      </w:r>
      <w:r w:rsidRPr="0054056B">
        <w:rPr>
          <w:rFonts w:ascii="Times New Roman" w:hAnsi="Times New Roman" w:cs="Times New Roman"/>
        </w:rPr>
        <w:t>155: “you all, who are hearing this divine idea of Plato with myself as interpreter (</w:t>
      </w:r>
      <w:r w:rsidRPr="0054056B">
        <w:rPr>
          <w:rFonts w:ascii="Times New Roman" w:hAnsi="Times New Roman" w:cs="Times New Roman"/>
          <w:i/>
          <w:iCs/>
        </w:rPr>
        <w:t>me interprete</w:t>
      </w:r>
      <w:r w:rsidRPr="0054056B">
        <w:rPr>
          <w:rFonts w:ascii="Times New Roman" w:hAnsi="Times New Roman" w:cs="Times New Roman"/>
        </w:rPr>
        <w:t>).”</w:t>
      </w:r>
      <w:r w:rsidRPr="0054056B">
        <w:rPr>
          <w:rFonts w:ascii="Times New Roman" w:hAnsi="Times New Roman" w:cs="Times New Roman"/>
          <w:color w:val="C00000"/>
        </w:rPr>
        <w:t xml:space="preserve"> </w:t>
      </w:r>
      <w:r w:rsidRPr="0054056B">
        <w:rPr>
          <w:rFonts w:ascii="Times New Roman" w:hAnsi="Times New Roman" w:cs="Times New Roman"/>
          <w:color w:val="C00000"/>
        </w:rPr>
        <w:fldChar w:fldCharType="begin"/>
      </w:r>
      <w:r w:rsidR="00A73889" w:rsidRPr="0054056B">
        <w:rPr>
          <w:rFonts w:ascii="Times New Roman" w:hAnsi="Times New Roman" w:cs="Times New Roman"/>
          <w:color w:val="C00000"/>
        </w:rPr>
        <w:instrText xml:space="preserve"> ADDIN ZOTERO_ITEM CSL_CITATION {"citationID":"gpGeJvW4","properties":{"formattedCitation":"Richard Fletcher, {\\i{}Apuleius\\uc0\\u8217{} Platonism: The Impersonation of Philosophy} (Cambridge: Cambridge University Press, 2014), 157\\uc0\\u8211{}59.","plainCitation":"Richard Fletcher, Apuleius’ Platonism: The Impersonation of Philosophy (Cambridge: Cambridge University Press, 2014), 157–59.","dontUpdate":true,"noteIndex":52},"citationItems":[{"id":479,"uris":["http://zotero.org/users/local/mvsYTPQw/items/W5VBCGUZ"],"uri":["http://zotero.org/users/local/mvsYTPQw/items/W5VBCGUZ"],"itemData":{"id":479,"type":"book","title":"Apuleius' Platonism: The Impersonation of Philosophy","publisher":"Cambridge University Press","publisher-place":"Cambridge","event-place":"Cambridge","author":[{"family":"Fletcher","given":"Richard"}],"issued":{"date-parts":[["2014"]]}},"locator":"157-9"}],"schema":"https://github.com/citation-style-language/schema/raw/master/csl-citation.json"} </w:instrText>
      </w:r>
      <w:r w:rsidRPr="0054056B">
        <w:rPr>
          <w:rFonts w:ascii="Times New Roman" w:hAnsi="Times New Roman" w:cs="Times New Roman"/>
          <w:color w:val="C00000"/>
        </w:rPr>
        <w:fldChar w:fldCharType="separate"/>
      </w:r>
      <w:r w:rsidRPr="0054056B">
        <w:rPr>
          <w:rFonts w:ascii="Times New Roman" w:hAnsi="Times New Roman" w:cs="Times New Roman"/>
        </w:rPr>
        <w:t xml:space="preserve">Richard Fletcher, </w:t>
      </w:r>
      <w:r w:rsidRPr="0054056B">
        <w:rPr>
          <w:rFonts w:ascii="Times New Roman" w:hAnsi="Times New Roman" w:cs="Times New Roman"/>
          <w:i/>
          <w:iCs/>
        </w:rPr>
        <w:t>Apuleius’ Platonism: The Impersonation of Philosophy</w:t>
      </w:r>
      <w:r w:rsidRPr="0054056B">
        <w:rPr>
          <w:rFonts w:ascii="Times New Roman" w:hAnsi="Times New Roman" w:cs="Times New Roman"/>
        </w:rPr>
        <w:t xml:space="preserve"> (Cambridge: Cambridge University Press, 2014), 157–59</w:t>
      </w:r>
      <w:r w:rsidRPr="0054056B">
        <w:rPr>
          <w:rFonts w:ascii="Times New Roman" w:hAnsi="Times New Roman" w:cs="Times New Roman"/>
          <w:color w:val="C00000"/>
        </w:rPr>
        <w:fldChar w:fldCharType="end"/>
      </w:r>
      <w:r w:rsidRPr="0054056B">
        <w:rPr>
          <w:rFonts w:ascii="Times New Roman" w:hAnsi="Times New Roman" w:cs="Times New Roman"/>
          <w:color w:val="C00000"/>
        </w:rPr>
        <w:t xml:space="preserve"> </w:t>
      </w:r>
      <w:r w:rsidRPr="0054056B">
        <w:rPr>
          <w:rFonts w:ascii="Times New Roman" w:hAnsi="Times New Roman" w:cs="Times New Roman"/>
        </w:rPr>
        <w:t xml:space="preserve">makes much of this interpretive dynamic, suggesting that Apuleius seeks to blend his role as </w:t>
      </w:r>
      <w:r w:rsidRPr="0054056B">
        <w:rPr>
          <w:rFonts w:ascii="Times New Roman" w:hAnsi="Times New Roman" w:cs="Times New Roman"/>
          <w:i/>
          <w:iCs/>
        </w:rPr>
        <w:t>interpreter</w:t>
      </w:r>
      <w:r w:rsidRPr="0054056B">
        <w:rPr>
          <w:rFonts w:ascii="Times New Roman" w:hAnsi="Times New Roman" w:cs="Times New Roman"/>
        </w:rPr>
        <w:t xml:space="preserve"> of Plato (which functionally mirrors the mediatory nature of the </w:t>
      </w:r>
      <w:r w:rsidRPr="0054056B">
        <w:rPr>
          <w:rFonts w:ascii="Times New Roman" w:hAnsi="Times New Roman" w:cs="Times New Roman"/>
          <w:i/>
          <w:iCs/>
        </w:rPr>
        <w:t xml:space="preserve">daemones </w:t>
      </w:r>
      <w:r w:rsidRPr="0054056B">
        <w:rPr>
          <w:rFonts w:ascii="Times New Roman" w:hAnsi="Times New Roman" w:cs="Times New Roman"/>
        </w:rPr>
        <w:t xml:space="preserve">under discussion) with an </w:t>
      </w:r>
      <w:r w:rsidRPr="0054056B">
        <w:rPr>
          <w:rFonts w:ascii="Times New Roman" w:hAnsi="Times New Roman" w:cs="Times New Roman"/>
          <w:i/>
          <w:iCs/>
        </w:rPr>
        <w:t xml:space="preserve">identification </w:t>
      </w:r>
      <w:r w:rsidRPr="0054056B">
        <w:rPr>
          <w:rFonts w:ascii="Times New Roman" w:hAnsi="Times New Roman" w:cs="Times New Roman"/>
        </w:rPr>
        <w:t xml:space="preserve">of his voice with Plato’s and, in turn, of Plato with the highest god of Apuleius’ </w:t>
      </w:r>
      <w:r w:rsidRPr="0054056B">
        <w:rPr>
          <w:rFonts w:ascii="Times New Roman" w:hAnsi="Times New Roman" w:cs="Times New Roman"/>
          <w:i/>
          <w:iCs/>
        </w:rPr>
        <w:t>scala naturae</w:t>
      </w:r>
      <w:r w:rsidRPr="0054056B">
        <w:rPr>
          <w:rFonts w:ascii="Times New Roman" w:hAnsi="Times New Roman" w:cs="Times New Roman"/>
        </w:rPr>
        <w:t>. Plato is thus a unique revelation at least on par with – if not transcending – the original Socratic revelation he also reports.</w:t>
      </w:r>
    </w:p>
  </w:footnote>
  <w:footnote w:id="53">
    <w:p w14:paraId="01E4FD14" w14:textId="3A98B88A" w:rsidR="001E6A68" w:rsidRPr="0054056B" w:rsidRDefault="001E6A68">
      <w:pPr>
        <w:pStyle w:val="FootnoteText"/>
        <w:rPr>
          <w:rFonts w:ascii="Times New Roman" w:hAnsi="Times New Roman" w:cs="Times New Roman"/>
        </w:rPr>
      </w:pPr>
      <w:r w:rsidRPr="0054056B">
        <w:rPr>
          <w:rStyle w:val="FootnoteReference"/>
          <w:rFonts w:ascii="Times New Roman" w:hAnsi="Times New Roman" w:cs="Times New Roman"/>
        </w:rPr>
        <w:footnoteRef/>
      </w:r>
      <w:r w:rsidRPr="0054056B">
        <w:rPr>
          <w:rFonts w:ascii="Times New Roman" w:hAnsi="Times New Roman" w:cs="Times New Roman"/>
        </w:rPr>
        <w:t xml:space="preserve"> Inevitably, we must confront the question of </w:t>
      </w:r>
      <w:r w:rsidRPr="0054056B">
        <w:rPr>
          <w:rFonts w:ascii="Times New Roman" w:hAnsi="Times New Roman" w:cs="Times New Roman"/>
          <w:i/>
          <w:iCs/>
        </w:rPr>
        <w:t>why</w:t>
      </w:r>
      <w:r w:rsidRPr="0054056B">
        <w:rPr>
          <w:rFonts w:ascii="Times New Roman" w:hAnsi="Times New Roman" w:cs="Times New Roman"/>
        </w:rPr>
        <w:t xml:space="preserve"> Augustine chose to engage with Apuleius’ </w:t>
      </w:r>
      <w:r w:rsidRPr="0054056B">
        <w:rPr>
          <w:rFonts w:ascii="Times New Roman" w:hAnsi="Times New Roman" w:cs="Times New Roman"/>
          <w:i/>
          <w:iCs/>
        </w:rPr>
        <w:t xml:space="preserve">DDS </w:t>
      </w:r>
      <w:r w:rsidRPr="0054056B">
        <w:rPr>
          <w:rFonts w:ascii="Times New Roman" w:hAnsi="Times New Roman" w:cs="Times New Roman"/>
        </w:rPr>
        <w:t>in particular, given the abundance of other instances of Platonic demonology he would have been exposed to. There are at least six possible responses to this question, all but the first of which, I think, had some role to play in Augustine’s choice of text:</w:t>
      </w:r>
    </w:p>
    <w:p w14:paraId="4B982DB4" w14:textId="38A495BD" w:rsidR="001E6A68" w:rsidRPr="0054056B" w:rsidRDefault="001E6A68">
      <w:pPr>
        <w:pStyle w:val="FootnoteText"/>
        <w:rPr>
          <w:rFonts w:ascii="Times New Roman" w:hAnsi="Times New Roman" w:cs="Times New Roman"/>
        </w:rPr>
      </w:pPr>
      <w:r w:rsidRPr="0054056B">
        <w:rPr>
          <w:rFonts w:ascii="Times New Roman" w:hAnsi="Times New Roman" w:cs="Times New Roman"/>
        </w:rPr>
        <w:t xml:space="preserve">1) </w:t>
      </w:r>
      <w:r w:rsidRPr="0054056B">
        <w:rPr>
          <w:rFonts w:ascii="Times New Roman" w:hAnsi="Times New Roman" w:cs="Times New Roman"/>
        </w:rPr>
        <w:fldChar w:fldCharType="begin"/>
      </w:r>
      <w:r w:rsidR="005D4CD1">
        <w:rPr>
          <w:rFonts w:ascii="Times New Roman" w:hAnsi="Times New Roman" w:cs="Times New Roman"/>
        </w:rPr>
        <w:instrText xml:space="preserve"> ADDIN ZOTERO_ITEM CSL_CITATION {"citationID":"ImrVFRtl","properties":{"formattedCitation":"L. Hermann, \\uc0\\u8220{}Le Proc\\uc0\\u232{}s d\\uc0\\u8217{}Apul\\uc0\\u233{}\\uc0\\u233{} Fut-Il Un Proc\\uc0\\u232{}s de Christianisme?,\\uc0\\u8221{} {\\i{}Revue de l\\uc0\\u8217{}Universit\\uc0\\u233{} Libre de Bruxelles} 4, no. 2 (1951): 339\\uc0\\u8211{}50; \\uc0\\u8220{}Le Dieu-Roi d\\uc0\\u8217{}Apul\\uc0\\u233{}e,\\uc0\\u8221{} {\\i{}Latomus} 18 (1959): 110\\uc0\\u8211{}16.","plainCitation":"L. Hermann, “Le Procès d’Apuléé Fut-Il Un Procès de Christianisme?,” Revue de l’Université Libre de Bruxelles 4, no. 2 (1951): 339–50; “Le Dieu-Roi d’Apulée,” Latomus 18 (1959): 110–16.","dontUpdate":true,"noteIndex":53},"citationItems":[{"id":482,"uris":["http://zotero.org/users/local/mvsYTPQw/items/BVIMIMSM"],"uri":["http://zotero.org/users/local/mvsYTPQw/items/BVIMIMSM"],"itemData":{"id":482,"type":"article-journal","title":"Le procès d'Apuléé fut-il un procès de christianisme?","container-title":"Revue de l'Université libre de Bruxelles","page":"339-350","volume":"4","issue":"2","author":[{"family":"Hermann","given":"L."}],"issued":{"date-parts":[["1951"]]}}},{"id":481,"uris":["http://zotero.org/users/local/mvsYTPQw/items/I34FI9GR"],"uri":["http://zotero.org/users/local/mvsYTPQw/items/I34FI9GR"],"itemData":{"id":481,"type":"article-journal","title":"Le dieu-roi d'Apulée","container-title":"Latomus","page":"110-16","volume":"18","author":[{"family":"Hermann","given":"L."}],"issued":{"date-parts":[["1959"]]}},"suppress-author":true}],"schema":"https://github.com/citation-style-language/schema/raw/master/csl-citation.json"} </w:instrText>
      </w:r>
      <w:r w:rsidRPr="0054056B">
        <w:rPr>
          <w:rFonts w:ascii="Times New Roman" w:hAnsi="Times New Roman" w:cs="Times New Roman"/>
        </w:rPr>
        <w:fldChar w:fldCharType="separate"/>
      </w:r>
      <w:r w:rsidR="004E2D30" w:rsidRPr="0054056B">
        <w:rPr>
          <w:rFonts w:ascii="Times New Roman" w:hAnsi="Times New Roman" w:cs="Times New Roman"/>
        </w:rPr>
        <w:t xml:space="preserve">L. Hermann, “Le Procès d’Apuléé Fut-Il Un Procès de Christianisme?,” </w:t>
      </w:r>
      <w:r w:rsidR="004E2D30" w:rsidRPr="0054056B">
        <w:rPr>
          <w:rFonts w:ascii="Times New Roman" w:hAnsi="Times New Roman" w:cs="Times New Roman"/>
          <w:i/>
          <w:iCs/>
        </w:rPr>
        <w:t>Revue de l’Université Libre de Bruxelles</w:t>
      </w:r>
      <w:r w:rsidR="004E2D30" w:rsidRPr="0054056B">
        <w:rPr>
          <w:rFonts w:ascii="Times New Roman" w:hAnsi="Times New Roman" w:cs="Times New Roman"/>
        </w:rPr>
        <w:t xml:space="preserve"> 4, no. 2 (1951): 339–50; “Le Dieu-Roi d’Apulée,” </w:t>
      </w:r>
      <w:r w:rsidR="004E2D30" w:rsidRPr="0054056B">
        <w:rPr>
          <w:rFonts w:ascii="Times New Roman" w:hAnsi="Times New Roman" w:cs="Times New Roman"/>
          <w:i/>
          <w:iCs/>
        </w:rPr>
        <w:t>Latomus</w:t>
      </w:r>
      <w:r w:rsidR="004E2D30" w:rsidRPr="0054056B">
        <w:rPr>
          <w:rFonts w:ascii="Times New Roman" w:hAnsi="Times New Roman" w:cs="Times New Roman"/>
        </w:rPr>
        <w:t xml:space="preserve"> 18 (1959): 110–16</w:t>
      </w:r>
      <w:r w:rsidRPr="0054056B">
        <w:rPr>
          <w:rFonts w:ascii="Times New Roman" w:hAnsi="Times New Roman" w:cs="Times New Roman"/>
        </w:rPr>
        <w:fldChar w:fldCharType="end"/>
      </w:r>
      <w:r w:rsidRPr="00F70CD7">
        <w:rPr>
          <w:rFonts w:ascii="Times New Roman" w:hAnsi="Times New Roman" w:cs="Times New Roman"/>
        </w:rPr>
        <w:t xml:space="preserve"> </w:t>
      </w:r>
      <w:r w:rsidRPr="0054056B">
        <w:rPr>
          <w:rFonts w:ascii="Times New Roman" w:hAnsi="Times New Roman" w:cs="Times New Roman"/>
        </w:rPr>
        <w:t xml:space="preserve">suggested that Apuleius was a Christian, and that his prosecution on the charge of practicing magic was in fact an oblique way of prosecuting him for his Christianity – if Augustine knew this, then he might have chosen the </w:t>
      </w:r>
      <w:r w:rsidRPr="0054056B">
        <w:rPr>
          <w:rFonts w:ascii="Times New Roman" w:hAnsi="Times New Roman" w:cs="Times New Roman"/>
          <w:i/>
          <w:iCs/>
        </w:rPr>
        <w:t xml:space="preserve">DDS </w:t>
      </w:r>
      <w:r w:rsidRPr="0054056B">
        <w:rPr>
          <w:rFonts w:ascii="Times New Roman" w:hAnsi="Times New Roman" w:cs="Times New Roman"/>
        </w:rPr>
        <w:t>because of its Apuleius’ connection to the Christian community. Such a claim, however, is wildly speculative. Hermann has (it seems to me) only the most tenuous of evidence for such a sweeping claim.</w:t>
      </w:r>
    </w:p>
    <w:p w14:paraId="793906B7" w14:textId="159073C6" w:rsidR="001E6A68" w:rsidRPr="0054056B" w:rsidRDefault="001E6A68">
      <w:pPr>
        <w:pStyle w:val="FootnoteText"/>
        <w:rPr>
          <w:rFonts w:ascii="Times New Roman" w:hAnsi="Times New Roman" w:cs="Times New Roman"/>
        </w:rPr>
      </w:pPr>
      <w:r w:rsidRPr="0054056B">
        <w:rPr>
          <w:rFonts w:ascii="Times New Roman" w:hAnsi="Times New Roman" w:cs="Times New Roman"/>
        </w:rPr>
        <w:t xml:space="preserve">2) Augustine writes that Apuleius was said to have performed miracles equal </w:t>
      </w:r>
      <w:r w:rsidR="004E2D30" w:rsidRPr="0054056B">
        <w:rPr>
          <w:rFonts w:ascii="Times New Roman" w:hAnsi="Times New Roman" w:cs="Times New Roman"/>
        </w:rPr>
        <w:t xml:space="preserve">to </w:t>
      </w:r>
      <w:r w:rsidRPr="0054056B">
        <w:rPr>
          <w:rFonts w:ascii="Times New Roman" w:hAnsi="Times New Roman" w:cs="Times New Roman"/>
        </w:rPr>
        <w:t>or even greater than those of Christ (</w:t>
      </w:r>
      <w:r w:rsidR="00EE45C5" w:rsidRPr="0054056B">
        <w:rPr>
          <w:rFonts w:ascii="Times New Roman" w:hAnsi="Times New Roman" w:cs="Times New Roman"/>
        </w:rPr>
        <w:t xml:space="preserve">cf. </w:t>
      </w:r>
      <w:r w:rsidRPr="0054056B">
        <w:rPr>
          <w:rFonts w:ascii="Times New Roman" w:hAnsi="Times New Roman" w:cs="Times New Roman"/>
          <w:i/>
          <w:iCs/>
        </w:rPr>
        <w:t xml:space="preserve">Epistulae </w:t>
      </w:r>
      <w:r w:rsidRPr="0054056B">
        <w:rPr>
          <w:rFonts w:ascii="Times New Roman" w:hAnsi="Times New Roman" w:cs="Times New Roman"/>
        </w:rPr>
        <w:t>136; 138; 137) – refuting Apuleius’ theory thus also allowed Augustine to deflate the image of a pagan miracle-worker (</w:t>
      </w:r>
      <w:r w:rsidRPr="0054056B">
        <w:rPr>
          <w:rFonts w:ascii="Times New Roman" w:hAnsi="Times New Roman" w:cs="Times New Roman"/>
        </w:rPr>
        <w:fldChar w:fldCharType="begin"/>
      </w:r>
      <w:r w:rsidR="00A73889" w:rsidRPr="0054056B">
        <w:rPr>
          <w:rFonts w:ascii="Times New Roman" w:hAnsi="Times New Roman" w:cs="Times New Roman"/>
        </w:rPr>
        <w:instrText xml:space="preserve"> ADDIN ZOTERO_ITEM CSL_CITATION {"citationID":"YVOT3KwW","properties":{"formattedCitation":"Moreschini, {\\i{}Apuleius and the Metamorphoses of Platonism}, 351\\uc0\\u8211{}52; Lucia Saudelli, \\uc0\\u8220{}\\uc0\\u171{}\\uc0\\u8239{}Dieu\\uc0\\u8239{}\\uc0\\u187{} Ou \\uc0\\u171{}\\uc0\\u8239{}d\\uc0\\u233{}mon\\uc0\\u8239{}\\uc0\\u187{} de Socrate? Augustin Contre Apul\\uc0\\u233{}e,\\uc0\\u8221{} {\\i{}Revue d\\uc0\\u8217{}\\uc0\\u233{}tudes Augustiniennes et Patristiques} 60 (2014): 88.","plainCitation":"Moreschini, Apuleius and the Metamorphoses of Platonism, 351–52; Lucia Saudelli, “« Dieu » Ou « démon » de Socrate? Augustin Contre Apulée,” Revue d’études Augustiniennes et Patristiques 60 (2014): 88.","dontUpdate":true,"noteIndex":53},"citationItems":[{"id":467,"uris":["http://zotero.org/users/local/mvsYTPQw/items/YNIUP2SJ"],"uri":["http://zotero.org/users/local/mvsYTPQw/items/YNIUP2SJ"],"itemData":{"id":467,"type":"book","title":"Apuleius and the Metamorphoses of Platonism","collection-title":"Nutrix. Studies in Late Antique, Medieval and Renaissance Thought","collection-number":"10","publisher":"Brepols","publisher-place":"Turnhout","event-place":"Turnhout","author":[{"family":"Moreschini","given":"Claudio"}],"issued":{"date-parts":[["2015"]]}},"locator":"351-2"},{"id":477,"uris":["http://zotero.org/users/local/mvsYTPQw/items/V7Z62M52"],"uri":["http://zotero.org/users/local/mvsYTPQw/items/V7Z62M52"],"itemData":{"id":477,"type":"article-journal","title":"« Dieu » ou « démon » de Socrate? Augustin contre Apulée","container-title":"Revue d'études augustiniennes et patristiques","page":"67-90","volume":"60","author":[{"family":"Saudelli","given":"Lucia"}],"issued":{"date-parts":[["2014"]]}},"locator":"88"}],"schema":"https://github.com/citation-style-language/schema/raw/master/csl-citation.json"} </w:instrText>
      </w:r>
      <w:r w:rsidRPr="0054056B">
        <w:rPr>
          <w:rFonts w:ascii="Times New Roman" w:hAnsi="Times New Roman" w:cs="Times New Roman"/>
        </w:rPr>
        <w:fldChar w:fldCharType="separate"/>
      </w:r>
      <w:r w:rsidRPr="0054056B">
        <w:rPr>
          <w:rFonts w:ascii="Times New Roman" w:hAnsi="Times New Roman" w:cs="Times New Roman"/>
        </w:rPr>
        <w:t xml:space="preserve">Moreschini, </w:t>
      </w:r>
      <w:r w:rsidRPr="0054056B">
        <w:rPr>
          <w:rFonts w:ascii="Times New Roman" w:hAnsi="Times New Roman" w:cs="Times New Roman"/>
          <w:i/>
          <w:iCs/>
        </w:rPr>
        <w:t xml:space="preserve">Metamorphoses </w:t>
      </w:r>
      <w:r w:rsidRPr="0054056B">
        <w:rPr>
          <w:rFonts w:ascii="Times New Roman" w:hAnsi="Times New Roman" w:cs="Times New Roman"/>
        </w:rPr>
        <w:t xml:space="preserve">351–52; Lucia Saudelli, “« Dieu » Ou « démon » de Socrate? Augustin Contre Apulée,” </w:t>
      </w:r>
      <w:r w:rsidRPr="0054056B">
        <w:rPr>
          <w:rFonts w:ascii="Times New Roman" w:hAnsi="Times New Roman" w:cs="Times New Roman"/>
          <w:i/>
          <w:iCs/>
        </w:rPr>
        <w:t>Revue d’études Augustiniennes et Patristiques</w:t>
      </w:r>
      <w:r w:rsidRPr="0054056B">
        <w:rPr>
          <w:rFonts w:ascii="Times New Roman" w:hAnsi="Times New Roman" w:cs="Times New Roman"/>
        </w:rPr>
        <w:t xml:space="preserve"> 60 (2014): 88.</w:t>
      </w:r>
      <w:r w:rsidRPr="0054056B">
        <w:rPr>
          <w:rFonts w:ascii="Times New Roman" w:hAnsi="Times New Roman" w:cs="Times New Roman"/>
        </w:rPr>
        <w:fldChar w:fldCharType="end"/>
      </w:r>
      <w:r w:rsidRPr="0054056B">
        <w:rPr>
          <w:rFonts w:ascii="Times New Roman" w:hAnsi="Times New Roman" w:cs="Times New Roman"/>
        </w:rPr>
        <w:t xml:space="preserve">) </w:t>
      </w:r>
    </w:p>
    <w:p w14:paraId="1202D635" w14:textId="1566743E" w:rsidR="001E6A68" w:rsidRPr="0054056B" w:rsidRDefault="001E6A68">
      <w:pPr>
        <w:pStyle w:val="FootnoteText"/>
        <w:rPr>
          <w:rFonts w:ascii="Times New Roman" w:hAnsi="Times New Roman" w:cs="Times New Roman"/>
        </w:rPr>
      </w:pPr>
      <w:r w:rsidRPr="0054056B">
        <w:rPr>
          <w:rFonts w:ascii="Times New Roman" w:hAnsi="Times New Roman" w:cs="Times New Roman"/>
        </w:rPr>
        <w:t xml:space="preserve">3) Apuleius was from north Africa, like Augustine, and so his work was particularly prominent in the intellectual circles within which Augustine participated at the time (cf. </w:t>
      </w:r>
      <w:r w:rsidRPr="0054056B">
        <w:rPr>
          <w:rFonts w:ascii="Times New Roman" w:hAnsi="Times New Roman" w:cs="Times New Roman"/>
        </w:rPr>
        <w:fldChar w:fldCharType="begin"/>
      </w:r>
      <w:r w:rsidR="00A73889" w:rsidRPr="0054056B">
        <w:rPr>
          <w:rFonts w:ascii="Times New Roman" w:hAnsi="Times New Roman" w:cs="Times New Roman"/>
        </w:rPr>
        <w:instrText xml:space="preserve"> ADDIN ZOTERO_ITEM CSL_CITATION {"citationID":"olXx7zYx","properties":{"formattedCitation":"Vincent Hunink, \\uc0\\u8220{}Apuleius, Qui Nobis Afris Afer Est Notior: Augustine\\uc0\\u8217{}s Polemic Against Apuleius in De Civitate Dei,\\uc0\\u8221{} {\\i{}Scholia: Studies in Classical Antiquity} 12 (2003): 82\\uc0\\u8211{}88.","plainCitation":"Vincent Hunink, “Apuleius, Qui Nobis Afris Afer Est Notior: Augustine’s Polemic Against Apuleius in De Civitate Dei,” Scholia: Studies in Classical Antiquity 12 (2003): 82–88.","noteIndex":53},"citationItems":[{"id":466,"uris":["http://zotero.org/users/local/mvsYTPQw/items/KKAAA4QW"],"uri":["http://zotero.org/users/local/mvsYTPQw/items/KKAAA4QW"],"itemData":{"id":466,"type":"article-journal","title":"Apuleius, Qui Nobis Afris Afer Est Notior: Augustine's Polemic Against Apuleius in De Civitate Dei","container-title":"Scholia: Studies in Classical Antiquity","page":"82-95","volume":"12","author":[{"family":"Hunink","given":"Vincent"}],"issued":{"date-parts":[["2003"]]}},"locator":"82-88","label":"page"}],"schema":"https://github.com/citation-style-language/schema/raw/master/csl-citation.json"} </w:instrText>
      </w:r>
      <w:r w:rsidRPr="0054056B">
        <w:rPr>
          <w:rFonts w:ascii="Times New Roman" w:hAnsi="Times New Roman" w:cs="Times New Roman"/>
        </w:rPr>
        <w:fldChar w:fldCharType="separate"/>
      </w:r>
      <w:r w:rsidRPr="0054056B">
        <w:rPr>
          <w:rFonts w:ascii="Times New Roman" w:hAnsi="Times New Roman" w:cs="Times New Roman"/>
        </w:rPr>
        <w:t xml:space="preserve">Vincent Hunink, “Apuleius, Qui Nobis Afris Afer Est Notior: Augustine’s Polemic Against Apuleius in De Civitate Dei,” </w:t>
      </w:r>
      <w:r w:rsidRPr="0054056B">
        <w:rPr>
          <w:rFonts w:ascii="Times New Roman" w:hAnsi="Times New Roman" w:cs="Times New Roman"/>
          <w:i/>
          <w:iCs/>
        </w:rPr>
        <w:t>Scholia: Studies in Classical Antiquity</w:t>
      </w:r>
      <w:r w:rsidRPr="0054056B">
        <w:rPr>
          <w:rFonts w:ascii="Times New Roman" w:hAnsi="Times New Roman" w:cs="Times New Roman"/>
        </w:rPr>
        <w:t xml:space="preserve"> 12 (2003): 82–88.</w:t>
      </w:r>
      <w:r w:rsidRPr="0054056B">
        <w:rPr>
          <w:rFonts w:ascii="Times New Roman" w:hAnsi="Times New Roman" w:cs="Times New Roman"/>
        </w:rPr>
        <w:fldChar w:fldCharType="end"/>
      </w:r>
      <w:r w:rsidRPr="0054056B">
        <w:rPr>
          <w:rFonts w:ascii="Times New Roman" w:hAnsi="Times New Roman" w:cs="Times New Roman"/>
        </w:rPr>
        <w:t>)</w:t>
      </w:r>
    </w:p>
    <w:p w14:paraId="23F77D0D" w14:textId="371C7CBF" w:rsidR="001E6A68" w:rsidRPr="0054056B" w:rsidRDefault="001E6A68">
      <w:pPr>
        <w:pStyle w:val="FootnoteText"/>
        <w:rPr>
          <w:rFonts w:ascii="Times New Roman" w:hAnsi="Times New Roman" w:cs="Times New Roman"/>
        </w:rPr>
      </w:pPr>
      <w:r w:rsidRPr="0054056B">
        <w:rPr>
          <w:rFonts w:ascii="Times New Roman" w:hAnsi="Times New Roman" w:cs="Times New Roman"/>
        </w:rPr>
        <w:t xml:space="preserve">4) Apuleius’ focus on the need for </w:t>
      </w:r>
      <w:r w:rsidRPr="0054056B">
        <w:rPr>
          <w:rFonts w:ascii="Times New Roman" w:hAnsi="Times New Roman" w:cs="Times New Roman"/>
          <w:i/>
          <w:iCs/>
        </w:rPr>
        <w:t xml:space="preserve">mediation </w:t>
      </w:r>
      <w:r w:rsidRPr="0054056B">
        <w:rPr>
          <w:rFonts w:ascii="Times New Roman" w:hAnsi="Times New Roman" w:cs="Times New Roman"/>
        </w:rPr>
        <w:t xml:space="preserve">between the gods and human beings presented Augustine with an ideal counterpoint concerning a topic he already intended to discuss at this point in his </w:t>
      </w:r>
      <w:r w:rsidRPr="0054056B">
        <w:rPr>
          <w:rFonts w:ascii="Times New Roman" w:hAnsi="Times New Roman" w:cs="Times New Roman"/>
          <w:i/>
          <w:iCs/>
        </w:rPr>
        <w:t>DCD</w:t>
      </w:r>
      <w:r w:rsidRPr="0054056B">
        <w:rPr>
          <w:rFonts w:ascii="Times New Roman" w:hAnsi="Times New Roman" w:cs="Times New Roman"/>
        </w:rPr>
        <w:t xml:space="preserve">, while also providing him with an opportunity to demonstrate (as I will argue in what follows) the close affinities between Apuleius’ Platonism and Augustine’s Christianity. </w:t>
      </w:r>
    </w:p>
    <w:p w14:paraId="7519C6A5" w14:textId="2DF2ABDB" w:rsidR="001E6A68" w:rsidRPr="0054056B" w:rsidRDefault="001E6A68">
      <w:pPr>
        <w:pStyle w:val="FootnoteText"/>
        <w:rPr>
          <w:rFonts w:ascii="Times New Roman" w:hAnsi="Times New Roman" w:cs="Times New Roman"/>
        </w:rPr>
      </w:pPr>
      <w:r w:rsidRPr="0054056B">
        <w:rPr>
          <w:rFonts w:ascii="Times New Roman" w:hAnsi="Times New Roman" w:cs="Times New Roman"/>
        </w:rPr>
        <w:t xml:space="preserve">5) Apuleius’ text might have been viewed as the most developed example of Platonic demonology accessible in Latin (or, perhaps, </w:t>
      </w:r>
      <w:r w:rsidRPr="0054056B">
        <w:rPr>
          <w:rFonts w:ascii="Times New Roman" w:hAnsi="Times New Roman" w:cs="Times New Roman"/>
          <w:i/>
          <w:iCs/>
        </w:rPr>
        <w:t>simpliciter</w:t>
      </w:r>
      <w:r w:rsidRPr="0054056B">
        <w:rPr>
          <w:rFonts w:ascii="Times New Roman" w:hAnsi="Times New Roman" w:cs="Times New Roman"/>
        </w:rPr>
        <w:t>) in Augustine’s time, so that</w:t>
      </w:r>
      <w:r w:rsidR="00EE45C5" w:rsidRPr="0054056B">
        <w:rPr>
          <w:rFonts w:ascii="Times New Roman" w:hAnsi="Times New Roman" w:cs="Times New Roman"/>
        </w:rPr>
        <w:t xml:space="preserve"> </w:t>
      </w:r>
      <w:r w:rsidRPr="0054056B">
        <w:rPr>
          <w:rFonts w:ascii="Times New Roman" w:hAnsi="Times New Roman" w:cs="Times New Roman"/>
        </w:rPr>
        <w:t>when deciding how to best present the complex relationship between pagan and Christian accounts of divine mediation, Augustine merely chose the best account available to him (cf. Saudelli 72: Apuleius’ work “</w:t>
      </w:r>
      <w:r w:rsidRPr="00F70CD7">
        <w:rPr>
          <w:rFonts w:ascii="Times New Roman" w:hAnsi="Times New Roman" w:cs="Times New Roman"/>
        </w:rPr>
        <w:t>peut être considérée comme le traité démonologique le plus approfondi, le plus systématique, et le plus élégant de l’Antiquité</w:t>
      </w:r>
      <w:r w:rsidR="00EE45C5" w:rsidRPr="00F70CD7">
        <w:rPr>
          <w:rFonts w:ascii="Times New Roman" w:hAnsi="Times New Roman" w:cs="Times New Roman"/>
        </w:rPr>
        <w:t>.</w:t>
      </w:r>
      <w:r w:rsidRPr="0054056B">
        <w:rPr>
          <w:rFonts w:ascii="Times New Roman" w:hAnsi="Times New Roman" w:cs="Times New Roman"/>
        </w:rPr>
        <w:t>”)</w:t>
      </w:r>
    </w:p>
    <w:p w14:paraId="18399C61" w14:textId="26264706" w:rsidR="001E6A68" w:rsidRPr="0054056B" w:rsidRDefault="001E6A68">
      <w:pPr>
        <w:pStyle w:val="FootnoteText"/>
        <w:rPr>
          <w:rFonts w:ascii="Times New Roman" w:hAnsi="Times New Roman" w:cs="Times New Roman"/>
        </w:rPr>
      </w:pPr>
      <w:r w:rsidRPr="0054056B">
        <w:rPr>
          <w:rFonts w:ascii="Times New Roman" w:hAnsi="Times New Roman" w:cs="Times New Roman"/>
        </w:rPr>
        <w:t xml:space="preserve">6) The </w:t>
      </w:r>
      <w:r w:rsidRPr="0054056B">
        <w:rPr>
          <w:rFonts w:ascii="Times New Roman" w:hAnsi="Times New Roman" w:cs="Times New Roman"/>
          <w:i/>
          <w:iCs/>
        </w:rPr>
        <w:t>DDS</w:t>
      </w:r>
      <w:r w:rsidRPr="0054056B">
        <w:rPr>
          <w:rFonts w:ascii="Times New Roman" w:hAnsi="Times New Roman" w:cs="Times New Roman"/>
        </w:rPr>
        <w:t xml:space="preserve">, while being an important example of Platonic demonology, was also reflective of popular Roman religious beliefs and practices at the time, allowing Augustine to respond to both intellectual and ‘folk’ conceptions of </w:t>
      </w:r>
      <w:r w:rsidRPr="0054056B">
        <w:rPr>
          <w:rFonts w:ascii="Times New Roman" w:hAnsi="Times New Roman" w:cs="Times New Roman"/>
          <w:i/>
          <w:iCs/>
        </w:rPr>
        <w:t xml:space="preserve">daemones </w:t>
      </w:r>
      <w:r w:rsidRPr="0054056B">
        <w:rPr>
          <w:rFonts w:ascii="Times New Roman" w:hAnsi="Times New Roman" w:cs="Times New Roman"/>
        </w:rPr>
        <w:t xml:space="preserve">at the same time (cf. </w:t>
      </w:r>
      <w:r w:rsidRPr="0054056B">
        <w:rPr>
          <w:rFonts w:ascii="Times New Roman" w:hAnsi="Times New Roman" w:cs="Times New Roman"/>
        </w:rPr>
        <w:fldChar w:fldCharType="begin"/>
      </w:r>
      <w:r w:rsidR="00A73889" w:rsidRPr="0054056B">
        <w:rPr>
          <w:rFonts w:ascii="Times New Roman" w:hAnsi="Times New Roman" w:cs="Times New Roman"/>
        </w:rPr>
        <w:instrText xml:space="preserve"> ADDIN ZOTERO_ITEM CSL_CITATION {"citationID":"iyz3ZHTb","properties":{"formattedCitation":"Moreschini, \\uc0\\u8220{}La Polemica Di Agostino Contro La Demonologia Di Apuleio,\\uc0\\u8221{} 587\\uc0\\u8211{}88.","plainCitation":"Moreschini, “La Polemica Di Agostino Contro La Demonologia Di Apuleio,” 587–88.","dontUpdate":true,"noteIndex":53},"citationItems":[{"id":465,"uris":["http://zotero.org/users/local/mvsYTPQw/items/8RP66UEA"],"uri":["http://zotero.org/users/local/mvsYTPQw/items/8RP66UEA"],"itemData":{"id":465,"type":"article-journal","title":"La Polemica di Agostino Contro la Demonologia di Apuleio","container-title":"Annali della Scuola Normale Superiore di Pisa. Classe di Lettere e Filosofia","collection-title":"III","page":"583-596","volume":"2","issue":"2","author":[{"family":"Moreschini","given":"Claudio"}],"issued":{"date-parts":[["1972"]]}},"locator":"587-8"}],"schema":"https://github.com/citation-style-language/schema/raw/master/csl-citation.json"} </w:instrText>
      </w:r>
      <w:r w:rsidRPr="0054056B">
        <w:rPr>
          <w:rFonts w:ascii="Times New Roman" w:hAnsi="Times New Roman" w:cs="Times New Roman"/>
        </w:rPr>
        <w:fldChar w:fldCharType="separate"/>
      </w:r>
      <w:r w:rsidRPr="0054056B">
        <w:rPr>
          <w:rFonts w:ascii="Times New Roman" w:hAnsi="Times New Roman" w:cs="Times New Roman"/>
        </w:rPr>
        <w:t>Moreschini, “Polemica” 587–88</w:t>
      </w:r>
      <w:r w:rsidRPr="0054056B">
        <w:rPr>
          <w:rFonts w:ascii="Times New Roman" w:hAnsi="Times New Roman" w:cs="Times New Roman"/>
        </w:rPr>
        <w:fldChar w:fldCharType="end"/>
      </w:r>
      <w:r w:rsidRPr="0054056B">
        <w:rPr>
          <w:rFonts w:ascii="Times New Roman" w:hAnsi="Times New Roman" w:cs="Times New Roman"/>
        </w:rPr>
        <w:t xml:space="preserve"> on Apuleius’ intention to address a general Roman audience with his work).</w:t>
      </w:r>
    </w:p>
  </w:footnote>
  <w:footnote w:id="54">
    <w:p w14:paraId="50481134" w14:textId="18A97517" w:rsidR="001E6A68" w:rsidRPr="00F70CD7" w:rsidRDefault="001E6A68">
      <w:pPr>
        <w:pStyle w:val="FootnoteText"/>
        <w:rPr>
          <w:rFonts w:ascii="Times New Roman" w:hAnsi="Times New Roman" w:cs="Times New Roman"/>
          <w:lang w:val="fr-CA"/>
        </w:rPr>
      </w:pPr>
      <w:r w:rsidRPr="0054056B">
        <w:rPr>
          <w:rStyle w:val="FootnoteReference"/>
          <w:rFonts w:ascii="Times New Roman" w:hAnsi="Times New Roman" w:cs="Times New Roman"/>
        </w:rPr>
        <w:footnoteRef/>
      </w:r>
      <w:r w:rsidRPr="00F70CD7">
        <w:rPr>
          <w:rFonts w:ascii="Times New Roman" w:hAnsi="Times New Roman" w:cs="Times New Roman"/>
          <w:lang w:val="fr-CA"/>
        </w:rPr>
        <w:t xml:space="preserve"> Saudelli 88.</w:t>
      </w:r>
    </w:p>
  </w:footnote>
  <w:footnote w:id="55">
    <w:p w14:paraId="4F852543" w14:textId="747974BC" w:rsidR="001E6A68" w:rsidRPr="00F70CD7" w:rsidRDefault="001E6A68">
      <w:pPr>
        <w:pStyle w:val="FootnoteText"/>
        <w:rPr>
          <w:rFonts w:ascii="Times New Roman" w:hAnsi="Times New Roman" w:cs="Times New Roman"/>
          <w:lang w:val="fr-CA"/>
        </w:rPr>
      </w:pPr>
      <w:r w:rsidRPr="0054056B">
        <w:rPr>
          <w:rStyle w:val="FootnoteReference"/>
          <w:rFonts w:ascii="Times New Roman" w:hAnsi="Times New Roman" w:cs="Times New Roman"/>
        </w:rPr>
        <w:footnoteRef/>
      </w:r>
      <w:r w:rsidRPr="00F70CD7">
        <w:rPr>
          <w:rFonts w:ascii="Times New Roman" w:hAnsi="Times New Roman" w:cs="Times New Roman"/>
          <w:lang w:val="fr-CA"/>
        </w:rPr>
        <w:t xml:space="preserve"> </w:t>
      </w:r>
      <w:r w:rsidRPr="0054056B">
        <w:rPr>
          <w:rFonts w:ascii="Times New Roman" w:hAnsi="Times New Roman" w:cs="Times New Roman"/>
        </w:rPr>
        <w:fldChar w:fldCharType="begin"/>
      </w:r>
      <w:r w:rsidR="00A73889" w:rsidRPr="00F70CD7">
        <w:rPr>
          <w:rFonts w:ascii="Times New Roman" w:hAnsi="Times New Roman" w:cs="Times New Roman"/>
          <w:lang w:val="fr-CA"/>
        </w:rPr>
        <w:instrText xml:space="preserve"> ADDIN ZOTERO_ITEM CSL_CITATION {"citationID":"Bn9Utsja","properties":{"formattedCitation":"Nicole Fick, \\uc0\\u8220{}Saint Augustin Pourfendeur Des D\\uc0\\u233{}mons Pa\\uc0\\u239{}ens, Ou La Critique de La D\\uc0\\u233{}monologie d\\uc0\\u8217{}Apul\\uc0\\u233{}e, De Civit. Dei, VIII, 14-22,\\uc0\\u8221{} in {\\i{}Discours Religieux Dans l\\uc0\\u8217{}Antiquit\\uc0\\u233{}: Actes Du Colloque de Besan\\uc0\\u231{}on, 27-28 Janvier 1995} (Besan\\uc0\\u231{}on: Universit\\uc0\\u233{} de Franche-Comt\\uc0\\u233{}, 1995), 197\\uc0\\u8211{}98.","plainCitation":"Nicole Fick, “Saint Augustin Pourfendeur Des Démons Païens, Ou La Critique de La Démonologie d’Apulée, De Civit. Dei, VIII, 14-22,” in Discours Religieux Dans l’Antiquité: Actes Du Colloque de Besançon, 27-28 Janvier 1995 (Besançon: Université de Franche-Comté, 1995), 197–98.","noteIndex":55},"citationItems":[{"id":480,"uris":["http://zotero.org/users/local/mvsYTPQw/items/CQJAKPY9"],"uri":["http://zotero.org/users/local/mvsYTPQw/items/CQJAKPY9"],"itemData":{"id":480,"type":"chapter","title":"Saint Augustin pourfendeur des démons païens, ou La critique de la démonologie d'Apulée, De Civit. Dei, VIII, 14-22","container-title":"Discours religieux dans l'Antiquité: Actes du colloque de Besançon, 27-28 janvier 1995","publisher":"Université de Franche-Comté","publisher-place":"Besançon","page":"189-206","event-place":"Besançon","author":[{"family":"Fick","given":"Nicole"}],"issued":{"date-parts":[["1995"]]}},"locator":"197-8"}],"schema":"https://github.com/citation-style-language/schema/raw/master/csl-citation.json"} </w:instrText>
      </w:r>
      <w:r w:rsidRPr="0054056B">
        <w:rPr>
          <w:rFonts w:ascii="Times New Roman" w:hAnsi="Times New Roman" w:cs="Times New Roman"/>
        </w:rPr>
        <w:fldChar w:fldCharType="separate"/>
      </w:r>
      <w:r w:rsidRPr="00F70CD7">
        <w:rPr>
          <w:rFonts w:ascii="Times New Roman" w:hAnsi="Times New Roman" w:cs="Times New Roman"/>
          <w:lang w:val="fr-CA"/>
        </w:rPr>
        <w:t xml:space="preserve">Nicole Fick, “Saint Augustin Pourfendeur Des Démons Païens, Ou La Critique de La Démonologie d’Apulée, De Civit. Dei, VIII, 14-22,” in </w:t>
      </w:r>
      <w:r w:rsidRPr="00F70CD7">
        <w:rPr>
          <w:rFonts w:ascii="Times New Roman" w:hAnsi="Times New Roman" w:cs="Times New Roman"/>
          <w:i/>
          <w:iCs/>
          <w:lang w:val="fr-CA"/>
        </w:rPr>
        <w:t>Discours Religieux Dans l’Antiquité: Actes Du Colloque de Besançon, 27-28 Janvier 1995</w:t>
      </w:r>
      <w:r w:rsidRPr="00F70CD7">
        <w:rPr>
          <w:rFonts w:ascii="Times New Roman" w:hAnsi="Times New Roman" w:cs="Times New Roman"/>
          <w:lang w:val="fr-CA"/>
        </w:rPr>
        <w:t xml:space="preserve"> (Besançon: Université de Franche-Comté, 1995), 197–98.</w:t>
      </w:r>
      <w:r w:rsidRPr="0054056B">
        <w:rPr>
          <w:rFonts w:ascii="Times New Roman" w:hAnsi="Times New Roman" w:cs="Times New Roman"/>
        </w:rPr>
        <w:fldChar w:fldCharType="end"/>
      </w:r>
    </w:p>
  </w:footnote>
  <w:footnote w:id="56">
    <w:p w14:paraId="0884CC67" w14:textId="36330439" w:rsidR="001E6A68" w:rsidRPr="00F70CD7" w:rsidRDefault="001E6A68">
      <w:pPr>
        <w:pStyle w:val="FootnoteText"/>
        <w:rPr>
          <w:rFonts w:ascii="Times New Roman" w:hAnsi="Times New Roman" w:cs="Times New Roman"/>
          <w:lang w:val="fr-CA"/>
        </w:rPr>
      </w:pPr>
      <w:r w:rsidRPr="0054056B">
        <w:rPr>
          <w:rStyle w:val="FootnoteReference"/>
          <w:rFonts w:ascii="Times New Roman" w:hAnsi="Times New Roman" w:cs="Times New Roman"/>
        </w:rPr>
        <w:footnoteRef/>
      </w:r>
      <w:r w:rsidRPr="00F70CD7">
        <w:rPr>
          <w:rFonts w:ascii="Times New Roman" w:hAnsi="Times New Roman" w:cs="Times New Roman"/>
          <w:lang w:val="fr-CA"/>
        </w:rPr>
        <w:t xml:space="preserve"> </w:t>
      </w:r>
      <w:r w:rsidRPr="00F70CD7">
        <w:rPr>
          <w:rFonts w:ascii="Times New Roman" w:hAnsi="Times New Roman" w:cs="Times New Roman"/>
          <w:i/>
          <w:iCs/>
          <w:lang w:val="fr-CA"/>
        </w:rPr>
        <w:t xml:space="preserve">ibid. </w:t>
      </w:r>
      <w:r w:rsidRPr="00F70CD7">
        <w:rPr>
          <w:rFonts w:ascii="Times New Roman" w:hAnsi="Times New Roman" w:cs="Times New Roman"/>
          <w:lang w:val="fr-CA"/>
        </w:rPr>
        <w:t xml:space="preserve">192-3. So also </w:t>
      </w:r>
      <w:r w:rsidRPr="0054056B">
        <w:rPr>
          <w:rFonts w:ascii="Times New Roman" w:hAnsi="Times New Roman" w:cs="Times New Roman"/>
        </w:rPr>
        <w:fldChar w:fldCharType="begin"/>
      </w:r>
      <w:r w:rsidR="00A73889" w:rsidRPr="00F70CD7">
        <w:rPr>
          <w:rFonts w:ascii="Times New Roman" w:hAnsi="Times New Roman" w:cs="Times New Roman"/>
          <w:lang w:val="fr-CA"/>
        </w:rPr>
        <w:instrText xml:space="preserve"> ADDIN ZOTERO_ITEM CSL_CITATION {"citationID":"PPt88jwA","properties":{"formattedCitation":"Wolfgang Bernard, \\uc0\\u8220{}Zur D\\uc0\\u228{}monologie Des Apuleius von Madura,\\uc0\\u8221{} {\\i{}Rheinisches Museum F\\uc0\\u252{}r Philologie} 3/4 (1994): 373.","plainCitation":"Wolfgang Bernard, “Zur Dämonologie Des Apuleius von Madura,” Rheinisches Museum Für Philologie 3/4 (1994): 373.","dontUpdate":true,"noteIndex":56},"citationItems":[{"id":483,"uris":["http://zotero.org/users/local/mvsYTPQw/items/MSX5KU99"],"uri":["http://zotero.org/users/local/mvsYTPQw/items/MSX5KU99"],"itemData":{"id":483,"type":"article-journal","title":"Zur Dämonologie des Apuleius von Madura","container-title":"Rheinisches Museum für Philologie","page":"358-373","volume":"3/4","author":[{"family":"Bernard","given":"Wolfgang"}],"issued":{"date-parts":[["1994"]]}},"locator":"373"}],"schema":"https://github.com/citation-style-language/schema/raw/master/csl-citation.json"} </w:instrText>
      </w:r>
      <w:r w:rsidRPr="0054056B">
        <w:rPr>
          <w:rFonts w:ascii="Times New Roman" w:hAnsi="Times New Roman" w:cs="Times New Roman"/>
        </w:rPr>
        <w:fldChar w:fldCharType="separate"/>
      </w:r>
      <w:r w:rsidRPr="00F70CD7">
        <w:rPr>
          <w:rFonts w:ascii="Times New Roman" w:hAnsi="Times New Roman" w:cs="Times New Roman"/>
          <w:lang w:val="fr-CA"/>
        </w:rPr>
        <w:t xml:space="preserve">Wolfgang Bernard, “Zur Dämonologie Des Apuleius von Madura,” </w:t>
      </w:r>
      <w:r w:rsidRPr="00F70CD7">
        <w:rPr>
          <w:rFonts w:ascii="Times New Roman" w:hAnsi="Times New Roman" w:cs="Times New Roman"/>
          <w:i/>
          <w:iCs/>
          <w:lang w:val="fr-CA"/>
        </w:rPr>
        <w:t>Rheinisches Museum Für Philologie</w:t>
      </w:r>
      <w:r w:rsidRPr="00F70CD7">
        <w:rPr>
          <w:rFonts w:ascii="Times New Roman" w:hAnsi="Times New Roman" w:cs="Times New Roman"/>
          <w:lang w:val="fr-CA"/>
        </w:rPr>
        <w:t xml:space="preserve"> 3/4 (1994): 373</w:t>
      </w:r>
      <w:r w:rsidRPr="0054056B">
        <w:rPr>
          <w:rFonts w:ascii="Times New Roman" w:hAnsi="Times New Roman" w:cs="Times New Roman"/>
        </w:rPr>
        <w:fldChar w:fldCharType="end"/>
      </w:r>
      <w:r w:rsidRPr="00F70CD7">
        <w:rPr>
          <w:rFonts w:ascii="Times New Roman" w:hAnsi="Times New Roman" w:cs="Times New Roman"/>
          <w:lang w:val="fr-CA"/>
        </w:rPr>
        <w:t>: “Diese durchdachte Dämonologie hat Augustinus offenbar als für das Christentum gefährlich angesehen und sie darum unter Einsatz aller (auch der polemischen) Mittel der Rhetorik zu widerlegen gesucht.”</w:t>
      </w:r>
    </w:p>
  </w:footnote>
  <w:footnote w:id="57">
    <w:p w14:paraId="107F28CD" w14:textId="6767E6BD" w:rsidR="001E6A68" w:rsidRPr="00F70CD7" w:rsidRDefault="001E6A68" w:rsidP="009D0038">
      <w:pPr>
        <w:pStyle w:val="FootnoteText"/>
        <w:rPr>
          <w:rFonts w:ascii="Times New Roman" w:hAnsi="Times New Roman" w:cs="Times New Roman"/>
          <w:lang w:val="fr-CA"/>
        </w:rPr>
      </w:pPr>
      <w:r w:rsidRPr="0054056B">
        <w:rPr>
          <w:rStyle w:val="FootnoteReference"/>
          <w:rFonts w:ascii="Times New Roman" w:hAnsi="Times New Roman" w:cs="Times New Roman"/>
        </w:rPr>
        <w:footnoteRef/>
      </w:r>
      <w:r w:rsidRPr="00F70CD7">
        <w:rPr>
          <w:rFonts w:ascii="Times New Roman" w:hAnsi="Times New Roman" w:cs="Times New Roman"/>
          <w:lang w:val="fr-CA"/>
        </w:rPr>
        <w:t xml:space="preserve"> Moreschini “Polemica” 589; 596.</w:t>
      </w:r>
    </w:p>
  </w:footnote>
  <w:footnote w:id="58">
    <w:p w14:paraId="4828A21F" w14:textId="3F300A28" w:rsidR="001E6A68" w:rsidRPr="00F70CD7" w:rsidRDefault="001E6A68">
      <w:pPr>
        <w:pStyle w:val="FootnoteText"/>
        <w:rPr>
          <w:rFonts w:ascii="Times New Roman" w:hAnsi="Times New Roman" w:cs="Times New Roman"/>
          <w:lang w:val="fr-CA"/>
        </w:rPr>
      </w:pPr>
      <w:r w:rsidRPr="0054056B">
        <w:rPr>
          <w:rStyle w:val="FootnoteReference"/>
          <w:rFonts w:ascii="Times New Roman" w:hAnsi="Times New Roman" w:cs="Times New Roman"/>
        </w:rPr>
        <w:footnoteRef/>
      </w:r>
      <w:r w:rsidRPr="00F70CD7">
        <w:rPr>
          <w:rFonts w:ascii="Times New Roman" w:hAnsi="Times New Roman" w:cs="Times New Roman"/>
          <w:lang w:val="fr-CA"/>
        </w:rPr>
        <w:t xml:space="preserve"> Fick 198-201.</w:t>
      </w:r>
    </w:p>
  </w:footnote>
  <w:footnote w:id="59">
    <w:p w14:paraId="4285B071" w14:textId="0FE2136E" w:rsidR="001E6A68" w:rsidRPr="00F70CD7" w:rsidRDefault="001E6A68">
      <w:pPr>
        <w:pStyle w:val="FootnoteText"/>
        <w:rPr>
          <w:rFonts w:ascii="Times New Roman" w:hAnsi="Times New Roman" w:cs="Times New Roman"/>
          <w:lang w:val="fr-CA"/>
        </w:rPr>
      </w:pPr>
      <w:r w:rsidRPr="0054056B">
        <w:rPr>
          <w:rStyle w:val="FootnoteReference"/>
          <w:rFonts w:ascii="Times New Roman" w:hAnsi="Times New Roman" w:cs="Times New Roman"/>
        </w:rPr>
        <w:footnoteRef/>
      </w:r>
      <w:r w:rsidRPr="0054056B">
        <w:rPr>
          <w:rFonts w:ascii="Times New Roman" w:hAnsi="Times New Roman" w:cs="Times New Roman"/>
        </w:rPr>
        <w:fldChar w:fldCharType="begin"/>
      </w:r>
      <w:r w:rsidR="00A73889" w:rsidRPr="00F70CD7">
        <w:rPr>
          <w:rFonts w:ascii="Times New Roman" w:hAnsi="Times New Roman" w:cs="Times New Roman"/>
          <w:lang w:val="fr-CA"/>
        </w:rPr>
        <w:instrText xml:space="preserve"> ADDIN ZOTERO_ITEM CSL_CITATION {"citationID":"AQwlMGe0","properties":{"formattedCitation":"Jean P\\uc0\\u233{}pin, \\uc0\\u8220{}La Doctrine Platonicienne Des Anges et Des D\\uc0\\u233{}mons,\\uc0\\u8221{} in {\\i{}Ex Platonicorum Persona: \\uc0\\u201{}tudes Sur Les Lectures Philosophiques de Saint Augustin} (Amsterdam: Adolf M. Hakkert, 1977), 27\\uc0\\u8211{}37.","plainCitation":"Jean Pépin, “La Doctrine Platonicienne Des Anges et Des Démons,” in Ex Platonicorum Persona: Études Sur Les Lectures Philosophiques de Saint Augustin (Amsterdam: Adolf M. Hakkert, 1977), 27–37.","noteIndex":59},"citationItems":[{"id":484,"uris":["http://zotero.org/users/local/mvsYTPQw/items/7KZSZYNM"],"uri":["http://zotero.org/users/local/mvsYTPQw/items/7KZSZYNM"],"itemData":{"id":484,"type":"chapter","title":"La doctrine platonicienne des anges et des démons","container-title":"Ex Platonicorum Persona: Études sur les lectures philosophiques de Saint Augustin","publisher":"Adolf M. Hakkert","publisher-place":"Amsterdam","page":"27-37","event-place":"Amsterdam","author":[{"family":"Pépin","given":"Jean"}],"issued":{"date-parts":[["1977"]]}}}],"schema":"https://github.com/citation-style-language/schema/raw/master/csl-citation.json"} </w:instrText>
      </w:r>
      <w:r w:rsidRPr="0054056B">
        <w:rPr>
          <w:rFonts w:ascii="Times New Roman" w:hAnsi="Times New Roman" w:cs="Times New Roman"/>
        </w:rPr>
        <w:fldChar w:fldCharType="separate"/>
      </w:r>
      <w:r w:rsidRPr="00F70CD7">
        <w:rPr>
          <w:rFonts w:ascii="Times New Roman" w:hAnsi="Times New Roman" w:cs="Times New Roman"/>
          <w:lang w:val="fr-CA"/>
        </w:rPr>
        <w:t xml:space="preserve">Jean Pépin, “La Doctrine Platonicienne Des Anges et Des Démons,” in </w:t>
      </w:r>
      <w:r w:rsidRPr="00F70CD7">
        <w:rPr>
          <w:rFonts w:ascii="Times New Roman" w:hAnsi="Times New Roman" w:cs="Times New Roman"/>
          <w:i/>
          <w:iCs/>
          <w:lang w:val="fr-CA"/>
        </w:rPr>
        <w:t>Ex Platonicorum Persona: Études Sur Les Lectures Philosophiques de Saint Augustin</w:t>
      </w:r>
      <w:r w:rsidRPr="00F70CD7">
        <w:rPr>
          <w:rFonts w:ascii="Times New Roman" w:hAnsi="Times New Roman" w:cs="Times New Roman"/>
          <w:lang w:val="fr-CA"/>
        </w:rPr>
        <w:t xml:space="preserve"> (Amsterdam: Adolf M. Hakkert, 1977), 27–37.</w:t>
      </w:r>
      <w:r w:rsidRPr="0054056B">
        <w:rPr>
          <w:rFonts w:ascii="Times New Roman" w:hAnsi="Times New Roman" w:cs="Times New Roman"/>
        </w:rPr>
        <w:fldChar w:fldCharType="end"/>
      </w:r>
      <w:r w:rsidRPr="00F70CD7">
        <w:rPr>
          <w:rFonts w:ascii="Times New Roman" w:hAnsi="Times New Roman" w:cs="Times New Roman"/>
          <w:lang w:val="fr-CA"/>
        </w:rPr>
        <w:t xml:space="preserve"> </w:t>
      </w:r>
    </w:p>
  </w:footnote>
  <w:footnote w:id="60">
    <w:p w14:paraId="51B24899" w14:textId="6ECD1DF1" w:rsidR="001E6A68" w:rsidRPr="0054056B" w:rsidRDefault="001E6A68">
      <w:pPr>
        <w:pStyle w:val="FootnoteText"/>
        <w:rPr>
          <w:rFonts w:ascii="Times New Roman" w:hAnsi="Times New Roman" w:cs="Times New Roman"/>
        </w:rPr>
      </w:pPr>
      <w:r w:rsidRPr="0054056B">
        <w:rPr>
          <w:rStyle w:val="FootnoteReference"/>
          <w:rFonts w:ascii="Times New Roman" w:hAnsi="Times New Roman" w:cs="Times New Roman"/>
        </w:rPr>
        <w:footnoteRef/>
      </w:r>
      <w:r w:rsidRPr="0054056B">
        <w:rPr>
          <w:rFonts w:ascii="Times New Roman" w:hAnsi="Times New Roman" w:cs="Times New Roman"/>
        </w:rPr>
        <w:t xml:space="preserve"> Moreschini “Polemica” 583.</w:t>
      </w:r>
    </w:p>
  </w:footnote>
  <w:footnote w:id="61">
    <w:p w14:paraId="00A6EE92" w14:textId="1AA08BE1" w:rsidR="001E6A68" w:rsidRPr="0054056B" w:rsidRDefault="001E6A68" w:rsidP="00096BED">
      <w:pPr>
        <w:pStyle w:val="FootnoteText"/>
        <w:rPr>
          <w:rFonts w:ascii="Times New Roman" w:hAnsi="Times New Roman" w:cs="Times New Roman"/>
        </w:rPr>
      </w:pPr>
      <w:r w:rsidRPr="0054056B">
        <w:rPr>
          <w:rStyle w:val="FootnoteReference"/>
          <w:rFonts w:ascii="Times New Roman" w:hAnsi="Times New Roman" w:cs="Times New Roman"/>
        </w:rPr>
        <w:footnoteRef/>
      </w:r>
      <w:r w:rsidRPr="0054056B">
        <w:rPr>
          <w:rFonts w:ascii="Times New Roman" w:hAnsi="Times New Roman" w:cs="Times New Roman"/>
        </w:rPr>
        <w:t xml:space="preserve"> </w:t>
      </w:r>
      <w:r w:rsidRPr="0054056B">
        <w:rPr>
          <w:rFonts w:ascii="Times New Roman" w:hAnsi="Times New Roman" w:cs="Times New Roman"/>
        </w:rPr>
        <w:fldChar w:fldCharType="begin"/>
      </w:r>
      <w:r w:rsidR="00A73889" w:rsidRPr="0054056B">
        <w:rPr>
          <w:rFonts w:ascii="Times New Roman" w:hAnsi="Times New Roman" w:cs="Times New Roman"/>
        </w:rPr>
        <w:instrText xml:space="preserve"> ADDIN ZOTERO_ITEM CSL_CITATION {"citationID":"mhy8HWse","properties":{"formattedCitation":"Lenka Karfikov\\uc0\\u225{}, \\uc0\\u8220{}Augustins Polemik Gegen Apuleius,\\uc0\\u8221{} in {\\i{}Apuleius: De Deo Socratis. \\uc0\\u220{}ber Den Gott Des Sokrates. Eingeleitet, \\uc0\\u220{}bersetzt Und Mit Interpretierenden Essays Versehen.}, ed. M. Baltes et al., SAPERE: Scripta Antiquitatis Posterioris Ad Ethicam Religionemque Pertinentia 7 (Darmstadt: Wissenschaftliche Buchgesellschaft, 2004), 189.","plainCitation":"Lenka Karfiková, “Augustins Polemik Gegen Apuleius,” in Apuleius: De Deo Socratis. Über Den Gott Des Sokrates. Eingeleitet, Übersetzt Und Mit Interpretierenden Essays Versehen., ed. M. Baltes et al., SAPERE: Scripta Antiquitatis Posterioris Ad Ethicam Religionemque Pertinentia 7 (Darmstadt: Wissenschaftliche Buchgesellschaft, 2004), 189.","dontUpdate":true,"noteIndex":61},"citationItems":[{"id":470,"uris":["http://zotero.org/users/local/mvsYTPQw/items/Z5DVARV8"],"uri":["http://zotero.org/users/local/mvsYTPQw/items/Z5DVARV8"],"itemData":{"id":470,"type":"chapter","title":"Augustins Polemik gegen Apuleius","container-title":"Apuleius: De Deo Socratis. Über den Gott des Sokrates. Eingeleitet, übersetzt und mit interpretierenden Essays versehen.","collection-title":"SAPERE: Scripta Antiquitatis Posterioris ad Ethicam Religionemque Pertinentia","collection-number":"7","publisher":"Wissenschaftliche Buchgesellschaft","publisher-place":"Darmstadt","event-place":"Darmstadt","author":[{"family":"Karfiková","given":"Lenka"}],"editor":[{"family":"Baltes","given":"M."},{"family":"Lakmann","given":"M.-L."},{"family":"Dillon","given":"J.M."},{"family":"Donini","given":"P."},{"family":"Häfner","given":"R."},{"family":"Karfiková","given":"L."}],"issued":{"date-parts":[["2004"]]}},"locator":"189"}],"schema":"https://github.com/citation-style-language/schema/raw/master/csl-citation.json"} </w:instrText>
      </w:r>
      <w:r w:rsidRPr="0054056B">
        <w:rPr>
          <w:rFonts w:ascii="Times New Roman" w:hAnsi="Times New Roman" w:cs="Times New Roman"/>
        </w:rPr>
        <w:fldChar w:fldCharType="separate"/>
      </w:r>
      <w:r w:rsidRPr="0054056B">
        <w:rPr>
          <w:rFonts w:ascii="Times New Roman" w:hAnsi="Times New Roman" w:cs="Times New Roman"/>
        </w:rPr>
        <w:t xml:space="preserve">Lenka Karfiková, “Augustins Polemik Gegen Apuleius,” in </w:t>
      </w:r>
      <w:r w:rsidRPr="0054056B">
        <w:rPr>
          <w:rFonts w:ascii="Times New Roman" w:hAnsi="Times New Roman" w:cs="Times New Roman"/>
          <w:i/>
          <w:iCs/>
        </w:rPr>
        <w:t>Apuleius: De Deo Socratis. Über Den Gott Des Sokrates. Eingeleitet, Übersetzt Und Mit Interpretierenden Essays Versehen.</w:t>
      </w:r>
      <w:r w:rsidRPr="0054056B">
        <w:rPr>
          <w:rFonts w:ascii="Times New Roman" w:hAnsi="Times New Roman" w:cs="Times New Roman"/>
        </w:rPr>
        <w:t>, 189</w:t>
      </w:r>
      <w:r w:rsidRPr="0054056B">
        <w:rPr>
          <w:rFonts w:ascii="Times New Roman" w:hAnsi="Times New Roman" w:cs="Times New Roman"/>
        </w:rPr>
        <w:fldChar w:fldCharType="end"/>
      </w:r>
      <w:r w:rsidRPr="0054056B">
        <w:rPr>
          <w:rFonts w:ascii="Times New Roman" w:hAnsi="Times New Roman" w:cs="Times New Roman"/>
        </w:rPr>
        <w:t xml:space="preserve">; </w:t>
      </w:r>
      <w:r w:rsidRPr="00F70CD7">
        <w:rPr>
          <w:rFonts w:ascii="Times New Roman" w:hAnsi="Times New Roman" w:cs="Times New Roman"/>
        </w:rPr>
        <w:t xml:space="preserve">Moreschini </w:t>
      </w:r>
      <w:r w:rsidRPr="00F70CD7">
        <w:rPr>
          <w:rFonts w:ascii="Times New Roman" w:hAnsi="Times New Roman" w:cs="Times New Roman"/>
          <w:i/>
          <w:iCs/>
        </w:rPr>
        <w:t>Metamorphoses</w:t>
      </w:r>
      <w:r w:rsidRPr="00F70CD7">
        <w:rPr>
          <w:rFonts w:ascii="Times New Roman" w:hAnsi="Times New Roman" w:cs="Times New Roman"/>
        </w:rPr>
        <w:t xml:space="preserve"> 354, 362.</w:t>
      </w:r>
      <w:r w:rsidRPr="0054056B">
        <w:rPr>
          <w:rFonts w:ascii="Times New Roman" w:hAnsi="Times New Roman" w:cs="Times New Roman"/>
        </w:rPr>
        <w:t xml:space="preserve"> Fick also, at times, endorses this interpretation (“</w:t>
      </w:r>
      <w:r w:rsidRPr="00F70CD7">
        <w:rPr>
          <w:rFonts w:ascii="Times New Roman" w:hAnsi="Times New Roman" w:cs="Times New Roman"/>
        </w:rPr>
        <w:t>Augustin se présente, lui, comme le champion de l’orthodoxie platonicienne,</w:t>
      </w:r>
      <w:r w:rsidRPr="0054056B">
        <w:rPr>
          <w:rFonts w:ascii="Times New Roman" w:hAnsi="Times New Roman" w:cs="Times New Roman"/>
        </w:rPr>
        <w:t xml:space="preserve">” 195 ), though I find it difficult to understand how, in her view, Augustine aims both to present himself as a champion of Platonic orthodoxy </w:t>
      </w:r>
      <w:r w:rsidRPr="0054056B">
        <w:rPr>
          <w:rFonts w:ascii="Times New Roman" w:hAnsi="Times New Roman" w:cs="Times New Roman"/>
          <w:i/>
          <w:iCs/>
        </w:rPr>
        <w:t xml:space="preserve">and </w:t>
      </w:r>
      <w:r w:rsidRPr="0054056B">
        <w:rPr>
          <w:rFonts w:ascii="Times New Roman" w:hAnsi="Times New Roman" w:cs="Times New Roman"/>
        </w:rPr>
        <w:t xml:space="preserve">to destroy the very roots of the pagan worldview. Finally, Saudelli (88) also claims that Augustine seeks to show that Apuleius has betrayed his Platonic roots by failing to preserve Socrates’ monotheistic theology. The attribution of a pre-Christian monotheism to Socrates is, of course, a highly contentious claim. However, what is important here is that Saudelli sees Augustine’s response to Apuleius as (at least in part) presenting himself as a better Platonist than the Platonists. Her interpretation thus faces the same challenge as Fick’s – how can Augustine be both a champion of Platonism </w:t>
      </w:r>
      <w:r w:rsidRPr="0054056B">
        <w:rPr>
          <w:rFonts w:ascii="Times New Roman" w:hAnsi="Times New Roman" w:cs="Times New Roman"/>
          <w:i/>
          <w:iCs/>
        </w:rPr>
        <w:t xml:space="preserve">and </w:t>
      </w:r>
      <w:r w:rsidRPr="0054056B">
        <w:rPr>
          <w:rFonts w:ascii="Times New Roman" w:hAnsi="Times New Roman" w:cs="Times New Roman"/>
        </w:rPr>
        <w:t>a destroyer of the pagan worldview, of which Platonism must be seen as a</w:t>
      </w:r>
      <w:r w:rsidR="003D7EF4" w:rsidRPr="0054056B">
        <w:rPr>
          <w:rFonts w:ascii="Times New Roman" w:hAnsi="Times New Roman" w:cs="Times New Roman"/>
        </w:rPr>
        <w:t>n integral</w:t>
      </w:r>
      <w:r w:rsidRPr="0054056B">
        <w:rPr>
          <w:rFonts w:ascii="Times New Roman" w:hAnsi="Times New Roman" w:cs="Times New Roman"/>
        </w:rPr>
        <w:t xml:space="preserve"> part?</w:t>
      </w:r>
    </w:p>
  </w:footnote>
  <w:footnote w:id="62">
    <w:p w14:paraId="7E342185" w14:textId="6ABE3A65" w:rsidR="001E6A68" w:rsidRPr="0054056B" w:rsidRDefault="001E6A68">
      <w:pPr>
        <w:pStyle w:val="FootnoteText"/>
        <w:rPr>
          <w:rFonts w:ascii="Times New Roman" w:hAnsi="Times New Roman" w:cs="Times New Roman"/>
        </w:rPr>
      </w:pPr>
      <w:r w:rsidRPr="0054056B">
        <w:rPr>
          <w:rStyle w:val="FootnoteReference"/>
          <w:rFonts w:ascii="Times New Roman" w:hAnsi="Times New Roman" w:cs="Times New Roman"/>
        </w:rPr>
        <w:footnoteRef/>
      </w:r>
      <w:r w:rsidRPr="0054056B">
        <w:rPr>
          <w:rFonts w:ascii="Times New Roman" w:hAnsi="Times New Roman" w:cs="Times New Roman"/>
        </w:rPr>
        <w:t xml:space="preserve"> All references to the </w:t>
      </w:r>
      <w:r w:rsidRPr="0054056B">
        <w:rPr>
          <w:rFonts w:ascii="Times New Roman" w:hAnsi="Times New Roman" w:cs="Times New Roman"/>
          <w:i/>
          <w:iCs/>
        </w:rPr>
        <w:t xml:space="preserve">DCD </w:t>
      </w:r>
      <w:r w:rsidRPr="0054056B">
        <w:rPr>
          <w:rFonts w:ascii="Times New Roman" w:hAnsi="Times New Roman" w:cs="Times New Roman"/>
        </w:rPr>
        <w:t>are to the 1877 edition of Dombart’s Teubner</w:t>
      </w:r>
      <w:r w:rsidRPr="0054056B">
        <w:rPr>
          <w:rFonts w:ascii="Times New Roman" w:hAnsi="Times New Roman" w:cs="Times New Roman"/>
          <w:i/>
          <w:iCs/>
        </w:rPr>
        <w:t xml:space="preserve"> </w:t>
      </w:r>
      <w:r w:rsidRPr="0054056B">
        <w:rPr>
          <w:rFonts w:ascii="Times New Roman" w:hAnsi="Times New Roman" w:cs="Times New Roman"/>
        </w:rPr>
        <w:t>text.</w:t>
      </w:r>
    </w:p>
  </w:footnote>
  <w:footnote w:id="63">
    <w:p w14:paraId="493F66C7" w14:textId="209A0432" w:rsidR="001E6A68" w:rsidRPr="00F70CD7" w:rsidRDefault="001E6A68">
      <w:pPr>
        <w:pStyle w:val="FootnoteText"/>
        <w:rPr>
          <w:rFonts w:ascii="Times New Roman" w:hAnsi="Times New Roman" w:cs="Times New Roman"/>
          <w:lang w:val="fr-CA"/>
        </w:rPr>
      </w:pPr>
      <w:r w:rsidRPr="0054056B">
        <w:rPr>
          <w:rStyle w:val="FootnoteReference"/>
          <w:rFonts w:ascii="Times New Roman" w:hAnsi="Times New Roman" w:cs="Times New Roman"/>
        </w:rPr>
        <w:footnoteRef/>
      </w:r>
      <w:r w:rsidRPr="00F70CD7">
        <w:rPr>
          <w:rFonts w:ascii="Times New Roman" w:hAnsi="Times New Roman" w:cs="Times New Roman"/>
          <w:lang w:val="fr-CA"/>
        </w:rPr>
        <w:t xml:space="preserve"> See also </w:t>
      </w:r>
      <w:r w:rsidRPr="00F70CD7">
        <w:rPr>
          <w:rFonts w:ascii="Times New Roman" w:hAnsi="Times New Roman" w:cs="Times New Roman"/>
          <w:i/>
          <w:iCs/>
          <w:lang w:val="fr-CA"/>
        </w:rPr>
        <w:t xml:space="preserve">De Vera Religione </w:t>
      </w:r>
      <w:r w:rsidRPr="00F70CD7">
        <w:rPr>
          <w:rFonts w:ascii="Times New Roman" w:hAnsi="Times New Roman" w:cs="Times New Roman"/>
          <w:lang w:val="fr-CA"/>
        </w:rPr>
        <w:t>VII.</w:t>
      </w:r>
    </w:p>
  </w:footnote>
  <w:footnote w:id="64">
    <w:p w14:paraId="7FAEAEE1" w14:textId="564D5222" w:rsidR="001E6A68" w:rsidRPr="00F70CD7" w:rsidRDefault="001E6A68">
      <w:pPr>
        <w:pStyle w:val="FootnoteText"/>
        <w:rPr>
          <w:rFonts w:ascii="Times New Roman" w:hAnsi="Times New Roman" w:cs="Times New Roman"/>
          <w:lang w:val="fr-CA"/>
        </w:rPr>
      </w:pPr>
      <w:r w:rsidRPr="0054056B">
        <w:rPr>
          <w:rStyle w:val="FootnoteReference"/>
          <w:rFonts w:ascii="Times New Roman" w:hAnsi="Times New Roman" w:cs="Times New Roman"/>
        </w:rPr>
        <w:footnoteRef/>
      </w:r>
      <w:r w:rsidRPr="00F70CD7">
        <w:rPr>
          <w:rFonts w:ascii="Times New Roman" w:hAnsi="Times New Roman" w:cs="Times New Roman"/>
          <w:lang w:val="fr-CA"/>
        </w:rPr>
        <w:t xml:space="preserve"> cf. VIII.5.328.6-8 (</w:t>
      </w:r>
      <w:r w:rsidRPr="00F70CD7">
        <w:rPr>
          <w:rFonts w:ascii="Times New Roman" w:hAnsi="Times New Roman" w:cs="Times New Roman"/>
          <w:i/>
          <w:iCs/>
          <w:lang w:val="fr-CA"/>
        </w:rPr>
        <w:t>Platonicis philosophis… qui verum Deum et rerum auctorem et veritatis inlustratorem et beatitudinis largitorem esse dixerunt</w:t>
      </w:r>
      <w:r w:rsidRPr="00F70CD7">
        <w:rPr>
          <w:rFonts w:ascii="Times New Roman" w:hAnsi="Times New Roman" w:cs="Times New Roman"/>
          <w:lang w:val="fr-CA"/>
        </w:rPr>
        <w:t>) and VIII.10.335.27-31 (</w:t>
      </w:r>
      <w:r w:rsidRPr="00F70CD7">
        <w:rPr>
          <w:rFonts w:ascii="Times New Roman" w:hAnsi="Times New Roman" w:cs="Times New Roman"/>
          <w:i/>
          <w:iCs/>
          <w:lang w:val="fr-CA"/>
        </w:rPr>
        <w:t>nobis consentiunt de uno Deo huius universitatis auctore, qui non solum super omnia corpora est incorporeus, verum etiam super omnes animas incorruptibilis, principium nostrum, lumen nostrum, bonum nostrum</w:t>
      </w:r>
      <w:r w:rsidRPr="00F70CD7">
        <w:rPr>
          <w:rFonts w:ascii="Times New Roman" w:hAnsi="Times New Roman" w:cs="Times New Roman"/>
          <w:lang w:val="fr-CA"/>
        </w:rPr>
        <w:t>).</w:t>
      </w:r>
    </w:p>
  </w:footnote>
  <w:footnote w:id="65">
    <w:p w14:paraId="06F1E3C9" w14:textId="726CF778" w:rsidR="001E6A68" w:rsidRPr="00F70CD7" w:rsidRDefault="001E6A68" w:rsidP="006F4B0B">
      <w:pPr>
        <w:pStyle w:val="FootnoteText"/>
        <w:rPr>
          <w:rFonts w:ascii="Times New Roman" w:hAnsi="Times New Roman" w:cs="Times New Roman"/>
          <w:lang w:val="fr-CA"/>
        </w:rPr>
      </w:pPr>
      <w:r w:rsidRPr="0054056B">
        <w:rPr>
          <w:rStyle w:val="FootnoteReference"/>
          <w:rFonts w:ascii="Times New Roman" w:hAnsi="Times New Roman" w:cs="Times New Roman"/>
        </w:rPr>
        <w:footnoteRef/>
      </w:r>
      <w:r w:rsidRPr="0054056B">
        <w:rPr>
          <w:rFonts w:ascii="Times New Roman" w:hAnsi="Times New Roman" w:cs="Times New Roman"/>
        </w:rPr>
        <w:t xml:space="preserve"> On the extent to which Augustine conceives of the Platonists as having access to Christian revelation, see also </w:t>
      </w:r>
      <w:r w:rsidRPr="0054056B">
        <w:rPr>
          <w:rFonts w:ascii="Times New Roman" w:hAnsi="Times New Roman" w:cs="Times New Roman"/>
        </w:rPr>
        <w:fldChar w:fldCharType="begin"/>
      </w:r>
      <w:r w:rsidR="00A73889" w:rsidRPr="0054056B">
        <w:rPr>
          <w:rFonts w:ascii="Times New Roman" w:hAnsi="Times New Roman" w:cs="Times New Roman"/>
        </w:rPr>
        <w:instrText xml:space="preserve"> ADDIN ZOTERO_ITEM CSL_CITATION {"citationID":"yoBX2EmJ","properties":{"formattedCitation":"Goulven Madec, \\uc0\\u8220{}\\uc0\\u171{}Si Plato Viveret\\uc0\\u8230{}\\uc0\\u187{} (Augustin, De Vera Religione, 3.3),\\uc0\\u8221{} in {\\i{}N\\uc0\\u233{}oplatonisme: M\\uc0\\u233{}langes Offerts \\uc0\\u224{} Jean Trouillard}, Cahiers de Fontenay 19-20-21\\uc0\\u8211{}22 (Fontenay-aux-Roses: \\uc0\\u201{}cole Normale Sup\\uc0\\u233{}rieure, 1981), 231\\uc0\\u8211{}48.","plainCitation":"Goulven Madec, “«Si Plato Viveret…» (Augustin, De Vera Religione, 3.3),” in Néoplatonisme: Mélanges Offerts à Jean Trouillard, Cahiers de Fontenay 19-20-21–22 (Fontenay-aux-Roses: École Normale Supérieure, 1981), 231–48.","noteIndex":65},"citationItems":[{"id":485,"uris":["http://zotero.org/users/local/mvsYTPQw/items/CNMXEVHV"],"uri":["http://zotero.org/users/local/mvsYTPQw/items/CNMXEVHV"],"itemData":{"id":485,"type":"chapter","title":"«Si Plato viveret…» (Augustin, De vera religione, 3.3)","container-title":"Néoplatonisme: Mélanges offerts à Jean Trouillard","collection-title":"Cahiers de Fontenay","collection-number":"19-20-21-22","publisher":"École Normale Supérieure","publisher-place":"Fontenay-aux-Roses","page":"231-248","event-place":"Fontenay-aux-Roses","author":[{"family":"Madec","given":"Goulven"}],"issued":{"date-parts":[["1981"]]}}}],"schema":"https://github.com/citation-style-language/schema/raw/master/csl-citation.json"} </w:instrText>
      </w:r>
      <w:r w:rsidRPr="0054056B">
        <w:rPr>
          <w:rFonts w:ascii="Times New Roman" w:hAnsi="Times New Roman" w:cs="Times New Roman"/>
        </w:rPr>
        <w:fldChar w:fldCharType="separate"/>
      </w:r>
      <w:r w:rsidRPr="0054056B">
        <w:rPr>
          <w:rFonts w:ascii="Times New Roman" w:hAnsi="Times New Roman" w:cs="Times New Roman"/>
        </w:rPr>
        <w:t xml:space="preserve">Goulven Madec, “«Si Plato Viveret…» </w:t>
      </w:r>
      <w:r w:rsidRPr="00F70CD7">
        <w:rPr>
          <w:rFonts w:ascii="Times New Roman" w:hAnsi="Times New Roman" w:cs="Times New Roman"/>
          <w:lang w:val="fr-CA"/>
        </w:rPr>
        <w:t xml:space="preserve">(Augustin, De Vera Religione, 3.3),” in </w:t>
      </w:r>
      <w:r w:rsidRPr="00F70CD7">
        <w:rPr>
          <w:rFonts w:ascii="Times New Roman" w:hAnsi="Times New Roman" w:cs="Times New Roman"/>
          <w:i/>
          <w:iCs/>
          <w:lang w:val="fr-CA"/>
        </w:rPr>
        <w:t>Néoplatonisme: Mélanges Offerts à Jean Trouillard</w:t>
      </w:r>
      <w:r w:rsidRPr="00F70CD7">
        <w:rPr>
          <w:rFonts w:ascii="Times New Roman" w:hAnsi="Times New Roman" w:cs="Times New Roman"/>
          <w:lang w:val="fr-CA"/>
        </w:rPr>
        <w:t>, Cahiers de Fontenay 19-20-21–22 (Fontenay-aux-Roses: École Normale Supérieure, 1981), 231–48.</w:t>
      </w:r>
      <w:r w:rsidRPr="0054056B">
        <w:rPr>
          <w:rFonts w:ascii="Times New Roman" w:hAnsi="Times New Roman" w:cs="Times New Roman"/>
        </w:rPr>
        <w:fldChar w:fldCharType="end"/>
      </w:r>
    </w:p>
  </w:footnote>
  <w:footnote w:id="66">
    <w:p w14:paraId="28AF26DE" w14:textId="507A3D59" w:rsidR="001E6A68" w:rsidRPr="0054056B" w:rsidRDefault="001E6A68">
      <w:pPr>
        <w:pStyle w:val="FootnoteText"/>
        <w:rPr>
          <w:rFonts w:ascii="Times New Roman" w:hAnsi="Times New Roman" w:cs="Times New Roman"/>
        </w:rPr>
      </w:pPr>
      <w:r w:rsidRPr="0054056B">
        <w:rPr>
          <w:rStyle w:val="FootnoteReference"/>
          <w:rFonts w:ascii="Times New Roman" w:hAnsi="Times New Roman" w:cs="Times New Roman"/>
        </w:rPr>
        <w:footnoteRef/>
      </w:r>
      <w:r w:rsidRPr="0054056B">
        <w:rPr>
          <w:rFonts w:ascii="Times New Roman" w:hAnsi="Times New Roman" w:cs="Times New Roman"/>
        </w:rPr>
        <w:t>Augustine discusses a popular belief that Plato might have met the prophet Jeremiah, but dismisses the idea as historically impossible.</w:t>
      </w:r>
    </w:p>
  </w:footnote>
  <w:footnote w:id="67">
    <w:p w14:paraId="1F902F6D" w14:textId="2A1F3F04" w:rsidR="001E6A68" w:rsidRPr="0054056B" w:rsidRDefault="001E6A68">
      <w:pPr>
        <w:pStyle w:val="FootnoteText"/>
        <w:rPr>
          <w:rFonts w:ascii="Times New Roman" w:hAnsi="Times New Roman" w:cs="Times New Roman"/>
        </w:rPr>
      </w:pPr>
      <w:r w:rsidRPr="0054056B">
        <w:rPr>
          <w:rStyle w:val="FootnoteReference"/>
          <w:rFonts w:ascii="Times New Roman" w:hAnsi="Times New Roman" w:cs="Times New Roman"/>
        </w:rPr>
        <w:footnoteRef/>
      </w:r>
      <w:r w:rsidRPr="0054056B">
        <w:rPr>
          <w:rFonts w:ascii="Times New Roman" w:hAnsi="Times New Roman" w:cs="Times New Roman"/>
        </w:rPr>
        <w:t xml:space="preserve"> That is, by way of a Greek translation of the Jewish scriptures, or some sort of Greek-speaking</w:t>
      </w:r>
      <w:r w:rsidR="0060151C" w:rsidRPr="0054056B">
        <w:rPr>
          <w:rFonts w:ascii="Times New Roman" w:hAnsi="Times New Roman" w:cs="Times New Roman"/>
        </w:rPr>
        <w:t xml:space="preserve"> </w:t>
      </w:r>
      <w:r w:rsidRPr="0054056B">
        <w:rPr>
          <w:rFonts w:ascii="Times New Roman" w:hAnsi="Times New Roman" w:cs="Times New Roman"/>
        </w:rPr>
        <w:t xml:space="preserve">interpreter of the scriptures. Remarkably, Augustine also thinks it possible that some elements of Plato’s cosmology in the </w:t>
      </w:r>
      <w:r w:rsidRPr="0054056B">
        <w:rPr>
          <w:rFonts w:ascii="Times New Roman" w:hAnsi="Times New Roman" w:cs="Times New Roman"/>
          <w:i/>
          <w:iCs/>
        </w:rPr>
        <w:t xml:space="preserve">Timaeus </w:t>
      </w:r>
      <w:r w:rsidRPr="0054056B">
        <w:rPr>
          <w:rFonts w:ascii="Times New Roman" w:hAnsi="Times New Roman" w:cs="Times New Roman"/>
        </w:rPr>
        <w:t xml:space="preserve">might show signs of inspiration from the Old Testament, in particular from the creation narrative in </w:t>
      </w:r>
      <w:r w:rsidRPr="0054056B">
        <w:rPr>
          <w:rFonts w:ascii="Times New Roman" w:hAnsi="Times New Roman" w:cs="Times New Roman"/>
          <w:i/>
          <w:iCs/>
        </w:rPr>
        <w:t>Genesis</w:t>
      </w:r>
      <w:r w:rsidRPr="0054056B">
        <w:rPr>
          <w:rFonts w:ascii="Times New Roman" w:hAnsi="Times New Roman" w:cs="Times New Roman"/>
        </w:rPr>
        <w:t>.</w:t>
      </w:r>
    </w:p>
  </w:footnote>
  <w:footnote w:id="68">
    <w:p w14:paraId="2D6850A4" w14:textId="2E9CBAE6" w:rsidR="001E6A68" w:rsidRPr="0054056B" w:rsidRDefault="001E6A68">
      <w:pPr>
        <w:pStyle w:val="FootnoteText"/>
        <w:rPr>
          <w:rFonts w:ascii="Times New Roman" w:hAnsi="Times New Roman" w:cs="Times New Roman"/>
        </w:rPr>
      </w:pPr>
      <w:r w:rsidRPr="0054056B">
        <w:rPr>
          <w:rStyle w:val="FootnoteReference"/>
          <w:rFonts w:ascii="Times New Roman" w:hAnsi="Times New Roman" w:cs="Times New Roman"/>
        </w:rPr>
        <w:footnoteRef/>
      </w:r>
      <w:r w:rsidRPr="0054056B">
        <w:rPr>
          <w:rFonts w:ascii="Times New Roman" w:hAnsi="Times New Roman" w:cs="Times New Roman"/>
        </w:rPr>
        <w:t xml:space="preserve"> Augustine also believes that other philosophers – such as those in Egypt or Persia – could also have access to such revelation, </w:t>
      </w:r>
      <w:r w:rsidR="0060151C" w:rsidRPr="0054056B">
        <w:rPr>
          <w:rFonts w:ascii="Times New Roman" w:hAnsi="Times New Roman" w:cs="Times New Roman"/>
        </w:rPr>
        <w:t>and</w:t>
      </w:r>
      <w:r w:rsidRPr="0054056B">
        <w:rPr>
          <w:rFonts w:ascii="Times New Roman" w:hAnsi="Times New Roman" w:cs="Times New Roman"/>
        </w:rPr>
        <w:t xml:space="preserve"> he claims that he focuses on the Platonists because he is most familiar with their writings (VIII.10).</w:t>
      </w:r>
    </w:p>
  </w:footnote>
  <w:footnote w:id="69">
    <w:p w14:paraId="6A6FC9DE" w14:textId="2E449391" w:rsidR="001E6A68" w:rsidRPr="0054056B" w:rsidRDefault="001E6A68">
      <w:pPr>
        <w:pStyle w:val="FootnoteText"/>
        <w:rPr>
          <w:rFonts w:ascii="Times New Roman" w:hAnsi="Times New Roman" w:cs="Times New Roman"/>
        </w:rPr>
      </w:pPr>
      <w:r w:rsidRPr="0054056B">
        <w:rPr>
          <w:rStyle w:val="FootnoteReference"/>
          <w:rFonts w:ascii="Times New Roman" w:hAnsi="Times New Roman" w:cs="Times New Roman"/>
        </w:rPr>
        <w:footnoteRef/>
      </w:r>
      <w:r w:rsidRPr="0054056B">
        <w:rPr>
          <w:rFonts w:ascii="Times New Roman" w:hAnsi="Times New Roman" w:cs="Times New Roman"/>
        </w:rPr>
        <w:t xml:space="preserve"> Interestingly, Augustine grounds this reading of Platonic revelation on Christian revelation, in particular, on </w:t>
      </w:r>
      <w:r w:rsidRPr="0054056B">
        <w:rPr>
          <w:rFonts w:ascii="Times New Roman" w:hAnsi="Times New Roman" w:cs="Times New Roman"/>
          <w:i/>
          <w:iCs/>
        </w:rPr>
        <w:t xml:space="preserve">Romans </w:t>
      </w:r>
      <w:r w:rsidRPr="0054056B">
        <w:rPr>
          <w:rFonts w:ascii="Times New Roman" w:hAnsi="Times New Roman" w:cs="Times New Roman"/>
        </w:rPr>
        <w:t>I.18-23, where the author of the epistle writes that God revealed truths about the divine to those who claimed to be wise, but they nonetheless came to worship images of humans and animals rather than God (VIII.10).</w:t>
      </w:r>
    </w:p>
  </w:footnote>
  <w:footnote w:id="70">
    <w:p w14:paraId="680C7F4F" w14:textId="5CE41375" w:rsidR="001E6A68" w:rsidRPr="0054056B" w:rsidRDefault="001E6A68">
      <w:pPr>
        <w:pStyle w:val="FootnoteText"/>
        <w:rPr>
          <w:rFonts w:ascii="Times New Roman" w:hAnsi="Times New Roman" w:cs="Times New Roman"/>
        </w:rPr>
      </w:pPr>
      <w:r w:rsidRPr="0054056B">
        <w:rPr>
          <w:rStyle w:val="FootnoteReference"/>
          <w:rFonts w:ascii="Times New Roman" w:hAnsi="Times New Roman" w:cs="Times New Roman"/>
        </w:rPr>
        <w:footnoteRef/>
      </w:r>
      <w:r w:rsidRPr="0054056B">
        <w:rPr>
          <w:rFonts w:ascii="Times New Roman" w:hAnsi="Times New Roman" w:cs="Times New Roman"/>
        </w:rPr>
        <w:t xml:space="preserve"> For a discussion of the various ways in which Augustine’s discussion mimics Apuleius’ at the level of literary devices etc., see </w:t>
      </w:r>
      <w:r w:rsidRPr="0054056B">
        <w:rPr>
          <w:rFonts w:ascii="Times New Roman" w:hAnsi="Times New Roman" w:cs="Times New Roman"/>
        </w:rPr>
        <w:fldChar w:fldCharType="begin"/>
      </w:r>
      <w:r w:rsidR="005D4CD1">
        <w:rPr>
          <w:rFonts w:ascii="Times New Roman" w:hAnsi="Times New Roman" w:cs="Times New Roman"/>
        </w:rPr>
        <w:instrText xml:space="preserve"> ADDIN ZOTERO_ITEM CSL_CITATION {"citationID":"qCr0SeG5","properties":{"formattedCitation":"Harold Hagendahl, {\\i{}Augustine and the Latin Classics}, Studia Graeca et Latina Gotoburgensia XX (Gothenburg: Elander, 1967), 680\\uc0\\u8211{}89.","plainCitation":"Harold Hagendahl, Augustine and the Latin Classics, Studia Graeca et Latina Gotoburgensia XX (Gothenburg: Elander, 1967), 680–89.","noteIndex":70},"citationItems":[{"id":486,"uris":["http://zotero.org/users/local/mvsYTPQw/items/G82JA2FT"],"uri":["http://zotero.org/users/local/mvsYTPQw/items/G82JA2FT"],"itemData":{"id":486,"type":"book","title":"Augustine and the Latin Classics","collection-number":"Studia Graeca et Latina Gotoburgensia XX","publisher":"Elander","publisher-place":"Gothenburg","number-of-volumes":"2","event-place":"Gothenburg","author":[{"family":"Hagendahl","given":"Harold"}],"issued":{"date-parts":[["1967"]]}},"locator":"680-89"}],"schema":"https://github.com/citation-style-language/schema/raw/master/csl-citation.json"} </w:instrText>
      </w:r>
      <w:r w:rsidRPr="0054056B">
        <w:rPr>
          <w:rFonts w:ascii="Times New Roman" w:hAnsi="Times New Roman" w:cs="Times New Roman"/>
        </w:rPr>
        <w:fldChar w:fldCharType="separate"/>
      </w:r>
      <w:r w:rsidRPr="0054056B">
        <w:rPr>
          <w:rFonts w:ascii="Times New Roman" w:hAnsi="Times New Roman" w:cs="Times New Roman"/>
        </w:rPr>
        <w:t xml:space="preserve">Harold Hagendahl, </w:t>
      </w:r>
      <w:r w:rsidRPr="0054056B">
        <w:rPr>
          <w:rFonts w:ascii="Times New Roman" w:hAnsi="Times New Roman" w:cs="Times New Roman"/>
          <w:i/>
          <w:iCs/>
        </w:rPr>
        <w:t>Augustine and the Latin Classics</w:t>
      </w:r>
      <w:r w:rsidRPr="0054056B">
        <w:rPr>
          <w:rFonts w:ascii="Times New Roman" w:hAnsi="Times New Roman" w:cs="Times New Roman"/>
        </w:rPr>
        <w:t>, Studia Graeca et Latina Gotoburgensia XX (Gothenburg: Elander, 1967), 680–89.</w:t>
      </w:r>
      <w:r w:rsidRPr="0054056B">
        <w:rPr>
          <w:rFonts w:ascii="Times New Roman" w:hAnsi="Times New Roman" w:cs="Times New Roman"/>
        </w:rPr>
        <w:fldChar w:fldCharType="end"/>
      </w:r>
      <w:r w:rsidRPr="0054056B">
        <w:rPr>
          <w:rFonts w:ascii="Times New Roman" w:hAnsi="Times New Roman" w:cs="Times New Roman"/>
        </w:rPr>
        <w:t xml:space="preserve"> Hunink is perhaps too extreme when he writes that some of Augustine’s discussion “may seem a school exercise in rhetoric rather than a theological discussion” (92), but the emphasis he places on the </w:t>
      </w:r>
      <w:r w:rsidRPr="0054056B">
        <w:rPr>
          <w:rFonts w:ascii="Times New Roman" w:hAnsi="Times New Roman" w:cs="Times New Roman"/>
          <w:i/>
          <w:iCs/>
        </w:rPr>
        <w:t xml:space="preserve">rhetorical </w:t>
      </w:r>
      <w:r w:rsidRPr="0054056B">
        <w:rPr>
          <w:rFonts w:ascii="Times New Roman" w:hAnsi="Times New Roman" w:cs="Times New Roman"/>
        </w:rPr>
        <w:t>form of much of the two books is very much on the mark.</w:t>
      </w:r>
    </w:p>
  </w:footnote>
  <w:footnote w:id="71">
    <w:p w14:paraId="3A4CDC8B" w14:textId="1D8A2C1C" w:rsidR="001E6A68" w:rsidRPr="0054056B" w:rsidRDefault="001E6A68">
      <w:pPr>
        <w:pStyle w:val="FootnoteText"/>
        <w:rPr>
          <w:rFonts w:ascii="Times New Roman" w:hAnsi="Times New Roman" w:cs="Times New Roman"/>
        </w:rPr>
      </w:pPr>
      <w:r w:rsidRPr="0054056B">
        <w:rPr>
          <w:rStyle w:val="FootnoteReference"/>
          <w:rFonts w:ascii="Times New Roman" w:hAnsi="Times New Roman" w:cs="Times New Roman"/>
        </w:rPr>
        <w:footnoteRef/>
      </w:r>
      <w:r w:rsidRPr="0054056B">
        <w:rPr>
          <w:rFonts w:ascii="Times New Roman" w:hAnsi="Times New Roman" w:cs="Times New Roman"/>
        </w:rPr>
        <w:t xml:space="preserve"> e.g. the gods are ‘</w:t>
      </w:r>
      <w:r w:rsidRPr="0054056B">
        <w:rPr>
          <w:rFonts w:ascii="Times New Roman" w:hAnsi="Times New Roman" w:cs="Times New Roman"/>
          <w:i/>
          <w:iCs/>
        </w:rPr>
        <w:t>eudaemones, non sunt eudaemones daemones</w:t>
      </w:r>
      <w:r w:rsidRPr="0054056B">
        <w:rPr>
          <w:rFonts w:ascii="Times New Roman" w:hAnsi="Times New Roman" w:cs="Times New Roman"/>
        </w:rPr>
        <w:t>’ (IX.13</w:t>
      </w:r>
      <w:r w:rsidR="00B86822" w:rsidRPr="0054056B">
        <w:rPr>
          <w:rFonts w:ascii="Times New Roman" w:hAnsi="Times New Roman" w:cs="Times New Roman"/>
        </w:rPr>
        <w:t>.385.29-30</w:t>
      </w:r>
      <w:r w:rsidRPr="0054056B">
        <w:rPr>
          <w:rFonts w:ascii="Times New Roman" w:hAnsi="Times New Roman" w:cs="Times New Roman"/>
        </w:rPr>
        <w:t>)</w:t>
      </w:r>
    </w:p>
  </w:footnote>
  <w:footnote w:id="72">
    <w:p w14:paraId="3D2DCC55" w14:textId="1A1B443D" w:rsidR="001E6A68" w:rsidRPr="0054056B" w:rsidRDefault="001E6A68">
      <w:pPr>
        <w:pStyle w:val="FootnoteText"/>
        <w:rPr>
          <w:rFonts w:ascii="Times New Roman" w:hAnsi="Times New Roman" w:cs="Times New Roman"/>
        </w:rPr>
      </w:pPr>
      <w:r w:rsidRPr="0054056B">
        <w:rPr>
          <w:rStyle w:val="FootnoteReference"/>
          <w:rFonts w:ascii="Times New Roman" w:hAnsi="Times New Roman" w:cs="Times New Roman"/>
        </w:rPr>
        <w:footnoteRef/>
      </w:r>
      <w:r w:rsidRPr="0054056B">
        <w:rPr>
          <w:rFonts w:ascii="Times New Roman" w:hAnsi="Times New Roman" w:cs="Times New Roman"/>
        </w:rPr>
        <w:t xml:space="preserve"> cf. in particular the anaphoric opposition of </w:t>
      </w:r>
      <w:r w:rsidRPr="0054056B">
        <w:rPr>
          <w:rFonts w:ascii="Times New Roman" w:hAnsi="Times New Roman" w:cs="Times New Roman"/>
          <w:i/>
          <w:iCs/>
        </w:rPr>
        <w:t xml:space="preserve">cum daemones </w:t>
      </w:r>
      <w:r w:rsidRPr="0054056B">
        <w:rPr>
          <w:rFonts w:ascii="Times New Roman" w:hAnsi="Times New Roman" w:cs="Times New Roman"/>
        </w:rPr>
        <w:t xml:space="preserve">and </w:t>
      </w:r>
      <w:r w:rsidRPr="0054056B">
        <w:rPr>
          <w:rFonts w:ascii="Times New Roman" w:hAnsi="Times New Roman" w:cs="Times New Roman"/>
          <w:i/>
          <w:iCs/>
        </w:rPr>
        <w:t>nobis</w:t>
      </w:r>
      <w:r w:rsidRPr="0054056B">
        <w:rPr>
          <w:rFonts w:ascii="Times New Roman" w:hAnsi="Times New Roman" w:cs="Times New Roman"/>
        </w:rPr>
        <w:t xml:space="preserve"> </w:t>
      </w:r>
      <w:r w:rsidRPr="0054056B">
        <w:rPr>
          <w:rFonts w:ascii="Times New Roman" w:hAnsi="Times New Roman" w:cs="Times New Roman"/>
          <w:i/>
          <w:iCs/>
        </w:rPr>
        <w:t xml:space="preserve">vera religio praecipit </w:t>
      </w:r>
      <w:r w:rsidRPr="0054056B">
        <w:rPr>
          <w:rFonts w:ascii="Times New Roman" w:hAnsi="Times New Roman" w:cs="Times New Roman"/>
        </w:rPr>
        <w:t>at VIII.17.347.7-18 (Fick 202).</w:t>
      </w:r>
    </w:p>
  </w:footnote>
  <w:footnote w:id="73">
    <w:p w14:paraId="2CB61B44" w14:textId="77777777" w:rsidR="001E6A68" w:rsidRPr="00F70CD7" w:rsidRDefault="001E6A68" w:rsidP="003F697E">
      <w:pPr>
        <w:pStyle w:val="FootnoteText"/>
        <w:rPr>
          <w:rFonts w:ascii="Times New Roman" w:hAnsi="Times New Roman" w:cs="Times New Roman"/>
          <w:i/>
          <w:iCs/>
          <w:lang w:val="fr-CA"/>
        </w:rPr>
      </w:pPr>
      <w:r w:rsidRPr="0054056B">
        <w:rPr>
          <w:rStyle w:val="FootnoteReference"/>
          <w:rFonts w:ascii="Times New Roman" w:hAnsi="Times New Roman" w:cs="Times New Roman"/>
        </w:rPr>
        <w:footnoteRef/>
      </w:r>
      <w:r w:rsidRPr="00F70CD7">
        <w:rPr>
          <w:rFonts w:ascii="Times New Roman" w:hAnsi="Times New Roman" w:cs="Times New Roman"/>
          <w:lang w:val="fr-CA"/>
        </w:rPr>
        <w:t xml:space="preserve"> </w:t>
      </w:r>
      <w:r w:rsidRPr="00F70CD7">
        <w:rPr>
          <w:rFonts w:ascii="Times New Roman" w:hAnsi="Times New Roman" w:cs="Times New Roman"/>
          <w:i/>
          <w:iCs/>
          <w:lang w:val="fr-CA"/>
        </w:rPr>
        <w:t>Praeclara sanctitatas Dei, qui</w:t>
      </w:r>
    </w:p>
    <w:p w14:paraId="6140C203" w14:textId="77777777" w:rsidR="001E6A68" w:rsidRPr="00F70CD7" w:rsidRDefault="001E6A68" w:rsidP="003F697E">
      <w:pPr>
        <w:pStyle w:val="FootnoteText"/>
        <w:rPr>
          <w:rFonts w:ascii="Times New Roman" w:hAnsi="Times New Roman" w:cs="Times New Roman"/>
          <w:i/>
          <w:iCs/>
          <w:lang w:val="fr-CA"/>
        </w:rPr>
      </w:pPr>
      <w:r w:rsidRPr="00F70CD7">
        <w:rPr>
          <w:rFonts w:ascii="Times New Roman" w:hAnsi="Times New Roman" w:cs="Times New Roman"/>
          <w:i/>
          <w:iCs/>
          <w:lang w:val="fr-CA"/>
        </w:rPr>
        <w:t>non miscetur homini supplicanti,</w:t>
      </w:r>
    </w:p>
    <w:p w14:paraId="0C5FE3C8" w14:textId="77777777" w:rsidR="001E6A68" w:rsidRPr="00F70CD7" w:rsidRDefault="001E6A68" w:rsidP="003F697E">
      <w:pPr>
        <w:pStyle w:val="FootnoteText"/>
        <w:rPr>
          <w:rFonts w:ascii="Times New Roman" w:hAnsi="Times New Roman" w:cs="Times New Roman"/>
          <w:i/>
          <w:iCs/>
          <w:lang w:val="fr-CA"/>
        </w:rPr>
      </w:pPr>
      <w:r w:rsidRPr="00F70CD7">
        <w:rPr>
          <w:rFonts w:ascii="Times New Roman" w:hAnsi="Times New Roman" w:cs="Times New Roman"/>
          <w:i/>
          <w:iCs/>
          <w:lang w:val="fr-CA"/>
        </w:rPr>
        <w:t>et miscetur daemoni arroganti;</w:t>
      </w:r>
    </w:p>
    <w:p w14:paraId="55B21857" w14:textId="77777777" w:rsidR="001E6A68" w:rsidRPr="00F70CD7" w:rsidRDefault="001E6A68" w:rsidP="003F697E">
      <w:pPr>
        <w:pStyle w:val="FootnoteText"/>
        <w:rPr>
          <w:rFonts w:ascii="Times New Roman" w:hAnsi="Times New Roman" w:cs="Times New Roman"/>
          <w:i/>
          <w:iCs/>
          <w:lang w:val="fr-CA"/>
        </w:rPr>
      </w:pPr>
      <w:r w:rsidRPr="00F70CD7">
        <w:rPr>
          <w:rFonts w:ascii="Times New Roman" w:hAnsi="Times New Roman" w:cs="Times New Roman"/>
          <w:i/>
          <w:iCs/>
          <w:lang w:val="fr-CA"/>
        </w:rPr>
        <w:t>non miscetur homini paenitenti,</w:t>
      </w:r>
    </w:p>
    <w:p w14:paraId="2C5CB3A6" w14:textId="77777777" w:rsidR="001E6A68" w:rsidRPr="00F70CD7" w:rsidRDefault="001E6A68" w:rsidP="003F697E">
      <w:pPr>
        <w:pStyle w:val="FootnoteText"/>
        <w:rPr>
          <w:rFonts w:ascii="Times New Roman" w:hAnsi="Times New Roman" w:cs="Times New Roman"/>
          <w:i/>
          <w:iCs/>
          <w:lang w:val="fr-CA"/>
        </w:rPr>
      </w:pPr>
      <w:r w:rsidRPr="00F70CD7">
        <w:rPr>
          <w:rFonts w:ascii="Times New Roman" w:hAnsi="Times New Roman" w:cs="Times New Roman"/>
          <w:i/>
          <w:iCs/>
          <w:lang w:val="fr-CA"/>
        </w:rPr>
        <w:t>et miscetur daemoni decipienti</w:t>
      </w:r>
    </w:p>
    <w:p w14:paraId="7B64AC4F" w14:textId="77777777" w:rsidR="001E6A68" w:rsidRPr="00F70CD7" w:rsidRDefault="001E6A68" w:rsidP="003F697E">
      <w:pPr>
        <w:pStyle w:val="FootnoteText"/>
        <w:rPr>
          <w:rFonts w:ascii="Times New Roman" w:hAnsi="Times New Roman" w:cs="Times New Roman"/>
          <w:i/>
          <w:iCs/>
          <w:lang w:val="fr-CA"/>
        </w:rPr>
      </w:pPr>
      <w:r w:rsidRPr="00F70CD7">
        <w:rPr>
          <w:rFonts w:ascii="Times New Roman" w:hAnsi="Times New Roman" w:cs="Times New Roman"/>
          <w:i/>
          <w:iCs/>
          <w:lang w:val="fr-CA"/>
        </w:rPr>
        <w:t>non miscetur homini confugienti ad divinitatem,</w:t>
      </w:r>
    </w:p>
    <w:p w14:paraId="60335E10" w14:textId="77777777" w:rsidR="001E6A68" w:rsidRPr="00F70CD7" w:rsidRDefault="001E6A68" w:rsidP="003F697E">
      <w:pPr>
        <w:pStyle w:val="FootnoteText"/>
        <w:rPr>
          <w:rFonts w:ascii="Times New Roman" w:hAnsi="Times New Roman" w:cs="Times New Roman"/>
          <w:i/>
          <w:iCs/>
          <w:lang w:val="fr-CA"/>
        </w:rPr>
      </w:pPr>
      <w:r w:rsidRPr="00F70CD7">
        <w:rPr>
          <w:rFonts w:ascii="Times New Roman" w:hAnsi="Times New Roman" w:cs="Times New Roman"/>
          <w:i/>
          <w:iCs/>
          <w:lang w:val="fr-CA"/>
        </w:rPr>
        <w:t>et miscetur daemoni fingenti divinitatem;</w:t>
      </w:r>
    </w:p>
    <w:p w14:paraId="2DAC8652" w14:textId="77777777" w:rsidR="001E6A68" w:rsidRPr="00F70CD7" w:rsidRDefault="001E6A68" w:rsidP="003F697E">
      <w:pPr>
        <w:pStyle w:val="FootnoteText"/>
        <w:rPr>
          <w:rFonts w:ascii="Times New Roman" w:hAnsi="Times New Roman" w:cs="Times New Roman"/>
          <w:i/>
          <w:iCs/>
          <w:lang w:val="fr-CA"/>
        </w:rPr>
      </w:pPr>
      <w:r w:rsidRPr="00F70CD7">
        <w:rPr>
          <w:rFonts w:ascii="Times New Roman" w:hAnsi="Times New Roman" w:cs="Times New Roman"/>
          <w:i/>
          <w:iCs/>
          <w:lang w:val="fr-CA"/>
        </w:rPr>
        <w:t>non miscetur homini petenti indulgentiam,</w:t>
      </w:r>
    </w:p>
    <w:p w14:paraId="4EA9D0F4" w14:textId="77777777" w:rsidR="001E6A68" w:rsidRPr="00F70CD7" w:rsidRDefault="001E6A68" w:rsidP="003F697E">
      <w:pPr>
        <w:pStyle w:val="FootnoteText"/>
        <w:rPr>
          <w:rFonts w:ascii="Times New Roman" w:hAnsi="Times New Roman" w:cs="Times New Roman"/>
          <w:lang w:val="fr-CA"/>
        </w:rPr>
      </w:pPr>
      <w:r w:rsidRPr="00F70CD7">
        <w:rPr>
          <w:rFonts w:ascii="Times New Roman" w:hAnsi="Times New Roman" w:cs="Times New Roman"/>
          <w:i/>
          <w:iCs/>
          <w:lang w:val="fr-CA"/>
        </w:rPr>
        <w:t>et miscetur daemoni suadenti nequitiam</w:t>
      </w:r>
      <w:r w:rsidRPr="00F70CD7">
        <w:rPr>
          <w:rFonts w:ascii="Times New Roman" w:hAnsi="Times New Roman" w:cs="Times New Roman"/>
          <w:lang w:val="fr-CA"/>
        </w:rPr>
        <w:t>;</w:t>
      </w:r>
    </w:p>
    <w:p w14:paraId="63C20052" w14:textId="77777777" w:rsidR="001E6A68" w:rsidRPr="00F70CD7" w:rsidRDefault="001E6A68" w:rsidP="003F697E">
      <w:pPr>
        <w:pStyle w:val="FootnoteText"/>
        <w:rPr>
          <w:rFonts w:ascii="Times New Roman" w:hAnsi="Times New Roman" w:cs="Times New Roman"/>
          <w:i/>
          <w:iCs/>
          <w:lang w:val="fr-CA"/>
        </w:rPr>
      </w:pPr>
      <w:r w:rsidRPr="00F70CD7">
        <w:rPr>
          <w:rFonts w:ascii="Times New Roman" w:hAnsi="Times New Roman" w:cs="Times New Roman"/>
          <w:i/>
          <w:iCs/>
          <w:lang w:val="fr-CA"/>
        </w:rPr>
        <w:t>non miscetur homini per philosophicos libros poetas de bene instituta civitate pellenti,</w:t>
      </w:r>
    </w:p>
    <w:p w14:paraId="24934845" w14:textId="77777777" w:rsidR="001E6A68" w:rsidRPr="00F70CD7" w:rsidRDefault="001E6A68" w:rsidP="003F697E">
      <w:pPr>
        <w:pStyle w:val="FootnoteText"/>
        <w:rPr>
          <w:rFonts w:ascii="Times New Roman" w:hAnsi="Times New Roman" w:cs="Times New Roman"/>
          <w:i/>
          <w:iCs/>
          <w:lang w:val="fr-CA"/>
        </w:rPr>
      </w:pPr>
      <w:r w:rsidRPr="00F70CD7">
        <w:rPr>
          <w:rFonts w:ascii="Times New Roman" w:hAnsi="Times New Roman" w:cs="Times New Roman"/>
          <w:i/>
          <w:iCs/>
          <w:lang w:val="fr-CA"/>
        </w:rPr>
        <w:t>et miscetur daemoni a principibus et pontificibus civitatis per scaenicos ludos poetarum ludibria requirenti;</w:t>
      </w:r>
    </w:p>
    <w:p w14:paraId="414849EC" w14:textId="77777777" w:rsidR="001E6A68" w:rsidRPr="00F70CD7" w:rsidRDefault="001E6A68" w:rsidP="003F697E">
      <w:pPr>
        <w:pStyle w:val="FootnoteText"/>
        <w:rPr>
          <w:rFonts w:ascii="Times New Roman" w:hAnsi="Times New Roman" w:cs="Times New Roman"/>
          <w:i/>
          <w:iCs/>
          <w:lang w:val="fr-CA"/>
        </w:rPr>
      </w:pPr>
      <w:r w:rsidRPr="00F70CD7">
        <w:rPr>
          <w:rFonts w:ascii="Times New Roman" w:hAnsi="Times New Roman" w:cs="Times New Roman"/>
          <w:i/>
          <w:iCs/>
          <w:lang w:val="fr-CA"/>
        </w:rPr>
        <w:t>non miscetur homini deorum criminal fingere prohibenti,</w:t>
      </w:r>
    </w:p>
    <w:p w14:paraId="0D48A7D2" w14:textId="77777777" w:rsidR="001E6A68" w:rsidRPr="00F70CD7" w:rsidRDefault="001E6A68" w:rsidP="003F697E">
      <w:pPr>
        <w:pStyle w:val="FootnoteText"/>
        <w:rPr>
          <w:rFonts w:ascii="Times New Roman" w:hAnsi="Times New Roman" w:cs="Times New Roman"/>
          <w:lang w:val="fr-CA"/>
        </w:rPr>
      </w:pPr>
      <w:r w:rsidRPr="00F70CD7">
        <w:rPr>
          <w:rFonts w:ascii="Times New Roman" w:hAnsi="Times New Roman" w:cs="Times New Roman"/>
          <w:i/>
          <w:iCs/>
          <w:lang w:val="fr-CA"/>
        </w:rPr>
        <w:t>et miscetur daemoni se falsis deorum criminibus obiectanti</w:t>
      </w:r>
      <w:r w:rsidRPr="00F70CD7">
        <w:rPr>
          <w:rFonts w:ascii="Times New Roman" w:hAnsi="Times New Roman" w:cs="Times New Roman"/>
          <w:lang w:val="fr-CA"/>
        </w:rPr>
        <w:t xml:space="preserve">. </w:t>
      </w:r>
    </w:p>
  </w:footnote>
  <w:footnote w:id="74">
    <w:p w14:paraId="743CE905" w14:textId="1B6B6C17" w:rsidR="001E6A68" w:rsidRPr="0054056B" w:rsidRDefault="001E6A68">
      <w:pPr>
        <w:pStyle w:val="FootnoteText"/>
        <w:rPr>
          <w:rFonts w:ascii="Times New Roman" w:hAnsi="Times New Roman" w:cs="Times New Roman"/>
        </w:rPr>
      </w:pPr>
      <w:r w:rsidRPr="0054056B">
        <w:rPr>
          <w:rStyle w:val="FootnoteReference"/>
          <w:rFonts w:ascii="Times New Roman" w:hAnsi="Times New Roman" w:cs="Times New Roman"/>
        </w:rPr>
        <w:footnoteRef/>
      </w:r>
      <w:r w:rsidRPr="0054056B">
        <w:rPr>
          <w:rFonts w:ascii="Times New Roman" w:hAnsi="Times New Roman" w:cs="Times New Roman"/>
        </w:rPr>
        <w:t xml:space="preserve"> Hagendahl 684</w:t>
      </w:r>
      <w:r w:rsidR="00D62E87" w:rsidRPr="0054056B">
        <w:rPr>
          <w:rFonts w:ascii="Times New Roman" w:hAnsi="Times New Roman" w:cs="Times New Roman"/>
        </w:rPr>
        <w:t>.</w:t>
      </w:r>
    </w:p>
  </w:footnote>
  <w:footnote w:id="75">
    <w:p w14:paraId="15337595" w14:textId="20D21632" w:rsidR="001E6A68" w:rsidRPr="0054056B" w:rsidRDefault="001E6A68">
      <w:pPr>
        <w:pStyle w:val="FootnoteText"/>
        <w:rPr>
          <w:rFonts w:ascii="Times New Roman" w:hAnsi="Times New Roman" w:cs="Times New Roman"/>
        </w:rPr>
      </w:pPr>
      <w:r w:rsidRPr="0054056B">
        <w:rPr>
          <w:rStyle w:val="FootnoteReference"/>
          <w:rFonts w:ascii="Times New Roman" w:hAnsi="Times New Roman" w:cs="Times New Roman"/>
        </w:rPr>
        <w:footnoteRef/>
      </w:r>
      <w:r w:rsidRPr="0054056B">
        <w:rPr>
          <w:rFonts w:ascii="Times New Roman" w:hAnsi="Times New Roman" w:cs="Times New Roman"/>
        </w:rPr>
        <w:t xml:space="preserve"> </w:t>
      </w:r>
      <w:r w:rsidR="00C84E30" w:rsidRPr="0054056B">
        <w:rPr>
          <w:rFonts w:ascii="Times New Roman" w:hAnsi="Times New Roman" w:cs="Times New Roman"/>
        </w:rPr>
        <w:t>T</w:t>
      </w:r>
      <w:r w:rsidRPr="0054056B">
        <w:rPr>
          <w:rFonts w:ascii="Times New Roman" w:hAnsi="Times New Roman" w:cs="Times New Roman"/>
        </w:rPr>
        <w:t xml:space="preserve">here are other reasons for thinking Apuleius’ title is as it is </w:t>
      </w:r>
      <w:r w:rsidR="00C84E30" w:rsidRPr="0054056B">
        <w:rPr>
          <w:rFonts w:ascii="Times New Roman" w:hAnsi="Times New Roman" w:cs="Times New Roman"/>
        </w:rPr>
        <w:t xml:space="preserve">(see </w:t>
      </w:r>
      <w:r w:rsidR="00C84E30" w:rsidRPr="0054056B">
        <w:rPr>
          <w:rFonts w:ascii="Times New Roman" w:hAnsi="Times New Roman" w:cs="Times New Roman"/>
        </w:rPr>
        <w:fldChar w:fldCharType="begin"/>
      </w:r>
      <w:r w:rsidR="005D4CD1">
        <w:rPr>
          <w:rFonts w:ascii="Times New Roman" w:hAnsi="Times New Roman" w:cs="Times New Roman"/>
        </w:rPr>
        <w:instrText xml:space="preserve"> ADDIN ZOTERO_ITEM CSL_CITATION {"citationID":"3fsPhvLY","properties":{"formattedCitation":"Beaujeu, {\\i{}Apul\\uc0\\u233{}e: Opuscules Philosophiques (Du Dieu de Socrate, Platon et Sa Doctrine, Du Monde) et Fragments}, 201\\uc0\\u8211{}3.","plainCitation":"Beaujeu, Apulée: Opuscules Philosophiques (Du Dieu de Socrate, Platon et Sa Doctrine, Du Monde) et Fragments, 201–3.","dontUpdate":true,"noteIndex":75},"citationItems":[{"id":469,"uris":["http://zotero.org/users/local/mvsYTPQw/items/3KMGYAJL"],"uri":["http://zotero.org/users/local/mvsYTPQw/items/3KMGYAJL"],"itemData":{"id":469,"type":"book","title":"Apulée: Opuscules Philosophiques (Du Dieu de Socrate, Platon et sa doctrine, Du Monde) et Fragments","publisher":"Les Belles Lettres","publisher-place":"Paris","event-place":"Paris","author":[{"family":"Beaujeu","given":"Jean"}],"issued":{"date-parts":[["1973"]]}},"locator":"201-3"}],"schema":"https://github.com/citation-style-language/schema/raw/master/csl-citation.json"} </w:instrText>
      </w:r>
      <w:r w:rsidR="00C84E30" w:rsidRPr="0054056B">
        <w:rPr>
          <w:rFonts w:ascii="Times New Roman" w:hAnsi="Times New Roman" w:cs="Times New Roman"/>
        </w:rPr>
        <w:fldChar w:fldCharType="separate"/>
      </w:r>
      <w:r w:rsidR="00C84E30" w:rsidRPr="0054056B">
        <w:rPr>
          <w:rFonts w:ascii="Times New Roman" w:hAnsi="Times New Roman" w:cs="Times New Roman"/>
        </w:rPr>
        <w:t>Beaujeu, 201–3</w:t>
      </w:r>
      <w:r w:rsidR="00C84E30" w:rsidRPr="0054056B">
        <w:rPr>
          <w:rFonts w:ascii="Times New Roman" w:hAnsi="Times New Roman" w:cs="Times New Roman"/>
        </w:rPr>
        <w:fldChar w:fldCharType="end"/>
      </w:r>
      <w:r w:rsidR="00C84E30" w:rsidRPr="0054056B">
        <w:rPr>
          <w:rFonts w:ascii="Times New Roman" w:hAnsi="Times New Roman" w:cs="Times New Roman"/>
        </w:rPr>
        <w:t xml:space="preserve">), </w:t>
      </w:r>
      <w:r w:rsidRPr="0054056B">
        <w:rPr>
          <w:rFonts w:ascii="Times New Roman" w:hAnsi="Times New Roman" w:cs="Times New Roman"/>
        </w:rPr>
        <w:t>but this does not change the fact that Augustine is here employing precisely the same argumentative strategy as Apuleius.</w:t>
      </w:r>
    </w:p>
  </w:footnote>
  <w:footnote w:id="76">
    <w:p w14:paraId="7D8FC0A2" w14:textId="6F4191C0" w:rsidR="001E6A68" w:rsidRPr="0054056B" w:rsidRDefault="001E6A68">
      <w:pPr>
        <w:pStyle w:val="FootnoteText"/>
        <w:rPr>
          <w:rFonts w:ascii="Times New Roman" w:hAnsi="Times New Roman" w:cs="Times New Roman"/>
        </w:rPr>
      </w:pPr>
      <w:r w:rsidRPr="0054056B">
        <w:rPr>
          <w:rStyle w:val="FootnoteReference"/>
          <w:rFonts w:ascii="Times New Roman" w:hAnsi="Times New Roman" w:cs="Times New Roman"/>
        </w:rPr>
        <w:footnoteRef/>
      </w:r>
      <w:r w:rsidRPr="0054056B">
        <w:rPr>
          <w:rFonts w:ascii="Times New Roman" w:hAnsi="Times New Roman" w:cs="Times New Roman"/>
        </w:rPr>
        <w:t xml:space="preserve"> Apuleius’ distinction between </w:t>
      </w:r>
      <w:r w:rsidRPr="0054056B">
        <w:rPr>
          <w:rFonts w:ascii="Times New Roman" w:hAnsi="Times New Roman" w:cs="Times New Roman"/>
          <w:i/>
          <w:iCs/>
        </w:rPr>
        <w:t xml:space="preserve">daemones </w:t>
      </w:r>
      <w:r w:rsidRPr="0054056B">
        <w:rPr>
          <w:rFonts w:ascii="Times New Roman" w:hAnsi="Times New Roman" w:cs="Times New Roman"/>
        </w:rPr>
        <w:t>and gods, Augustine tells us, is “most clear (</w:t>
      </w:r>
      <w:r w:rsidRPr="0054056B">
        <w:rPr>
          <w:rFonts w:ascii="Times New Roman" w:hAnsi="Times New Roman" w:cs="Times New Roman"/>
          <w:i/>
          <w:iCs/>
        </w:rPr>
        <w:t>apertissime</w:t>
      </w:r>
      <w:r w:rsidRPr="0054056B">
        <w:rPr>
          <w:rFonts w:ascii="Times New Roman" w:hAnsi="Times New Roman" w:cs="Times New Roman"/>
        </w:rPr>
        <w:t>) and most thorough (</w:t>
      </w:r>
      <w:r w:rsidRPr="0054056B">
        <w:rPr>
          <w:rFonts w:ascii="Times New Roman" w:hAnsi="Times New Roman" w:cs="Times New Roman"/>
          <w:i/>
          <w:iCs/>
        </w:rPr>
        <w:t>copiosissime</w:t>
      </w:r>
      <w:r w:rsidRPr="0054056B">
        <w:rPr>
          <w:rFonts w:ascii="Times New Roman" w:hAnsi="Times New Roman" w:cs="Times New Roman"/>
        </w:rPr>
        <w:t>)” and he “discusses Plato’s thought with attentive argument (</w:t>
      </w:r>
      <w:r w:rsidRPr="0054056B">
        <w:rPr>
          <w:rFonts w:ascii="Times New Roman" w:hAnsi="Times New Roman" w:cs="Times New Roman"/>
          <w:i/>
          <w:iCs/>
        </w:rPr>
        <w:t>diligenti disputatione</w:t>
      </w:r>
      <w:r w:rsidRPr="0054056B">
        <w:rPr>
          <w:rFonts w:ascii="Times New Roman" w:hAnsi="Times New Roman" w:cs="Times New Roman"/>
        </w:rPr>
        <w:t>)” (VIII.14.342-4-6).</w:t>
      </w:r>
    </w:p>
  </w:footnote>
  <w:footnote w:id="77">
    <w:p w14:paraId="5E4E73DF" w14:textId="384F547F" w:rsidR="001E6A68" w:rsidRPr="0054056B" w:rsidRDefault="001E6A68">
      <w:pPr>
        <w:pStyle w:val="FootnoteText"/>
        <w:rPr>
          <w:rFonts w:ascii="Times New Roman" w:hAnsi="Times New Roman" w:cs="Times New Roman"/>
        </w:rPr>
      </w:pPr>
      <w:r w:rsidRPr="0054056B">
        <w:rPr>
          <w:rStyle w:val="FootnoteReference"/>
          <w:rFonts w:ascii="Times New Roman" w:hAnsi="Times New Roman" w:cs="Times New Roman"/>
        </w:rPr>
        <w:footnoteRef/>
      </w:r>
      <w:r w:rsidRPr="0054056B">
        <w:rPr>
          <w:rFonts w:ascii="Times New Roman" w:hAnsi="Times New Roman" w:cs="Times New Roman"/>
        </w:rPr>
        <w:t xml:space="preserve"> The point of his arguments only being made clear </w:t>
      </w:r>
      <w:r w:rsidR="00074939" w:rsidRPr="0054056B">
        <w:rPr>
          <w:rFonts w:ascii="Times New Roman" w:hAnsi="Times New Roman" w:cs="Times New Roman"/>
        </w:rPr>
        <w:t>“</w:t>
      </w:r>
      <w:r w:rsidRPr="0054056B">
        <w:rPr>
          <w:rFonts w:ascii="Times New Roman" w:hAnsi="Times New Roman" w:cs="Times New Roman"/>
        </w:rPr>
        <w:t xml:space="preserve">to </w:t>
      </w:r>
      <w:r w:rsidRPr="0054056B">
        <w:rPr>
          <w:rFonts w:ascii="Times New Roman" w:hAnsi="Times New Roman" w:cs="Times New Roman"/>
          <w:i/>
          <w:iCs/>
        </w:rPr>
        <w:t>discerning</w:t>
      </w:r>
      <w:r w:rsidRPr="0054056B">
        <w:rPr>
          <w:rFonts w:ascii="Times New Roman" w:hAnsi="Times New Roman" w:cs="Times New Roman"/>
        </w:rPr>
        <w:t xml:space="preserve"> readers</w:t>
      </w:r>
      <w:r w:rsidR="00074939" w:rsidRPr="0054056B">
        <w:rPr>
          <w:rFonts w:ascii="Times New Roman" w:hAnsi="Times New Roman" w:cs="Times New Roman"/>
        </w:rPr>
        <w:t xml:space="preserve"> (</w:t>
      </w:r>
      <w:r w:rsidR="00074939" w:rsidRPr="0054056B">
        <w:rPr>
          <w:rFonts w:ascii="Times New Roman" w:hAnsi="Times New Roman" w:cs="Times New Roman"/>
          <w:i/>
          <w:iCs/>
        </w:rPr>
        <w:t>significavit tamen prudentibus</w:t>
      </w:r>
      <w:r w:rsidR="00074939" w:rsidRPr="0054056B">
        <w:rPr>
          <w:rFonts w:ascii="Times New Roman" w:hAnsi="Times New Roman" w:cs="Times New Roman"/>
        </w:rPr>
        <w:t>)</w:t>
      </w:r>
      <w:r w:rsidRPr="0054056B">
        <w:rPr>
          <w:rFonts w:ascii="Times New Roman" w:hAnsi="Times New Roman" w:cs="Times New Roman"/>
        </w:rPr>
        <w:t>” (IX.9</w:t>
      </w:r>
      <w:r w:rsidR="00074939" w:rsidRPr="0054056B">
        <w:rPr>
          <w:rFonts w:ascii="Times New Roman" w:hAnsi="Times New Roman" w:cs="Times New Roman"/>
        </w:rPr>
        <w:t>.379.23</w:t>
      </w:r>
      <w:r w:rsidRPr="0054056B">
        <w:rPr>
          <w:rFonts w:ascii="Times New Roman" w:hAnsi="Times New Roman" w:cs="Times New Roman"/>
        </w:rPr>
        <w:t>, emphasis mine).</w:t>
      </w:r>
    </w:p>
  </w:footnote>
  <w:footnote w:id="78">
    <w:p w14:paraId="136AACEF" w14:textId="0276E462" w:rsidR="001E6A68" w:rsidRPr="0054056B" w:rsidRDefault="001E6A68" w:rsidP="006C7326">
      <w:pPr>
        <w:pStyle w:val="FootnoteText"/>
        <w:rPr>
          <w:rFonts w:ascii="Times New Roman" w:hAnsi="Times New Roman" w:cs="Times New Roman"/>
        </w:rPr>
      </w:pPr>
      <w:r w:rsidRPr="0054056B">
        <w:rPr>
          <w:rStyle w:val="FootnoteReference"/>
          <w:rFonts w:ascii="Times New Roman" w:hAnsi="Times New Roman" w:cs="Times New Roman"/>
        </w:rPr>
        <w:footnoteRef/>
      </w:r>
      <w:r w:rsidRPr="0054056B">
        <w:rPr>
          <w:rFonts w:ascii="Times New Roman" w:hAnsi="Times New Roman" w:cs="Times New Roman"/>
        </w:rPr>
        <w:t xml:space="preserve"> </w:t>
      </w:r>
      <w:r w:rsidR="00352DE8" w:rsidRPr="0054056B">
        <w:rPr>
          <w:rFonts w:ascii="Times New Roman" w:hAnsi="Times New Roman" w:cs="Times New Roman"/>
        </w:rPr>
        <w:t>V</w:t>
      </w:r>
      <w:r w:rsidRPr="0054056B">
        <w:rPr>
          <w:rFonts w:ascii="Times New Roman" w:hAnsi="Times New Roman" w:cs="Times New Roman"/>
        </w:rPr>
        <w:t>arious commentators have taken issue with this line of argument (</w:t>
      </w:r>
      <w:r w:rsidR="00AA15D2" w:rsidRPr="0054056B">
        <w:rPr>
          <w:rFonts w:ascii="Times New Roman" w:hAnsi="Times New Roman" w:cs="Times New Roman"/>
        </w:rPr>
        <w:t>cf., e.g., Fick 198</w:t>
      </w:r>
      <w:r w:rsidRPr="0054056B">
        <w:rPr>
          <w:rFonts w:ascii="Times New Roman" w:hAnsi="Times New Roman" w:cs="Times New Roman"/>
        </w:rPr>
        <w:t xml:space="preserve">), as it is unclear why Augustine thinks he is entitled to associate the theatre directly with </w:t>
      </w:r>
      <w:r w:rsidRPr="0054056B">
        <w:rPr>
          <w:rFonts w:ascii="Times New Roman" w:hAnsi="Times New Roman" w:cs="Times New Roman"/>
          <w:i/>
          <w:iCs/>
        </w:rPr>
        <w:t>daemones</w:t>
      </w:r>
      <w:r w:rsidRPr="0054056B">
        <w:rPr>
          <w:rFonts w:ascii="Times New Roman" w:hAnsi="Times New Roman" w:cs="Times New Roman"/>
        </w:rPr>
        <w:t xml:space="preserve">, given that Apuleius does not discuss the theatre in the </w:t>
      </w:r>
      <w:r w:rsidRPr="0054056B">
        <w:rPr>
          <w:rFonts w:ascii="Times New Roman" w:hAnsi="Times New Roman" w:cs="Times New Roman"/>
          <w:i/>
          <w:iCs/>
        </w:rPr>
        <w:t>DDS</w:t>
      </w:r>
      <w:r w:rsidRPr="0054056B">
        <w:rPr>
          <w:rFonts w:ascii="Times New Roman" w:hAnsi="Times New Roman" w:cs="Times New Roman"/>
        </w:rPr>
        <w:t>. But this criticism</w:t>
      </w:r>
      <w:r w:rsidR="00352DE8" w:rsidRPr="0054056B">
        <w:rPr>
          <w:rFonts w:ascii="Times New Roman" w:hAnsi="Times New Roman" w:cs="Times New Roman"/>
        </w:rPr>
        <w:t xml:space="preserve"> </w:t>
      </w:r>
      <w:r w:rsidRPr="0054056B">
        <w:rPr>
          <w:rFonts w:ascii="Times New Roman" w:hAnsi="Times New Roman" w:cs="Times New Roman"/>
        </w:rPr>
        <w:t xml:space="preserve">misses the way in which Augustine views Apuleius as beholden to his own tradition of revelation. I suspect that, in Augustine’s mind, Apuleius is required to account both for what Plato says and for the popular religious beliefs that are central to the development of his demonology – much like Augustine, </w:t>
      </w:r>
      <w:r w:rsidRPr="0054056B">
        <w:rPr>
          <w:rFonts w:ascii="Times New Roman" w:hAnsi="Times New Roman" w:cs="Times New Roman"/>
          <w:i/>
          <w:iCs/>
        </w:rPr>
        <w:t>qua</w:t>
      </w:r>
      <w:r w:rsidRPr="0054056B">
        <w:rPr>
          <w:rFonts w:ascii="Times New Roman" w:hAnsi="Times New Roman" w:cs="Times New Roman"/>
        </w:rPr>
        <w:t xml:space="preserve"> theologian, is required to account for both Biblical revelation and the traditions of the Church.</w:t>
      </w:r>
    </w:p>
  </w:footnote>
  <w:footnote w:id="79">
    <w:p w14:paraId="3D75C050" w14:textId="0406BCA3" w:rsidR="001E6A68" w:rsidRPr="0054056B" w:rsidRDefault="001E6A68" w:rsidP="00DD69D1">
      <w:pPr>
        <w:pStyle w:val="FootnoteText"/>
        <w:rPr>
          <w:rFonts w:ascii="Times New Roman" w:hAnsi="Times New Roman" w:cs="Times New Roman"/>
        </w:rPr>
      </w:pPr>
      <w:r w:rsidRPr="0054056B">
        <w:rPr>
          <w:rStyle w:val="FootnoteReference"/>
          <w:rFonts w:ascii="Times New Roman" w:hAnsi="Times New Roman" w:cs="Times New Roman"/>
        </w:rPr>
        <w:footnoteRef/>
      </w:r>
      <w:r w:rsidRPr="0054056B">
        <w:rPr>
          <w:rFonts w:ascii="Times New Roman" w:hAnsi="Times New Roman" w:cs="Times New Roman"/>
        </w:rPr>
        <w:t xml:space="preserve"> We can thus defend Augustine against the charge that, given that Apuleius claims there are </w:t>
      </w:r>
      <w:r w:rsidRPr="0054056B">
        <w:rPr>
          <w:rFonts w:ascii="Times New Roman" w:hAnsi="Times New Roman" w:cs="Times New Roman"/>
          <w:i/>
          <w:iCs/>
        </w:rPr>
        <w:t>good</w:t>
      </w:r>
      <w:r w:rsidRPr="0054056B">
        <w:rPr>
          <w:rFonts w:ascii="Times New Roman" w:hAnsi="Times New Roman" w:cs="Times New Roman"/>
        </w:rPr>
        <w:t xml:space="preserve"> </w:t>
      </w:r>
      <w:r w:rsidRPr="0054056B">
        <w:rPr>
          <w:rFonts w:ascii="Times New Roman" w:hAnsi="Times New Roman" w:cs="Times New Roman"/>
          <w:i/>
          <w:iCs/>
        </w:rPr>
        <w:t xml:space="preserve">daemones </w:t>
      </w:r>
      <w:r w:rsidRPr="0054056B">
        <w:rPr>
          <w:rFonts w:ascii="Times New Roman" w:hAnsi="Times New Roman" w:cs="Times New Roman"/>
        </w:rPr>
        <w:t xml:space="preserve">who function as a sort of guardian or conscience for human beings, his arguments fail to properly account for what Apuleius actually says (Hunink 93-5). If the </w:t>
      </w:r>
      <w:r w:rsidRPr="0054056B">
        <w:rPr>
          <w:rFonts w:ascii="Times New Roman" w:hAnsi="Times New Roman" w:cs="Times New Roman"/>
          <w:i/>
          <w:iCs/>
        </w:rPr>
        <w:t xml:space="preserve">daemones </w:t>
      </w:r>
      <w:r w:rsidRPr="0054056B">
        <w:rPr>
          <w:rFonts w:ascii="Times New Roman" w:hAnsi="Times New Roman" w:cs="Times New Roman"/>
        </w:rPr>
        <w:t xml:space="preserve">are essentially affected by emotions, and emotions necessarily move us to act contrary to reason, then either: i) these </w:t>
      </w:r>
      <w:r w:rsidRPr="0054056B">
        <w:rPr>
          <w:rFonts w:ascii="Times New Roman" w:hAnsi="Times New Roman" w:cs="Times New Roman"/>
          <w:i/>
          <w:iCs/>
        </w:rPr>
        <w:t xml:space="preserve">daemones </w:t>
      </w:r>
      <w:r w:rsidRPr="0054056B">
        <w:rPr>
          <w:rFonts w:ascii="Times New Roman" w:hAnsi="Times New Roman" w:cs="Times New Roman"/>
        </w:rPr>
        <w:t xml:space="preserve">will be, at best, imperfect guardians liable to moments of emotional irrationality; or ii) these guardian </w:t>
      </w:r>
      <w:r w:rsidRPr="0054056B">
        <w:rPr>
          <w:rFonts w:ascii="Times New Roman" w:hAnsi="Times New Roman" w:cs="Times New Roman"/>
          <w:i/>
          <w:iCs/>
        </w:rPr>
        <w:t xml:space="preserve">daemones </w:t>
      </w:r>
      <w:r w:rsidRPr="0054056B">
        <w:rPr>
          <w:rFonts w:ascii="Times New Roman" w:hAnsi="Times New Roman" w:cs="Times New Roman"/>
        </w:rPr>
        <w:t xml:space="preserve">must not be capable of being moved against reason by way of their emotions… but then they will fail to satisfy the definition of </w:t>
      </w:r>
      <w:r w:rsidRPr="0054056B">
        <w:rPr>
          <w:rFonts w:ascii="Times New Roman" w:hAnsi="Times New Roman" w:cs="Times New Roman"/>
          <w:i/>
          <w:iCs/>
        </w:rPr>
        <w:t xml:space="preserve">daemones </w:t>
      </w:r>
      <w:r w:rsidRPr="0054056B">
        <w:rPr>
          <w:rFonts w:ascii="Times New Roman" w:hAnsi="Times New Roman" w:cs="Times New Roman"/>
        </w:rPr>
        <w:t>Apuleius provides (as Moreschini, despite his own concerns about the Augustine’s arguments, saw clearly (“Polemica” 592)). I trust that a similarly charitable reading of Augustine would also help defuse Fick’s list of objections and alleged sophisms (198-201), though I do not have the space to engage in a point-by-point response here.</w:t>
      </w:r>
    </w:p>
  </w:footnote>
  <w:footnote w:id="80">
    <w:p w14:paraId="33DB2321" w14:textId="0FE21528" w:rsidR="001E6A68" w:rsidRPr="0054056B" w:rsidRDefault="001E6A68">
      <w:pPr>
        <w:pStyle w:val="FootnoteText"/>
        <w:rPr>
          <w:rFonts w:ascii="Times New Roman" w:hAnsi="Times New Roman" w:cs="Times New Roman"/>
        </w:rPr>
      </w:pPr>
      <w:r w:rsidRPr="0054056B">
        <w:rPr>
          <w:rStyle w:val="FootnoteReference"/>
          <w:rFonts w:ascii="Times New Roman" w:hAnsi="Times New Roman" w:cs="Times New Roman"/>
        </w:rPr>
        <w:footnoteRef/>
      </w:r>
      <w:r w:rsidRPr="0054056B">
        <w:rPr>
          <w:rFonts w:ascii="Times New Roman" w:hAnsi="Times New Roman" w:cs="Times New Roman"/>
        </w:rPr>
        <w:t xml:space="preserve"> One might wonder whether Augustine is entitled to attribute these claims to Apuleius. Why should we think, after all, this is how Apuleius conceives of</w:t>
      </w:r>
      <w:r w:rsidR="00860362" w:rsidRPr="0054056B">
        <w:rPr>
          <w:rFonts w:ascii="Times New Roman" w:hAnsi="Times New Roman" w:cs="Times New Roman"/>
        </w:rPr>
        <w:t xml:space="preserve"> emotions, or of</w:t>
      </w:r>
      <w:r w:rsidRPr="0054056B">
        <w:rPr>
          <w:rFonts w:ascii="Times New Roman" w:hAnsi="Times New Roman" w:cs="Times New Roman"/>
        </w:rPr>
        <w:t xml:space="preserve"> the emotional state of </w:t>
      </w:r>
      <w:r w:rsidRPr="0054056B">
        <w:rPr>
          <w:rFonts w:ascii="Times New Roman" w:hAnsi="Times New Roman" w:cs="Times New Roman"/>
          <w:i/>
          <w:iCs/>
        </w:rPr>
        <w:t>daemones</w:t>
      </w:r>
      <w:r w:rsidRPr="0054056B">
        <w:rPr>
          <w:rFonts w:ascii="Times New Roman" w:hAnsi="Times New Roman" w:cs="Times New Roman"/>
        </w:rPr>
        <w:t xml:space="preserve">, or of the potential happiness of human beings? However, </w:t>
      </w:r>
      <w:r w:rsidR="00860362" w:rsidRPr="0054056B">
        <w:rPr>
          <w:rFonts w:ascii="Times New Roman" w:hAnsi="Times New Roman" w:cs="Times New Roman"/>
        </w:rPr>
        <w:t>all</w:t>
      </w:r>
      <w:r w:rsidRPr="0054056B">
        <w:rPr>
          <w:rFonts w:ascii="Times New Roman" w:hAnsi="Times New Roman" w:cs="Times New Roman"/>
        </w:rPr>
        <w:t xml:space="preserve"> of these claims seem to follow quickly from Apuleius’ other commitments</w:t>
      </w:r>
      <w:r w:rsidR="00860362" w:rsidRPr="0054056B">
        <w:rPr>
          <w:rFonts w:ascii="Times New Roman" w:hAnsi="Times New Roman" w:cs="Times New Roman"/>
        </w:rPr>
        <w:t xml:space="preserve">. </w:t>
      </w:r>
      <w:r w:rsidR="009C25FA" w:rsidRPr="0054056B">
        <w:rPr>
          <w:rFonts w:ascii="Times New Roman" w:hAnsi="Times New Roman" w:cs="Times New Roman"/>
        </w:rPr>
        <w:t>The fact that e</w:t>
      </w:r>
      <w:r w:rsidR="00860362" w:rsidRPr="0054056B">
        <w:rPr>
          <w:rFonts w:ascii="Times New Roman" w:hAnsi="Times New Roman" w:cs="Times New Roman"/>
        </w:rPr>
        <w:t>motions inclin</w:t>
      </w:r>
      <w:r w:rsidR="009C25FA" w:rsidRPr="0054056B">
        <w:rPr>
          <w:rFonts w:ascii="Times New Roman" w:hAnsi="Times New Roman" w:cs="Times New Roman"/>
        </w:rPr>
        <w:t>e</w:t>
      </w:r>
      <w:r w:rsidR="00860362" w:rsidRPr="0054056B">
        <w:rPr>
          <w:rFonts w:ascii="Times New Roman" w:hAnsi="Times New Roman" w:cs="Times New Roman"/>
        </w:rPr>
        <w:t xml:space="preserve"> </w:t>
      </w:r>
      <w:r w:rsidR="009C25FA" w:rsidRPr="0054056B">
        <w:rPr>
          <w:rFonts w:ascii="Times New Roman" w:hAnsi="Times New Roman" w:cs="Times New Roman"/>
        </w:rPr>
        <w:t xml:space="preserve">a soul to act contrary to reason is an important, if complicated, theme in Plato’s moral psychology. Furthermore, </w:t>
      </w:r>
      <w:r w:rsidRPr="0054056B">
        <w:rPr>
          <w:rFonts w:ascii="Times New Roman" w:hAnsi="Times New Roman" w:cs="Times New Roman"/>
        </w:rPr>
        <w:t xml:space="preserve">as I have tried to show above, the susceptibility of the </w:t>
      </w:r>
      <w:r w:rsidRPr="0054056B">
        <w:rPr>
          <w:rFonts w:ascii="Times New Roman" w:hAnsi="Times New Roman" w:cs="Times New Roman"/>
          <w:i/>
          <w:iCs/>
        </w:rPr>
        <w:t xml:space="preserve">daemones </w:t>
      </w:r>
      <w:r w:rsidRPr="0054056B">
        <w:rPr>
          <w:rFonts w:ascii="Times New Roman" w:hAnsi="Times New Roman" w:cs="Times New Roman"/>
        </w:rPr>
        <w:t xml:space="preserve">to emotions is required by </w:t>
      </w:r>
      <w:r w:rsidR="009C25FA" w:rsidRPr="0054056B">
        <w:rPr>
          <w:rFonts w:ascii="Times New Roman" w:hAnsi="Times New Roman" w:cs="Times New Roman"/>
        </w:rPr>
        <w:t>the</w:t>
      </w:r>
      <w:r w:rsidRPr="0054056B">
        <w:rPr>
          <w:rFonts w:ascii="Times New Roman" w:hAnsi="Times New Roman" w:cs="Times New Roman"/>
        </w:rPr>
        <w:t xml:space="preserve"> intermediary status</w:t>
      </w:r>
      <w:r w:rsidR="009C25FA" w:rsidRPr="0054056B">
        <w:rPr>
          <w:rFonts w:ascii="Times New Roman" w:hAnsi="Times New Roman" w:cs="Times New Roman"/>
        </w:rPr>
        <w:t xml:space="preserve"> Apuleius attributes to them</w:t>
      </w:r>
      <w:r w:rsidRPr="0054056B">
        <w:rPr>
          <w:rFonts w:ascii="Times New Roman" w:hAnsi="Times New Roman" w:cs="Times New Roman"/>
        </w:rPr>
        <w:t xml:space="preserve">, and the potential perfection of human beings, while never explicitly stated in the </w:t>
      </w:r>
      <w:r w:rsidRPr="0054056B">
        <w:rPr>
          <w:rFonts w:ascii="Times New Roman" w:hAnsi="Times New Roman" w:cs="Times New Roman"/>
          <w:i/>
          <w:iCs/>
        </w:rPr>
        <w:t>DDS</w:t>
      </w:r>
      <w:r w:rsidRPr="0054056B">
        <w:rPr>
          <w:rFonts w:ascii="Times New Roman" w:hAnsi="Times New Roman" w:cs="Times New Roman"/>
        </w:rPr>
        <w:t>, seems to be alluded to at several points (particularly in Apuleius’ descriptions of the virtues of Socrates and Odysseus), and was an important part of Middle Platonic and Stoic conceptions of the ideal human being or sage.</w:t>
      </w:r>
    </w:p>
  </w:footnote>
  <w:footnote w:id="81">
    <w:p w14:paraId="61068786" w14:textId="5C34C0B3" w:rsidR="001E6A68" w:rsidRPr="0054056B" w:rsidRDefault="001E6A68" w:rsidP="00EF0E4B">
      <w:pPr>
        <w:pStyle w:val="FootnoteText"/>
        <w:rPr>
          <w:rFonts w:ascii="Times New Roman" w:hAnsi="Times New Roman" w:cs="Times New Roman"/>
        </w:rPr>
      </w:pPr>
      <w:r w:rsidRPr="0054056B">
        <w:rPr>
          <w:rStyle w:val="FootnoteReference"/>
          <w:rFonts w:ascii="Times New Roman" w:hAnsi="Times New Roman" w:cs="Times New Roman"/>
        </w:rPr>
        <w:footnoteRef/>
      </w:r>
      <w:r w:rsidRPr="0054056B">
        <w:rPr>
          <w:rFonts w:ascii="Times New Roman" w:hAnsi="Times New Roman" w:cs="Times New Roman"/>
        </w:rPr>
        <w:t xml:space="preserve"> Karfiková thus misses Augustine’s point when she asks why he does not consider the possibility that the </w:t>
      </w:r>
      <w:r w:rsidRPr="0054056B">
        <w:rPr>
          <w:rFonts w:ascii="Times New Roman" w:hAnsi="Times New Roman" w:cs="Times New Roman"/>
          <w:i/>
          <w:iCs/>
        </w:rPr>
        <w:t xml:space="preserve">daemones </w:t>
      </w:r>
      <w:r w:rsidRPr="0054056B">
        <w:rPr>
          <w:rFonts w:ascii="Times New Roman" w:hAnsi="Times New Roman" w:cs="Times New Roman"/>
        </w:rPr>
        <w:t xml:space="preserve">might be sometimes happy and sometimes unhappy (178). The question here is rather, I think, what state the </w:t>
      </w:r>
      <w:r w:rsidRPr="0054056B">
        <w:rPr>
          <w:rFonts w:ascii="Times New Roman" w:hAnsi="Times New Roman" w:cs="Times New Roman"/>
          <w:i/>
          <w:iCs/>
        </w:rPr>
        <w:t xml:space="preserve">best </w:t>
      </w:r>
      <w:r w:rsidRPr="0054056B">
        <w:rPr>
          <w:rFonts w:ascii="Times New Roman" w:hAnsi="Times New Roman" w:cs="Times New Roman"/>
        </w:rPr>
        <w:t xml:space="preserve">of the </w:t>
      </w:r>
      <w:r w:rsidRPr="0054056B">
        <w:rPr>
          <w:rFonts w:ascii="Times New Roman" w:hAnsi="Times New Roman" w:cs="Times New Roman"/>
          <w:i/>
          <w:iCs/>
        </w:rPr>
        <w:t xml:space="preserve">daemones </w:t>
      </w:r>
      <w:r w:rsidRPr="0054056B">
        <w:rPr>
          <w:rFonts w:ascii="Times New Roman" w:hAnsi="Times New Roman" w:cs="Times New Roman"/>
        </w:rPr>
        <w:t>are capable of achieving, relative to the best of human beings. Humans are capable of attaining perfect happiness (that is, they are capable</w:t>
      </w:r>
      <w:r w:rsidR="00771A5B" w:rsidRPr="0054056B">
        <w:rPr>
          <w:rFonts w:ascii="Times New Roman" w:hAnsi="Times New Roman" w:cs="Times New Roman"/>
        </w:rPr>
        <w:t>,</w:t>
      </w:r>
      <w:r w:rsidRPr="0054056B">
        <w:rPr>
          <w:rFonts w:ascii="Times New Roman" w:hAnsi="Times New Roman" w:cs="Times New Roman"/>
        </w:rPr>
        <w:t xml:space="preserve"> with God’s grace</w:t>
      </w:r>
      <w:r w:rsidR="00771A5B" w:rsidRPr="0054056B">
        <w:rPr>
          <w:rFonts w:ascii="Times New Roman" w:hAnsi="Times New Roman" w:cs="Times New Roman"/>
        </w:rPr>
        <w:t xml:space="preserve">¸ </w:t>
      </w:r>
      <w:r w:rsidRPr="0054056B">
        <w:rPr>
          <w:rFonts w:ascii="Times New Roman" w:hAnsi="Times New Roman" w:cs="Times New Roman"/>
        </w:rPr>
        <w:t xml:space="preserve">of always acting in accordance with reason, since the perturbations of the </w:t>
      </w:r>
      <w:r w:rsidRPr="0054056B">
        <w:rPr>
          <w:rFonts w:ascii="Times New Roman" w:hAnsi="Times New Roman" w:cs="Times New Roman"/>
          <w:i/>
          <w:iCs/>
        </w:rPr>
        <w:t xml:space="preserve">passiones </w:t>
      </w:r>
      <w:r w:rsidRPr="0054056B">
        <w:rPr>
          <w:rFonts w:ascii="Times New Roman" w:hAnsi="Times New Roman" w:cs="Times New Roman"/>
        </w:rPr>
        <w:t xml:space="preserve">are not </w:t>
      </w:r>
      <w:r w:rsidRPr="0054056B">
        <w:rPr>
          <w:rFonts w:ascii="Times New Roman" w:hAnsi="Times New Roman" w:cs="Times New Roman"/>
          <w:i/>
          <w:iCs/>
        </w:rPr>
        <w:t xml:space="preserve">essentially </w:t>
      </w:r>
      <w:r w:rsidRPr="0054056B">
        <w:rPr>
          <w:rFonts w:ascii="Times New Roman" w:hAnsi="Times New Roman" w:cs="Times New Roman"/>
        </w:rPr>
        <w:t xml:space="preserve">part of what it is to be human,) whereas </w:t>
      </w:r>
      <w:r w:rsidRPr="0054056B">
        <w:rPr>
          <w:rFonts w:ascii="Times New Roman" w:hAnsi="Times New Roman" w:cs="Times New Roman"/>
          <w:i/>
          <w:iCs/>
        </w:rPr>
        <w:t>daemones</w:t>
      </w:r>
      <w:r w:rsidRPr="0054056B">
        <w:rPr>
          <w:rFonts w:ascii="Times New Roman" w:hAnsi="Times New Roman" w:cs="Times New Roman"/>
        </w:rPr>
        <w:t xml:space="preserve">, because these psychic perturbations are an essential part of what it is to be a </w:t>
      </w:r>
      <w:r w:rsidRPr="0054056B">
        <w:rPr>
          <w:rFonts w:ascii="Times New Roman" w:hAnsi="Times New Roman" w:cs="Times New Roman"/>
          <w:i/>
          <w:iCs/>
        </w:rPr>
        <w:t>daemon</w:t>
      </w:r>
      <w:r w:rsidRPr="0054056B">
        <w:rPr>
          <w:rFonts w:ascii="Times New Roman" w:hAnsi="Times New Roman" w:cs="Times New Roman"/>
        </w:rPr>
        <w:t xml:space="preserve">, cannot achieve this perfect happiness, and thus are consigned to eternal unhappiness </w:t>
      </w:r>
      <w:r w:rsidR="00771A5B" w:rsidRPr="0054056B">
        <w:rPr>
          <w:rFonts w:ascii="Times New Roman" w:hAnsi="Times New Roman" w:cs="Times New Roman"/>
        </w:rPr>
        <w:t>– t</w:t>
      </w:r>
      <w:r w:rsidRPr="0054056B">
        <w:rPr>
          <w:rFonts w:ascii="Times New Roman" w:hAnsi="Times New Roman" w:cs="Times New Roman"/>
        </w:rPr>
        <w:t>hough not necessarily eternal unhappiness without any happiness whatsoever mixed in.)</w:t>
      </w:r>
    </w:p>
  </w:footnote>
  <w:footnote w:id="82">
    <w:p w14:paraId="4D932F82" w14:textId="0325EFAB" w:rsidR="001E6A68" w:rsidRPr="0054056B" w:rsidRDefault="001E6A68" w:rsidP="005B034A">
      <w:pPr>
        <w:pStyle w:val="FootnoteText"/>
        <w:rPr>
          <w:rFonts w:ascii="Times New Roman" w:hAnsi="Times New Roman" w:cs="Times New Roman"/>
        </w:rPr>
      </w:pPr>
      <w:r w:rsidRPr="0054056B">
        <w:rPr>
          <w:rStyle w:val="FootnoteReference"/>
          <w:rFonts w:ascii="Times New Roman" w:hAnsi="Times New Roman" w:cs="Times New Roman"/>
        </w:rPr>
        <w:footnoteRef/>
      </w:r>
      <w:r w:rsidRPr="0054056B">
        <w:rPr>
          <w:rFonts w:ascii="Times New Roman" w:hAnsi="Times New Roman" w:cs="Times New Roman"/>
        </w:rPr>
        <w:t xml:space="preserve"> It might be helpful, at this point, to introduce a distinction between something being </w:t>
      </w:r>
      <w:r w:rsidRPr="0054056B">
        <w:rPr>
          <w:rFonts w:ascii="Times New Roman" w:hAnsi="Times New Roman" w:cs="Times New Roman"/>
          <w:i/>
          <w:iCs/>
        </w:rPr>
        <w:t xml:space="preserve">intermediate </w:t>
      </w:r>
      <w:r w:rsidRPr="0054056B">
        <w:rPr>
          <w:rFonts w:ascii="Times New Roman" w:hAnsi="Times New Roman" w:cs="Times New Roman"/>
        </w:rPr>
        <w:t xml:space="preserve">(that is, possessing some of the properties of two distinct classes of entities ‘between’ which, metaphysically speaking, it stands) and something being a </w:t>
      </w:r>
      <w:r w:rsidRPr="0054056B">
        <w:rPr>
          <w:rFonts w:ascii="Times New Roman" w:hAnsi="Times New Roman" w:cs="Times New Roman"/>
          <w:i/>
          <w:iCs/>
        </w:rPr>
        <w:t xml:space="preserve">mediator </w:t>
      </w:r>
      <w:r w:rsidRPr="0054056B">
        <w:rPr>
          <w:rFonts w:ascii="Times New Roman" w:hAnsi="Times New Roman" w:cs="Times New Roman"/>
        </w:rPr>
        <w:t xml:space="preserve">(that is, helping to communicate between these two classes in order to bridge the gap between them). Augustine and Apuleius both aim to identify intermediate mediators, but Apuleius only succeeds in picking out intermediate entities. </w:t>
      </w:r>
    </w:p>
  </w:footnote>
  <w:footnote w:id="83">
    <w:p w14:paraId="1A81A524" w14:textId="2B97B356" w:rsidR="001E6A68" w:rsidRPr="00F70CD7" w:rsidRDefault="001E6A68">
      <w:pPr>
        <w:pStyle w:val="FootnoteText"/>
        <w:rPr>
          <w:rFonts w:ascii="Times New Roman" w:hAnsi="Times New Roman" w:cs="Times New Roman"/>
          <w:lang w:val="fr-CA"/>
        </w:rPr>
      </w:pPr>
      <w:r w:rsidRPr="0054056B">
        <w:rPr>
          <w:rStyle w:val="FootnoteReference"/>
          <w:rFonts w:ascii="Times New Roman" w:hAnsi="Times New Roman" w:cs="Times New Roman"/>
        </w:rPr>
        <w:footnoteRef/>
      </w:r>
      <w:r w:rsidRPr="0054056B">
        <w:rPr>
          <w:rFonts w:ascii="Times New Roman" w:hAnsi="Times New Roman" w:cs="Times New Roman"/>
        </w:rPr>
        <w:t xml:space="preserve"> The precise nature of human-divine mediation is, I take it, one of the central concerns motivating Augustine’s discussion of Apuleius et al. </w:t>
      </w:r>
      <w:r w:rsidRPr="00F70CD7">
        <w:rPr>
          <w:rFonts w:ascii="Times New Roman" w:hAnsi="Times New Roman" w:cs="Times New Roman"/>
          <w:lang w:val="fr-CA"/>
        </w:rPr>
        <w:t xml:space="preserve">(a fact that </w:t>
      </w:r>
      <w:r w:rsidRPr="0054056B">
        <w:rPr>
          <w:rFonts w:ascii="Times New Roman" w:hAnsi="Times New Roman" w:cs="Times New Roman"/>
        </w:rPr>
        <w:fldChar w:fldCharType="begin"/>
      </w:r>
      <w:r w:rsidR="005D4CD1" w:rsidRPr="00F70CD7">
        <w:rPr>
          <w:rFonts w:ascii="Times New Roman" w:hAnsi="Times New Roman" w:cs="Times New Roman"/>
          <w:lang w:val="fr-CA"/>
        </w:rPr>
        <w:instrText xml:space="preserve"> ADDIN ZOTERO_ITEM CSL_CITATION {"citationID":"dfr26yNw","properties":{"formattedCitation":"Jean-Claude Guy, {\\i{}Unit\\uc0\\u233{} et Structure Logique de La \\uc0\\u171{}\\uc0\\u8239{}Cit\\uc0\\u233{} de Dieu\\uc0\\u8239{}\\uc0\\u187{} de Saint Augustin} (Paris: \\uc0\\u201{}tudes Augustiniennes, 1961), 62.","plainCitation":"Jean-Claude Guy, Unité et Structure Logique de La « Cité de Dieu » de Saint Augustin (Paris: Études Augustiniennes, 1961), 62.","dontUpdate":true,"noteIndex":83},"citationItems":[{"id":487,"uris":["http://zotero.org/users/local/mvsYTPQw/items/8FA997RS"],"uri":["http://zotero.org/users/local/mvsYTPQw/items/8FA997RS"],"itemData":{"id":487,"type":"book","title":"Unité et structure logique de la « Cité de Dieu » de saint Augustin","publisher":"Études Augustiniennes","publisher-place":"Paris","event-place":"Paris","author":[{"family":"Guy","given":"Jean-Claude"}],"issued":{"date-parts":[["1961"]]}},"locator":"62"}],"schema":"https://github.com/citation-style-language/schema/raw/master/csl-citation.json"} </w:instrText>
      </w:r>
      <w:r w:rsidRPr="0054056B">
        <w:rPr>
          <w:rFonts w:ascii="Times New Roman" w:hAnsi="Times New Roman" w:cs="Times New Roman"/>
        </w:rPr>
        <w:fldChar w:fldCharType="separate"/>
      </w:r>
      <w:r w:rsidRPr="00F70CD7">
        <w:rPr>
          <w:rFonts w:ascii="Times New Roman" w:hAnsi="Times New Roman" w:cs="Times New Roman"/>
          <w:lang w:val="fr-CA"/>
        </w:rPr>
        <w:t>Jean-Claude Guy (</w:t>
      </w:r>
      <w:r w:rsidRPr="00F70CD7">
        <w:rPr>
          <w:rFonts w:ascii="Times New Roman" w:hAnsi="Times New Roman" w:cs="Times New Roman"/>
          <w:i/>
          <w:iCs/>
          <w:lang w:val="fr-CA"/>
        </w:rPr>
        <w:t>Unité et Structure Logique de La « Cité de Dieu » de Saint Augustin</w:t>
      </w:r>
      <w:r w:rsidRPr="00F70CD7">
        <w:rPr>
          <w:rFonts w:ascii="Times New Roman" w:hAnsi="Times New Roman" w:cs="Times New Roman"/>
          <w:lang w:val="fr-CA"/>
        </w:rPr>
        <w:t xml:space="preserve"> (Paris: Études Augustiniennes, 1961), 62</w:t>
      </w:r>
      <w:r w:rsidRPr="0054056B">
        <w:rPr>
          <w:rFonts w:ascii="Times New Roman" w:hAnsi="Times New Roman" w:cs="Times New Roman"/>
        </w:rPr>
        <w:fldChar w:fldCharType="end"/>
      </w:r>
      <w:r w:rsidRPr="00F70CD7">
        <w:rPr>
          <w:rFonts w:ascii="Times New Roman" w:hAnsi="Times New Roman" w:cs="Times New Roman"/>
          <w:lang w:val="fr-CA"/>
        </w:rPr>
        <w:t xml:space="preserve"> and Saudelli (81-86) are both admirably aware of in their discussions).</w:t>
      </w:r>
    </w:p>
  </w:footnote>
  <w:footnote w:id="84">
    <w:p w14:paraId="57A65EC6" w14:textId="3CDFD8A0" w:rsidR="001E6A68" w:rsidRPr="0054056B" w:rsidRDefault="001E6A68">
      <w:pPr>
        <w:pStyle w:val="FootnoteText"/>
        <w:rPr>
          <w:rFonts w:ascii="Times New Roman" w:hAnsi="Times New Roman" w:cs="Times New Roman"/>
          <w:highlight w:val="yellow"/>
        </w:rPr>
      </w:pPr>
      <w:r w:rsidRPr="0054056B">
        <w:rPr>
          <w:rStyle w:val="FootnoteReference"/>
          <w:rFonts w:ascii="Times New Roman" w:hAnsi="Times New Roman" w:cs="Times New Roman"/>
        </w:rPr>
        <w:footnoteRef/>
      </w:r>
      <w:r w:rsidRPr="0054056B">
        <w:rPr>
          <w:rFonts w:ascii="Times New Roman" w:hAnsi="Times New Roman" w:cs="Times New Roman"/>
        </w:rPr>
        <w:t xml:space="preserve"> Karfiková (186) emphasizes this perfect sharing in both the divine and the human, suggesting that this marks a </w:t>
      </w:r>
      <w:r w:rsidRPr="0054056B">
        <w:rPr>
          <w:rFonts w:ascii="Times New Roman" w:hAnsi="Times New Roman" w:cs="Times New Roman"/>
          <w:i/>
          <w:iCs/>
        </w:rPr>
        <w:t xml:space="preserve">shift </w:t>
      </w:r>
      <w:r w:rsidRPr="0054056B">
        <w:rPr>
          <w:rFonts w:ascii="Times New Roman" w:hAnsi="Times New Roman" w:cs="Times New Roman"/>
        </w:rPr>
        <w:t>in the nature of mediation from Apuleius (for whom mediation is merely to be in an intermediate physical location) to Augustine (for whom mediation requires full participation in both of the mediated parties). But</w:t>
      </w:r>
      <w:r w:rsidR="001B21F9" w:rsidRPr="0054056B">
        <w:rPr>
          <w:rFonts w:ascii="Times New Roman" w:hAnsi="Times New Roman" w:cs="Times New Roman"/>
        </w:rPr>
        <w:t xml:space="preserve"> </w:t>
      </w:r>
      <w:r w:rsidRPr="0054056B">
        <w:rPr>
          <w:rFonts w:ascii="Times New Roman" w:hAnsi="Times New Roman" w:cs="Times New Roman"/>
        </w:rPr>
        <w:t xml:space="preserve">this is not a shift so much as a </w:t>
      </w:r>
      <w:r w:rsidRPr="0054056B">
        <w:rPr>
          <w:rFonts w:ascii="Times New Roman" w:hAnsi="Times New Roman" w:cs="Times New Roman"/>
          <w:i/>
          <w:iCs/>
        </w:rPr>
        <w:t xml:space="preserve">completion </w:t>
      </w:r>
      <w:r w:rsidRPr="0054056B">
        <w:rPr>
          <w:rFonts w:ascii="Times New Roman" w:hAnsi="Times New Roman" w:cs="Times New Roman"/>
        </w:rPr>
        <w:t xml:space="preserve">or perfection of Apuleius’ project: Augustine’s Christ provides so much more perfect of a model of mediation than Apuleius had envisioned, constrained as he was by various false premises about the nature of </w:t>
      </w:r>
      <w:r w:rsidRPr="0054056B">
        <w:rPr>
          <w:rFonts w:ascii="Times New Roman" w:hAnsi="Times New Roman" w:cs="Times New Roman"/>
          <w:i/>
          <w:iCs/>
        </w:rPr>
        <w:t xml:space="preserve">daemones </w:t>
      </w:r>
      <w:r w:rsidRPr="0054056B">
        <w:rPr>
          <w:rFonts w:ascii="Times New Roman" w:hAnsi="Times New Roman" w:cs="Times New Roman"/>
        </w:rPr>
        <w:t xml:space="preserve">that he had to incorporate into his account. </w:t>
      </w:r>
    </w:p>
  </w:footnote>
  <w:footnote w:id="85">
    <w:p w14:paraId="51676856" w14:textId="2727FF73" w:rsidR="001E6A68" w:rsidRPr="0054056B" w:rsidRDefault="001E6A68">
      <w:pPr>
        <w:pStyle w:val="FootnoteText"/>
        <w:rPr>
          <w:rFonts w:ascii="Times New Roman" w:hAnsi="Times New Roman" w:cs="Times New Roman"/>
        </w:rPr>
      </w:pPr>
      <w:r w:rsidRPr="0054056B">
        <w:rPr>
          <w:rStyle w:val="FootnoteReference"/>
          <w:rFonts w:ascii="Times New Roman" w:hAnsi="Times New Roman" w:cs="Times New Roman"/>
        </w:rPr>
        <w:footnoteRef/>
      </w:r>
      <w:r w:rsidRPr="0054056B">
        <w:rPr>
          <w:rFonts w:ascii="Times New Roman" w:hAnsi="Times New Roman" w:cs="Times New Roman"/>
        </w:rPr>
        <w:t xml:space="preserve"> </w:t>
      </w:r>
      <w:r w:rsidRPr="0054056B">
        <w:rPr>
          <w:rFonts w:ascii="Times New Roman" w:hAnsi="Times New Roman" w:cs="Times New Roman"/>
          <w:i/>
          <w:iCs/>
        </w:rPr>
        <w:t xml:space="preserve">DCD </w:t>
      </w:r>
      <w:r w:rsidRPr="0054056B">
        <w:rPr>
          <w:rFonts w:ascii="Times New Roman" w:hAnsi="Times New Roman" w:cs="Times New Roman"/>
        </w:rPr>
        <w:t xml:space="preserve">IX.15. See also Karfiková 183.  </w:t>
      </w:r>
    </w:p>
  </w:footnote>
  <w:footnote w:id="86">
    <w:p w14:paraId="593C7D41" w14:textId="20F9ACE3" w:rsidR="001E6A68" w:rsidRPr="0054056B" w:rsidRDefault="001E6A68">
      <w:pPr>
        <w:pStyle w:val="FootnoteText"/>
        <w:rPr>
          <w:rFonts w:ascii="Times New Roman" w:hAnsi="Times New Roman" w:cs="Times New Roman"/>
        </w:rPr>
      </w:pPr>
      <w:r w:rsidRPr="0054056B">
        <w:rPr>
          <w:rStyle w:val="FootnoteReference"/>
          <w:rFonts w:ascii="Times New Roman" w:hAnsi="Times New Roman" w:cs="Times New Roman"/>
        </w:rPr>
        <w:footnoteRef/>
      </w:r>
      <w:r w:rsidRPr="0054056B">
        <w:rPr>
          <w:rFonts w:ascii="Times New Roman" w:hAnsi="Times New Roman" w:cs="Times New Roman"/>
        </w:rPr>
        <w:t xml:space="preserve"> </w:t>
      </w:r>
      <w:r w:rsidRPr="0054056B">
        <w:rPr>
          <w:rFonts w:ascii="Times New Roman" w:hAnsi="Times New Roman" w:cs="Times New Roman"/>
        </w:rPr>
        <w:fldChar w:fldCharType="begin"/>
      </w:r>
      <w:r w:rsidR="005D4CD1">
        <w:rPr>
          <w:rFonts w:ascii="Times New Roman" w:hAnsi="Times New Roman" w:cs="Times New Roman"/>
        </w:rPr>
        <w:instrText xml:space="preserve"> ADDIN ZOTERO_ITEM CSL_CITATION {"citationID":"tFGuiZFf","properties":{"formattedCitation":"\\uc0\\u8220{}The Spirit of Jewish Education,\\uc0\\u8221{} {\\i{}Jewish Education} 24, no. 2 (1953): 19.","plainCitation":"“The Spirit of Jewish Education,” Jewish Education 24, no. 2 (1953): 19.","noteIndex":86},"citationItems":[{"id":490,"uris":["http://zotero.org/users/local/mvsYTPQw/items/7FQ9U6QC"],"uri":["http://zotero.org/users/local/mvsYTPQw/items/7FQ9U6QC"],"itemData":{"id":490,"type":"article-journal","title":"The Spirit of Jewish Education","container-title":"Jewish Education","page":"9-62","volume":"24","issue":"2","author":[{"family":"Heschel","given":"Abraham Joshua"}],"issued":{"date-parts":[["1953"]]}},"locator":"19","suppress-author":true}],"schema":"https://github.com/citation-style-language/schema/raw/master/csl-citation.json"} </w:instrText>
      </w:r>
      <w:r w:rsidRPr="0054056B">
        <w:rPr>
          <w:rFonts w:ascii="Times New Roman" w:hAnsi="Times New Roman" w:cs="Times New Roman"/>
        </w:rPr>
        <w:fldChar w:fldCharType="separate"/>
      </w:r>
      <w:r w:rsidR="00E636A8" w:rsidRPr="0054056B">
        <w:rPr>
          <w:rFonts w:ascii="Times New Roman" w:hAnsi="Times New Roman" w:cs="Times New Roman"/>
        </w:rPr>
        <w:t xml:space="preserve">“The Spirit of Jewish Education,” </w:t>
      </w:r>
      <w:r w:rsidR="00E636A8" w:rsidRPr="0054056B">
        <w:rPr>
          <w:rFonts w:ascii="Times New Roman" w:hAnsi="Times New Roman" w:cs="Times New Roman"/>
          <w:i/>
          <w:iCs/>
        </w:rPr>
        <w:t>Jewish Education</w:t>
      </w:r>
      <w:r w:rsidR="00E636A8" w:rsidRPr="0054056B">
        <w:rPr>
          <w:rFonts w:ascii="Times New Roman" w:hAnsi="Times New Roman" w:cs="Times New Roman"/>
        </w:rPr>
        <w:t xml:space="preserve"> 24, no. 2 (1953): 19.</w:t>
      </w:r>
      <w:r w:rsidRPr="0054056B">
        <w:rPr>
          <w:rFonts w:ascii="Times New Roman" w:hAnsi="Times New Roman" w:cs="Times New Roman"/>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D6314"/>
    <w:multiLevelType w:val="hybridMultilevel"/>
    <w:tmpl w:val="2AE4C1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2852C1"/>
    <w:multiLevelType w:val="hybridMultilevel"/>
    <w:tmpl w:val="FB80DF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53B3182"/>
    <w:multiLevelType w:val="hybridMultilevel"/>
    <w:tmpl w:val="E57A128E"/>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1F790E71"/>
    <w:multiLevelType w:val="hybridMultilevel"/>
    <w:tmpl w:val="4BCC1E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0521F73"/>
    <w:multiLevelType w:val="hybridMultilevel"/>
    <w:tmpl w:val="834218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E623134"/>
    <w:multiLevelType w:val="hybridMultilevel"/>
    <w:tmpl w:val="CC5EB7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82E3E64"/>
    <w:multiLevelType w:val="hybridMultilevel"/>
    <w:tmpl w:val="9C98E0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A0F6519"/>
    <w:multiLevelType w:val="hybridMultilevel"/>
    <w:tmpl w:val="85F2F7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8D64EDF"/>
    <w:multiLevelType w:val="hybridMultilevel"/>
    <w:tmpl w:val="3F60BE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A03768F"/>
    <w:multiLevelType w:val="hybridMultilevel"/>
    <w:tmpl w:val="333CFD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4DB780D"/>
    <w:multiLevelType w:val="hybridMultilevel"/>
    <w:tmpl w:val="B18A6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C9845C7"/>
    <w:multiLevelType w:val="hybridMultilevel"/>
    <w:tmpl w:val="426ECEC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79AC1876"/>
    <w:multiLevelType w:val="hybridMultilevel"/>
    <w:tmpl w:val="91C6EB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CB33D9D"/>
    <w:multiLevelType w:val="hybridMultilevel"/>
    <w:tmpl w:val="3468FE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FC21A9A"/>
    <w:multiLevelType w:val="hybridMultilevel"/>
    <w:tmpl w:val="F5FC51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116560908">
    <w:abstractNumId w:val="7"/>
  </w:num>
  <w:num w:numId="2" w16cid:durableId="1254432942">
    <w:abstractNumId w:val="9"/>
  </w:num>
  <w:num w:numId="3" w16cid:durableId="1109204731">
    <w:abstractNumId w:val="6"/>
  </w:num>
  <w:num w:numId="4" w16cid:durableId="996805390">
    <w:abstractNumId w:val="13"/>
  </w:num>
  <w:num w:numId="5" w16cid:durableId="615135223">
    <w:abstractNumId w:val="10"/>
  </w:num>
  <w:num w:numId="6" w16cid:durableId="1787969353">
    <w:abstractNumId w:val="1"/>
  </w:num>
  <w:num w:numId="7" w16cid:durableId="814300154">
    <w:abstractNumId w:val="0"/>
  </w:num>
  <w:num w:numId="8" w16cid:durableId="1741369282">
    <w:abstractNumId w:val="12"/>
  </w:num>
  <w:num w:numId="9" w16cid:durableId="1392462288">
    <w:abstractNumId w:val="2"/>
  </w:num>
  <w:num w:numId="10" w16cid:durableId="1523593890">
    <w:abstractNumId w:val="11"/>
  </w:num>
  <w:num w:numId="11" w16cid:durableId="1414274896">
    <w:abstractNumId w:val="5"/>
  </w:num>
  <w:num w:numId="12" w16cid:durableId="1366296997">
    <w:abstractNumId w:val="3"/>
  </w:num>
  <w:num w:numId="13" w16cid:durableId="647825679">
    <w:abstractNumId w:val="14"/>
  </w:num>
  <w:num w:numId="14" w16cid:durableId="561599048">
    <w:abstractNumId w:val="8"/>
  </w:num>
  <w:num w:numId="15" w16cid:durableId="5064046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B2A"/>
    <w:rsid w:val="00000514"/>
    <w:rsid w:val="00000B9D"/>
    <w:rsid w:val="0000268C"/>
    <w:rsid w:val="00003283"/>
    <w:rsid w:val="00003D5E"/>
    <w:rsid w:val="0000542B"/>
    <w:rsid w:val="000057F3"/>
    <w:rsid w:val="00005D7F"/>
    <w:rsid w:val="00007ABD"/>
    <w:rsid w:val="00011686"/>
    <w:rsid w:val="000118B2"/>
    <w:rsid w:val="0001205D"/>
    <w:rsid w:val="00012C47"/>
    <w:rsid w:val="00014E12"/>
    <w:rsid w:val="00015627"/>
    <w:rsid w:val="00015D77"/>
    <w:rsid w:val="00016559"/>
    <w:rsid w:val="000169C3"/>
    <w:rsid w:val="00017AC0"/>
    <w:rsid w:val="00017D55"/>
    <w:rsid w:val="000204E0"/>
    <w:rsid w:val="0002119F"/>
    <w:rsid w:val="00021364"/>
    <w:rsid w:val="00021B0E"/>
    <w:rsid w:val="00021EB8"/>
    <w:rsid w:val="0002231C"/>
    <w:rsid w:val="00022453"/>
    <w:rsid w:val="00022610"/>
    <w:rsid w:val="0002268A"/>
    <w:rsid w:val="000229B3"/>
    <w:rsid w:val="00022CCF"/>
    <w:rsid w:val="0002359D"/>
    <w:rsid w:val="00023BA1"/>
    <w:rsid w:val="000244BA"/>
    <w:rsid w:val="00024797"/>
    <w:rsid w:val="000252DE"/>
    <w:rsid w:val="000252E6"/>
    <w:rsid w:val="00026F82"/>
    <w:rsid w:val="000323C0"/>
    <w:rsid w:val="000325ED"/>
    <w:rsid w:val="00034165"/>
    <w:rsid w:val="00034426"/>
    <w:rsid w:val="00035084"/>
    <w:rsid w:val="00036C58"/>
    <w:rsid w:val="00036D1A"/>
    <w:rsid w:val="00037977"/>
    <w:rsid w:val="00040998"/>
    <w:rsid w:val="00042356"/>
    <w:rsid w:val="000433D1"/>
    <w:rsid w:val="00043A8A"/>
    <w:rsid w:val="000467DA"/>
    <w:rsid w:val="00047080"/>
    <w:rsid w:val="000502C4"/>
    <w:rsid w:val="00050679"/>
    <w:rsid w:val="0005156E"/>
    <w:rsid w:val="00051F12"/>
    <w:rsid w:val="0005209F"/>
    <w:rsid w:val="000523EC"/>
    <w:rsid w:val="00054D69"/>
    <w:rsid w:val="00055F71"/>
    <w:rsid w:val="00056427"/>
    <w:rsid w:val="0005763A"/>
    <w:rsid w:val="00063451"/>
    <w:rsid w:val="00063AA8"/>
    <w:rsid w:val="00063AB9"/>
    <w:rsid w:val="00063AD4"/>
    <w:rsid w:val="000643AB"/>
    <w:rsid w:val="0006579C"/>
    <w:rsid w:val="00066A22"/>
    <w:rsid w:val="00067620"/>
    <w:rsid w:val="00067FF0"/>
    <w:rsid w:val="00070F74"/>
    <w:rsid w:val="0007100D"/>
    <w:rsid w:val="0007152D"/>
    <w:rsid w:val="00071A80"/>
    <w:rsid w:val="00072AEB"/>
    <w:rsid w:val="00074939"/>
    <w:rsid w:val="000757C6"/>
    <w:rsid w:val="00075E54"/>
    <w:rsid w:val="0007627B"/>
    <w:rsid w:val="00076563"/>
    <w:rsid w:val="000766D0"/>
    <w:rsid w:val="00076A31"/>
    <w:rsid w:val="00080234"/>
    <w:rsid w:val="00080DDB"/>
    <w:rsid w:val="00081C9A"/>
    <w:rsid w:val="000841F0"/>
    <w:rsid w:val="000905AC"/>
    <w:rsid w:val="0009201E"/>
    <w:rsid w:val="00093B5B"/>
    <w:rsid w:val="000958E0"/>
    <w:rsid w:val="00096789"/>
    <w:rsid w:val="00096BED"/>
    <w:rsid w:val="000A25F1"/>
    <w:rsid w:val="000A3E60"/>
    <w:rsid w:val="000A4748"/>
    <w:rsid w:val="000A51DD"/>
    <w:rsid w:val="000A56DD"/>
    <w:rsid w:val="000A70E2"/>
    <w:rsid w:val="000A7CE1"/>
    <w:rsid w:val="000B11EA"/>
    <w:rsid w:val="000B1F5A"/>
    <w:rsid w:val="000B3060"/>
    <w:rsid w:val="000B3135"/>
    <w:rsid w:val="000B34C7"/>
    <w:rsid w:val="000B49CA"/>
    <w:rsid w:val="000B544D"/>
    <w:rsid w:val="000B65A2"/>
    <w:rsid w:val="000B6A97"/>
    <w:rsid w:val="000B717D"/>
    <w:rsid w:val="000B74CF"/>
    <w:rsid w:val="000C200D"/>
    <w:rsid w:val="000C35B6"/>
    <w:rsid w:val="000C40DC"/>
    <w:rsid w:val="000C427C"/>
    <w:rsid w:val="000C5D11"/>
    <w:rsid w:val="000C67AE"/>
    <w:rsid w:val="000C6A7A"/>
    <w:rsid w:val="000C7546"/>
    <w:rsid w:val="000C7708"/>
    <w:rsid w:val="000C7C37"/>
    <w:rsid w:val="000D0058"/>
    <w:rsid w:val="000D1C3C"/>
    <w:rsid w:val="000D1F57"/>
    <w:rsid w:val="000D2370"/>
    <w:rsid w:val="000D3B07"/>
    <w:rsid w:val="000D477E"/>
    <w:rsid w:val="000D4952"/>
    <w:rsid w:val="000D60EC"/>
    <w:rsid w:val="000D72FA"/>
    <w:rsid w:val="000E1DD0"/>
    <w:rsid w:val="000E1F90"/>
    <w:rsid w:val="000E3B45"/>
    <w:rsid w:val="000E4112"/>
    <w:rsid w:val="000E59E6"/>
    <w:rsid w:val="000E5FCE"/>
    <w:rsid w:val="000E61B8"/>
    <w:rsid w:val="000E7F2F"/>
    <w:rsid w:val="000F02EC"/>
    <w:rsid w:val="000F0F0C"/>
    <w:rsid w:val="000F1399"/>
    <w:rsid w:val="000F2B7E"/>
    <w:rsid w:val="000F3402"/>
    <w:rsid w:val="000F34F2"/>
    <w:rsid w:val="000F381A"/>
    <w:rsid w:val="000F3C43"/>
    <w:rsid w:val="000F3DB7"/>
    <w:rsid w:val="001012F4"/>
    <w:rsid w:val="001032FA"/>
    <w:rsid w:val="00105953"/>
    <w:rsid w:val="001060D2"/>
    <w:rsid w:val="00106161"/>
    <w:rsid w:val="001068BD"/>
    <w:rsid w:val="001076CA"/>
    <w:rsid w:val="0011086F"/>
    <w:rsid w:val="001113BA"/>
    <w:rsid w:val="00111ECE"/>
    <w:rsid w:val="00112530"/>
    <w:rsid w:val="00112E79"/>
    <w:rsid w:val="001135EA"/>
    <w:rsid w:val="001147E0"/>
    <w:rsid w:val="00115B5E"/>
    <w:rsid w:val="00116AA7"/>
    <w:rsid w:val="0011738A"/>
    <w:rsid w:val="00117E8D"/>
    <w:rsid w:val="00120F0C"/>
    <w:rsid w:val="00121915"/>
    <w:rsid w:val="00122338"/>
    <w:rsid w:val="00122F3C"/>
    <w:rsid w:val="0012546D"/>
    <w:rsid w:val="00125675"/>
    <w:rsid w:val="001303ED"/>
    <w:rsid w:val="00131978"/>
    <w:rsid w:val="00132778"/>
    <w:rsid w:val="001341A4"/>
    <w:rsid w:val="001367EA"/>
    <w:rsid w:val="00136FF4"/>
    <w:rsid w:val="0013721C"/>
    <w:rsid w:val="00137363"/>
    <w:rsid w:val="00141153"/>
    <w:rsid w:val="00141A93"/>
    <w:rsid w:val="00141E12"/>
    <w:rsid w:val="001426F0"/>
    <w:rsid w:val="0014358A"/>
    <w:rsid w:val="00143CC8"/>
    <w:rsid w:val="00143EC1"/>
    <w:rsid w:val="00145E2B"/>
    <w:rsid w:val="00146222"/>
    <w:rsid w:val="00146676"/>
    <w:rsid w:val="00146A41"/>
    <w:rsid w:val="001471E1"/>
    <w:rsid w:val="00150DA9"/>
    <w:rsid w:val="00151618"/>
    <w:rsid w:val="001526AF"/>
    <w:rsid w:val="00152A45"/>
    <w:rsid w:val="0015338B"/>
    <w:rsid w:val="0015351D"/>
    <w:rsid w:val="001541E4"/>
    <w:rsid w:val="00154331"/>
    <w:rsid w:val="00154579"/>
    <w:rsid w:val="00155169"/>
    <w:rsid w:val="001551CE"/>
    <w:rsid w:val="001557C3"/>
    <w:rsid w:val="001566A0"/>
    <w:rsid w:val="001569A7"/>
    <w:rsid w:val="00156A71"/>
    <w:rsid w:val="00156DDC"/>
    <w:rsid w:val="00157668"/>
    <w:rsid w:val="00157BF0"/>
    <w:rsid w:val="00160EE0"/>
    <w:rsid w:val="001610DD"/>
    <w:rsid w:val="00162105"/>
    <w:rsid w:val="00162410"/>
    <w:rsid w:val="00162A62"/>
    <w:rsid w:val="00162E13"/>
    <w:rsid w:val="001631CA"/>
    <w:rsid w:val="0016466C"/>
    <w:rsid w:val="00164901"/>
    <w:rsid w:val="00164C60"/>
    <w:rsid w:val="00164FF1"/>
    <w:rsid w:val="001658B8"/>
    <w:rsid w:val="001667FD"/>
    <w:rsid w:val="00166A1E"/>
    <w:rsid w:val="00167A35"/>
    <w:rsid w:val="0017021B"/>
    <w:rsid w:val="00170378"/>
    <w:rsid w:val="001703FA"/>
    <w:rsid w:val="00170A5E"/>
    <w:rsid w:val="001712D3"/>
    <w:rsid w:val="00171B37"/>
    <w:rsid w:val="00171F12"/>
    <w:rsid w:val="00172F15"/>
    <w:rsid w:val="00173130"/>
    <w:rsid w:val="00174EFA"/>
    <w:rsid w:val="00175094"/>
    <w:rsid w:val="0017735E"/>
    <w:rsid w:val="00177DC9"/>
    <w:rsid w:val="00180CB2"/>
    <w:rsid w:val="00180DA1"/>
    <w:rsid w:val="00181D6F"/>
    <w:rsid w:val="00182753"/>
    <w:rsid w:val="00182863"/>
    <w:rsid w:val="00182888"/>
    <w:rsid w:val="0018602F"/>
    <w:rsid w:val="0018603F"/>
    <w:rsid w:val="00190741"/>
    <w:rsid w:val="00191BF3"/>
    <w:rsid w:val="00192703"/>
    <w:rsid w:val="001928F8"/>
    <w:rsid w:val="00192D08"/>
    <w:rsid w:val="001934AD"/>
    <w:rsid w:val="001935A0"/>
    <w:rsid w:val="001938EC"/>
    <w:rsid w:val="00193B14"/>
    <w:rsid w:val="00193ED3"/>
    <w:rsid w:val="00194D6E"/>
    <w:rsid w:val="001961A7"/>
    <w:rsid w:val="00196F58"/>
    <w:rsid w:val="001A04DE"/>
    <w:rsid w:val="001A1F51"/>
    <w:rsid w:val="001A355F"/>
    <w:rsid w:val="001A394E"/>
    <w:rsid w:val="001A556E"/>
    <w:rsid w:val="001A59D6"/>
    <w:rsid w:val="001B0CC2"/>
    <w:rsid w:val="001B21F9"/>
    <w:rsid w:val="001B3CEF"/>
    <w:rsid w:val="001B3D44"/>
    <w:rsid w:val="001B55E6"/>
    <w:rsid w:val="001B6C9D"/>
    <w:rsid w:val="001C0D6E"/>
    <w:rsid w:val="001C0F62"/>
    <w:rsid w:val="001C1253"/>
    <w:rsid w:val="001C19E9"/>
    <w:rsid w:val="001C3A21"/>
    <w:rsid w:val="001C5D7C"/>
    <w:rsid w:val="001C6B7C"/>
    <w:rsid w:val="001C7BB7"/>
    <w:rsid w:val="001D05E5"/>
    <w:rsid w:val="001D1A22"/>
    <w:rsid w:val="001D2918"/>
    <w:rsid w:val="001D2E0C"/>
    <w:rsid w:val="001D2FC1"/>
    <w:rsid w:val="001D3355"/>
    <w:rsid w:val="001D489A"/>
    <w:rsid w:val="001D57CD"/>
    <w:rsid w:val="001D5D5A"/>
    <w:rsid w:val="001D5EB9"/>
    <w:rsid w:val="001D62A2"/>
    <w:rsid w:val="001D65DF"/>
    <w:rsid w:val="001E0682"/>
    <w:rsid w:val="001E08F2"/>
    <w:rsid w:val="001E1BDD"/>
    <w:rsid w:val="001E1E72"/>
    <w:rsid w:val="001E2231"/>
    <w:rsid w:val="001E250F"/>
    <w:rsid w:val="001E416D"/>
    <w:rsid w:val="001E5785"/>
    <w:rsid w:val="001E5EE5"/>
    <w:rsid w:val="001E6A68"/>
    <w:rsid w:val="001E7004"/>
    <w:rsid w:val="001E7381"/>
    <w:rsid w:val="001F1107"/>
    <w:rsid w:val="001F2A30"/>
    <w:rsid w:val="001F35AD"/>
    <w:rsid w:val="001F66D6"/>
    <w:rsid w:val="001F6AA9"/>
    <w:rsid w:val="001F726B"/>
    <w:rsid w:val="002010EE"/>
    <w:rsid w:val="00201691"/>
    <w:rsid w:val="00202811"/>
    <w:rsid w:val="002031F7"/>
    <w:rsid w:val="002044C0"/>
    <w:rsid w:val="00206A5D"/>
    <w:rsid w:val="0020700A"/>
    <w:rsid w:val="00207856"/>
    <w:rsid w:val="00211A78"/>
    <w:rsid w:val="002121C3"/>
    <w:rsid w:val="0021289C"/>
    <w:rsid w:val="00213474"/>
    <w:rsid w:val="0021367E"/>
    <w:rsid w:val="002136B5"/>
    <w:rsid w:val="002137D4"/>
    <w:rsid w:val="00213861"/>
    <w:rsid w:val="00213D68"/>
    <w:rsid w:val="002156D8"/>
    <w:rsid w:val="002169DF"/>
    <w:rsid w:val="00221ABF"/>
    <w:rsid w:val="00222AE9"/>
    <w:rsid w:val="00223474"/>
    <w:rsid w:val="002239CB"/>
    <w:rsid w:val="002246E0"/>
    <w:rsid w:val="002246E3"/>
    <w:rsid w:val="002253A1"/>
    <w:rsid w:val="00225797"/>
    <w:rsid w:val="00225878"/>
    <w:rsid w:val="00225A66"/>
    <w:rsid w:val="00225D7B"/>
    <w:rsid w:val="00225EF9"/>
    <w:rsid w:val="002265A5"/>
    <w:rsid w:val="00226A08"/>
    <w:rsid w:val="00230973"/>
    <w:rsid w:val="002314C8"/>
    <w:rsid w:val="00232571"/>
    <w:rsid w:val="002325DC"/>
    <w:rsid w:val="002326C2"/>
    <w:rsid w:val="00233B6B"/>
    <w:rsid w:val="00233C92"/>
    <w:rsid w:val="002344DF"/>
    <w:rsid w:val="00234571"/>
    <w:rsid w:val="00237D1C"/>
    <w:rsid w:val="0024140B"/>
    <w:rsid w:val="00241516"/>
    <w:rsid w:val="00241D99"/>
    <w:rsid w:val="0024294A"/>
    <w:rsid w:val="00242EC2"/>
    <w:rsid w:val="0024633D"/>
    <w:rsid w:val="00251625"/>
    <w:rsid w:val="00252688"/>
    <w:rsid w:val="002547D7"/>
    <w:rsid w:val="00254A6F"/>
    <w:rsid w:val="00256D61"/>
    <w:rsid w:val="002578DC"/>
    <w:rsid w:val="00260775"/>
    <w:rsid w:val="00260800"/>
    <w:rsid w:val="00262AEA"/>
    <w:rsid w:val="00262EF7"/>
    <w:rsid w:val="00263390"/>
    <w:rsid w:val="00263716"/>
    <w:rsid w:val="00263A3D"/>
    <w:rsid w:val="00263D9D"/>
    <w:rsid w:val="002666C7"/>
    <w:rsid w:val="00266C31"/>
    <w:rsid w:val="0026761C"/>
    <w:rsid w:val="002700BC"/>
    <w:rsid w:val="00270DC0"/>
    <w:rsid w:val="00271446"/>
    <w:rsid w:val="00272399"/>
    <w:rsid w:val="00272FE7"/>
    <w:rsid w:val="002734C4"/>
    <w:rsid w:val="00273629"/>
    <w:rsid w:val="00273D1E"/>
    <w:rsid w:val="00274042"/>
    <w:rsid w:val="0027480F"/>
    <w:rsid w:val="002749CC"/>
    <w:rsid w:val="00274EC3"/>
    <w:rsid w:val="002750E0"/>
    <w:rsid w:val="002764DC"/>
    <w:rsid w:val="00277ACF"/>
    <w:rsid w:val="00277B13"/>
    <w:rsid w:val="00280A63"/>
    <w:rsid w:val="0028446C"/>
    <w:rsid w:val="00284CFB"/>
    <w:rsid w:val="00285A20"/>
    <w:rsid w:val="00285AB9"/>
    <w:rsid w:val="00285EA4"/>
    <w:rsid w:val="00286D4C"/>
    <w:rsid w:val="002879D9"/>
    <w:rsid w:val="00290171"/>
    <w:rsid w:val="002914DB"/>
    <w:rsid w:val="00292558"/>
    <w:rsid w:val="0029294A"/>
    <w:rsid w:val="00293B1F"/>
    <w:rsid w:val="002956CE"/>
    <w:rsid w:val="00295EFA"/>
    <w:rsid w:val="002960B3"/>
    <w:rsid w:val="00296545"/>
    <w:rsid w:val="002A02E2"/>
    <w:rsid w:val="002A08F0"/>
    <w:rsid w:val="002A1AFF"/>
    <w:rsid w:val="002A244F"/>
    <w:rsid w:val="002A2B73"/>
    <w:rsid w:val="002A62A0"/>
    <w:rsid w:val="002A6ED5"/>
    <w:rsid w:val="002A71E6"/>
    <w:rsid w:val="002B100C"/>
    <w:rsid w:val="002B19C0"/>
    <w:rsid w:val="002B37DE"/>
    <w:rsid w:val="002B3CF8"/>
    <w:rsid w:val="002B4E85"/>
    <w:rsid w:val="002B52FC"/>
    <w:rsid w:val="002B63F9"/>
    <w:rsid w:val="002B670D"/>
    <w:rsid w:val="002B771E"/>
    <w:rsid w:val="002C3B65"/>
    <w:rsid w:val="002C42BA"/>
    <w:rsid w:val="002C5349"/>
    <w:rsid w:val="002C5F14"/>
    <w:rsid w:val="002C71D6"/>
    <w:rsid w:val="002C7973"/>
    <w:rsid w:val="002D03C5"/>
    <w:rsid w:val="002D164D"/>
    <w:rsid w:val="002D196F"/>
    <w:rsid w:val="002D26B0"/>
    <w:rsid w:val="002D28F2"/>
    <w:rsid w:val="002D2A43"/>
    <w:rsid w:val="002D3844"/>
    <w:rsid w:val="002D3B9C"/>
    <w:rsid w:val="002D4CD3"/>
    <w:rsid w:val="002D4CEE"/>
    <w:rsid w:val="002D52C6"/>
    <w:rsid w:val="002D55FB"/>
    <w:rsid w:val="002D6665"/>
    <w:rsid w:val="002D6DDC"/>
    <w:rsid w:val="002D71D9"/>
    <w:rsid w:val="002D78EF"/>
    <w:rsid w:val="002E0AF9"/>
    <w:rsid w:val="002E0E8B"/>
    <w:rsid w:val="002E1E6D"/>
    <w:rsid w:val="002E3B3A"/>
    <w:rsid w:val="002E3ED5"/>
    <w:rsid w:val="002E53CA"/>
    <w:rsid w:val="002E6FD5"/>
    <w:rsid w:val="002F109B"/>
    <w:rsid w:val="002F11FB"/>
    <w:rsid w:val="002F1646"/>
    <w:rsid w:val="002F44EC"/>
    <w:rsid w:val="002F6CA9"/>
    <w:rsid w:val="003006B1"/>
    <w:rsid w:val="00300991"/>
    <w:rsid w:val="00301330"/>
    <w:rsid w:val="00301FE7"/>
    <w:rsid w:val="0030246A"/>
    <w:rsid w:val="00302EA0"/>
    <w:rsid w:val="0030452C"/>
    <w:rsid w:val="003048B3"/>
    <w:rsid w:val="003061FE"/>
    <w:rsid w:val="0030783A"/>
    <w:rsid w:val="00307DE6"/>
    <w:rsid w:val="00307E75"/>
    <w:rsid w:val="00310FE7"/>
    <w:rsid w:val="00311E0C"/>
    <w:rsid w:val="003132B3"/>
    <w:rsid w:val="003139FB"/>
    <w:rsid w:val="00313C80"/>
    <w:rsid w:val="003140BC"/>
    <w:rsid w:val="003168B9"/>
    <w:rsid w:val="00316C8A"/>
    <w:rsid w:val="00316EEF"/>
    <w:rsid w:val="00317B7F"/>
    <w:rsid w:val="0032105B"/>
    <w:rsid w:val="003211EA"/>
    <w:rsid w:val="00321B41"/>
    <w:rsid w:val="003223B3"/>
    <w:rsid w:val="003227E2"/>
    <w:rsid w:val="00322898"/>
    <w:rsid w:val="00322BF2"/>
    <w:rsid w:val="0032559C"/>
    <w:rsid w:val="00325D5B"/>
    <w:rsid w:val="00325D61"/>
    <w:rsid w:val="00332CD8"/>
    <w:rsid w:val="00332E22"/>
    <w:rsid w:val="003333A2"/>
    <w:rsid w:val="00333D37"/>
    <w:rsid w:val="00333E0D"/>
    <w:rsid w:val="003343EF"/>
    <w:rsid w:val="00334CB3"/>
    <w:rsid w:val="003356B4"/>
    <w:rsid w:val="00335AC4"/>
    <w:rsid w:val="00337582"/>
    <w:rsid w:val="00337F94"/>
    <w:rsid w:val="00340004"/>
    <w:rsid w:val="003411E9"/>
    <w:rsid w:val="00341226"/>
    <w:rsid w:val="003412C9"/>
    <w:rsid w:val="00341A85"/>
    <w:rsid w:val="00342235"/>
    <w:rsid w:val="00344FEA"/>
    <w:rsid w:val="003451F5"/>
    <w:rsid w:val="00350C15"/>
    <w:rsid w:val="00352DE8"/>
    <w:rsid w:val="00353444"/>
    <w:rsid w:val="00353A0C"/>
    <w:rsid w:val="00353FCC"/>
    <w:rsid w:val="003541D0"/>
    <w:rsid w:val="003548CF"/>
    <w:rsid w:val="00357882"/>
    <w:rsid w:val="003600D8"/>
    <w:rsid w:val="0036051E"/>
    <w:rsid w:val="00361E6D"/>
    <w:rsid w:val="00362F13"/>
    <w:rsid w:val="00363E2F"/>
    <w:rsid w:val="003649DE"/>
    <w:rsid w:val="00364CF5"/>
    <w:rsid w:val="00364F53"/>
    <w:rsid w:val="0036598B"/>
    <w:rsid w:val="00365DF7"/>
    <w:rsid w:val="0036725D"/>
    <w:rsid w:val="003702B6"/>
    <w:rsid w:val="00372278"/>
    <w:rsid w:val="00373D71"/>
    <w:rsid w:val="003742A7"/>
    <w:rsid w:val="003760B6"/>
    <w:rsid w:val="0037621C"/>
    <w:rsid w:val="003765B1"/>
    <w:rsid w:val="00376BA2"/>
    <w:rsid w:val="00377156"/>
    <w:rsid w:val="0037732A"/>
    <w:rsid w:val="00377852"/>
    <w:rsid w:val="00380A3D"/>
    <w:rsid w:val="0038150D"/>
    <w:rsid w:val="00382EDD"/>
    <w:rsid w:val="00384FB6"/>
    <w:rsid w:val="0038509A"/>
    <w:rsid w:val="00385C0A"/>
    <w:rsid w:val="003920C2"/>
    <w:rsid w:val="00393ABA"/>
    <w:rsid w:val="00395A8C"/>
    <w:rsid w:val="00396812"/>
    <w:rsid w:val="00397D68"/>
    <w:rsid w:val="003A22AC"/>
    <w:rsid w:val="003A24D3"/>
    <w:rsid w:val="003A2D02"/>
    <w:rsid w:val="003A2DC9"/>
    <w:rsid w:val="003A3331"/>
    <w:rsid w:val="003A392B"/>
    <w:rsid w:val="003A3FE3"/>
    <w:rsid w:val="003A722F"/>
    <w:rsid w:val="003A76FD"/>
    <w:rsid w:val="003A7782"/>
    <w:rsid w:val="003B0CC5"/>
    <w:rsid w:val="003B4DDC"/>
    <w:rsid w:val="003B629F"/>
    <w:rsid w:val="003B700E"/>
    <w:rsid w:val="003C0E40"/>
    <w:rsid w:val="003C1A50"/>
    <w:rsid w:val="003C1EA2"/>
    <w:rsid w:val="003C2A76"/>
    <w:rsid w:val="003C32D9"/>
    <w:rsid w:val="003C40CF"/>
    <w:rsid w:val="003C4491"/>
    <w:rsid w:val="003C5D0A"/>
    <w:rsid w:val="003C6B79"/>
    <w:rsid w:val="003D01BA"/>
    <w:rsid w:val="003D03BF"/>
    <w:rsid w:val="003D09FD"/>
    <w:rsid w:val="003D1601"/>
    <w:rsid w:val="003D2D20"/>
    <w:rsid w:val="003D32AC"/>
    <w:rsid w:val="003D3417"/>
    <w:rsid w:val="003D4AD7"/>
    <w:rsid w:val="003D4CA7"/>
    <w:rsid w:val="003D554D"/>
    <w:rsid w:val="003D5791"/>
    <w:rsid w:val="003D64B6"/>
    <w:rsid w:val="003D65BD"/>
    <w:rsid w:val="003D7444"/>
    <w:rsid w:val="003D7EF4"/>
    <w:rsid w:val="003E0D2B"/>
    <w:rsid w:val="003E12AA"/>
    <w:rsid w:val="003E1814"/>
    <w:rsid w:val="003E1DF6"/>
    <w:rsid w:val="003E22E1"/>
    <w:rsid w:val="003E22E6"/>
    <w:rsid w:val="003E3293"/>
    <w:rsid w:val="003E35DE"/>
    <w:rsid w:val="003E3E06"/>
    <w:rsid w:val="003E47DE"/>
    <w:rsid w:val="003E63B7"/>
    <w:rsid w:val="003E63D0"/>
    <w:rsid w:val="003E6BB1"/>
    <w:rsid w:val="003E6C08"/>
    <w:rsid w:val="003E6D2F"/>
    <w:rsid w:val="003E75F5"/>
    <w:rsid w:val="003F0DD5"/>
    <w:rsid w:val="003F1417"/>
    <w:rsid w:val="003F16AD"/>
    <w:rsid w:val="003F1724"/>
    <w:rsid w:val="003F1987"/>
    <w:rsid w:val="003F1E03"/>
    <w:rsid w:val="003F333B"/>
    <w:rsid w:val="003F3862"/>
    <w:rsid w:val="003F4080"/>
    <w:rsid w:val="003F42A6"/>
    <w:rsid w:val="003F57AD"/>
    <w:rsid w:val="003F5891"/>
    <w:rsid w:val="003F625D"/>
    <w:rsid w:val="003F628E"/>
    <w:rsid w:val="003F6342"/>
    <w:rsid w:val="003F697E"/>
    <w:rsid w:val="003F72FE"/>
    <w:rsid w:val="003F7D7C"/>
    <w:rsid w:val="00400AA8"/>
    <w:rsid w:val="00401373"/>
    <w:rsid w:val="00402779"/>
    <w:rsid w:val="00402B10"/>
    <w:rsid w:val="004036B9"/>
    <w:rsid w:val="00403963"/>
    <w:rsid w:val="004056F7"/>
    <w:rsid w:val="00405C69"/>
    <w:rsid w:val="004074F0"/>
    <w:rsid w:val="00412D20"/>
    <w:rsid w:val="004132D6"/>
    <w:rsid w:val="004150AB"/>
    <w:rsid w:val="00415B4D"/>
    <w:rsid w:val="0042014E"/>
    <w:rsid w:val="00421AA7"/>
    <w:rsid w:val="004220BC"/>
    <w:rsid w:val="004245DB"/>
    <w:rsid w:val="004245E6"/>
    <w:rsid w:val="004262E8"/>
    <w:rsid w:val="00426925"/>
    <w:rsid w:val="004276C8"/>
    <w:rsid w:val="00427E35"/>
    <w:rsid w:val="0043072C"/>
    <w:rsid w:val="00430EBE"/>
    <w:rsid w:val="00431429"/>
    <w:rsid w:val="0043297D"/>
    <w:rsid w:val="0043336E"/>
    <w:rsid w:val="00434002"/>
    <w:rsid w:val="00434658"/>
    <w:rsid w:val="00434B98"/>
    <w:rsid w:val="0043521A"/>
    <w:rsid w:val="0043566A"/>
    <w:rsid w:val="004368B8"/>
    <w:rsid w:val="00441EA4"/>
    <w:rsid w:val="004421B2"/>
    <w:rsid w:val="00442345"/>
    <w:rsid w:val="0044364E"/>
    <w:rsid w:val="00446946"/>
    <w:rsid w:val="00447B5B"/>
    <w:rsid w:val="004501AB"/>
    <w:rsid w:val="00450B8F"/>
    <w:rsid w:val="00451559"/>
    <w:rsid w:val="00451789"/>
    <w:rsid w:val="00451E45"/>
    <w:rsid w:val="004563BB"/>
    <w:rsid w:val="004565C6"/>
    <w:rsid w:val="00456891"/>
    <w:rsid w:val="004569C2"/>
    <w:rsid w:val="00460BEF"/>
    <w:rsid w:val="00460C04"/>
    <w:rsid w:val="0046186C"/>
    <w:rsid w:val="004637B5"/>
    <w:rsid w:val="00464463"/>
    <w:rsid w:val="0046451A"/>
    <w:rsid w:val="004656A0"/>
    <w:rsid w:val="004673F2"/>
    <w:rsid w:val="00467FCA"/>
    <w:rsid w:val="0047079B"/>
    <w:rsid w:val="00470CCF"/>
    <w:rsid w:val="00471CE1"/>
    <w:rsid w:val="004730BC"/>
    <w:rsid w:val="00473767"/>
    <w:rsid w:val="00475266"/>
    <w:rsid w:val="004767FA"/>
    <w:rsid w:val="004769A4"/>
    <w:rsid w:val="00477512"/>
    <w:rsid w:val="004818E3"/>
    <w:rsid w:val="00483343"/>
    <w:rsid w:val="0048339A"/>
    <w:rsid w:val="00483787"/>
    <w:rsid w:val="00484C4D"/>
    <w:rsid w:val="004856EB"/>
    <w:rsid w:val="004857CF"/>
    <w:rsid w:val="004862BD"/>
    <w:rsid w:val="00487D6C"/>
    <w:rsid w:val="00490897"/>
    <w:rsid w:val="0049139B"/>
    <w:rsid w:val="00491B86"/>
    <w:rsid w:val="00491DE9"/>
    <w:rsid w:val="0049245F"/>
    <w:rsid w:val="00492A4A"/>
    <w:rsid w:val="0049393D"/>
    <w:rsid w:val="00493F53"/>
    <w:rsid w:val="00494B5B"/>
    <w:rsid w:val="00494BE0"/>
    <w:rsid w:val="00495C97"/>
    <w:rsid w:val="0049661A"/>
    <w:rsid w:val="00496BA6"/>
    <w:rsid w:val="004A07B1"/>
    <w:rsid w:val="004A21DE"/>
    <w:rsid w:val="004A3031"/>
    <w:rsid w:val="004A5F1A"/>
    <w:rsid w:val="004A694A"/>
    <w:rsid w:val="004A70E8"/>
    <w:rsid w:val="004B013C"/>
    <w:rsid w:val="004B1156"/>
    <w:rsid w:val="004B1411"/>
    <w:rsid w:val="004B1CFE"/>
    <w:rsid w:val="004B42EB"/>
    <w:rsid w:val="004B4753"/>
    <w:rsid w:val="004B56BF"/>
    <w:rsid w:val="004B6028"/>
    <w:rsid w:val="004B69F6"/>
    <w:rsid w:val="004C01BE"/>
    <w:rsid w:val="004C1140"/>
    <w:rsid w:val="004C12BF"/>
    <w:rsid w:val="004C15C7"/>
    <w:rsid w:val="004C2468"/>
    <w:rsid w:val="004C474B"/>
    <w:rsid w:val="004C49A0"/>
    <w:rsid w:val="004C50B5"/>
    <w:rsid w:val="004C6992"/>
    <w:rsid w:val="004C6E1B"/>
    <w:rsid w:val="004C7655"/>
    <w:rsid w:val="004C7BBE"/>
    <w:rsid w:val="004C7BFD"/>
    <w:rsid w:val="004C7C77"/>
    <w:rsid w:val="004D1187"/>
    <w:rsid w:val="004D4405"/>
    <w:rsid w:val="004D5768"/>
    <w:rsid w:val="004D5798"/>
    <w:rsid w:val="004D6999"/>
    <w:rsid w:val="004D7FAA"/>
    <w:rsid w:val="004E024D"/>
    <w:rsid w:val="004E0AF7"/>
    <w:rsid w:val="004E1367"/>
    <w:rsid w:val="004E19E6"/>
    <w:rsid w:val="004E2D30"/>
    <w:rsid w:val="004E571A"/>
    <w:rsid w:val="004E79BB"/>
    <w:rsid w:val="004F09C4"/>
    <w:rsid w:val="004F1DFE"/>
    <w:rsid w:val="004F2397"/>
    <w:rsid w:val="004F2551"/>
    <w:rsid w:val="004F36E4"/>
    <w:rsid w:val="004F4133"/>
    <w:rsid w:val="004F42C2"/>
    <w:rsid w:val="004F4DFA"/>
    <w:rsid w:val="004F58DA"/>
    <w:rsid w:val="004F5A24"/>
    <w:rsid w:val="004F5D75"/>
    <w:rsid w:val="004F73B9"/>
    <w:rsid w:val="005023F2"/>
    <w:rsid w:val="0050301D"/>
    <w:rsid w:val="00504218"/>
    <w:rsid w:val="00504F8D"/>
    <w:rsid w:val="00505FF3"/>
    <w:rsid w:val="00506251"/>
    <w:rsid w:val="005075AA"/>
    <w:rsid w:val="00514657"/>
    <w:rsid w:val="00514D9A"/>
    <w:rsid w:val="005167FC"/>
    <w:rsid w:val="00517DF5"/>
    <w:rsid w:val="00520D52"/>
    <w:rsid w:val="0052129D"/>
    <w:rsid w:val="005220B5"/>
    <w:rsid w:val="00523FAE"/>
    <w:rsid w:val="00525E0B"/>
    <w:rsid w:val="00525F84"/>
    <w:rsid w:val="0052695D"/>
    <w:rsid w:val="00526F36"/>
    <w:rsid w:val="005276EB"/>
    <w:rsid w:val="00527E0A"/>
    <w:rsid w:val="00530CBB"/>
    <w:rsid w:val="0053120A"/>
    <w:rsid w:val="00532698"/>
    <w:rsid w:val="00532E1B"/>
    <w:rsid w:val="00533BE1"/>
    <w:rsid w:val="00533C58"/>
    <w:rsid w:val="005347C5"/>
    <w:rsid w:val="00535A25"/>
    <w:rsid w:val="00535F2D"/>
    <w:rsid w:val="0054056B"/>
    <w:rsid w:val="00540C21"/>
    <w:rsid w:val="00543845"/>
    <w:rsid w:val="00544597"/>
    <w:rsid w:val="0054593D"/>
    <w:rsid w:val="0054620F"/>
    <w:rsid w:val="00546793"/>
    <w:rsid w:val="00547113"/>
    <w:rsid w:val="00547955"/>
    <w:rsid w:val="00550686"/>
    <w:rsid w:val="00551C1B"/>
    <w:rsid w:val="00551C8F"/>
    <w:rsid w:val="00553166"/>
    <w:rsid w:val="00553FDF"/>
    <w:rsid w:val="00554A12"/>
    <w:rsid w:val="00554EE0"/>
    <w:rsid w:val="005550BF"/>
    <w:rsid w:val="005561EB"/>
    <w:rsid w:val="00557675"/>
    <w:rsid w:val="0056034B"/>
    <w:rsid w:val="00560568"/>
    <w:rsid w:val="00560877"/>
    <w:rsid w:val="00561033"/>
    <w:rsid w:val="005611C0"/>
    <w:rsid w:val="00562958"/>
    <w:rsid w:val="005639C8"/>
    <w:rsid w:val="00563AA6"/>
    <w:rsid w:val="00564113"/>
    <w:rsid w:val="005643D6"/>
    <w:rsid w:val="00565057"/>
    <w:rsid w:val="00565887"/>
    <w:rsid w:val="005671E2"/>
    <w:rsid w:val="00567829"/>
    <w:rsid w:val="00567E41"/>
    <w:rsid w:val="00573384"/>
    <w:rsid w:val="00573955"/>
    <w:rsid w:val="00574970"/>
    <w:rsid w:val="00574A09"/>
    <w:rsid w:val="00575188"/>
    <w:rsid w:val="00575BA7"/>
    <w:rsid w:val="00577627"/>
    <w:rsid w:val="00577949"/>
    <w:rsid w:val="00582D69"/>
    <w:rsid w:val="00583FAC"/>
    <w:rsid w:val="00584A37"/>
    <w:rsid w:val="00584BFF"/>
    <w:rsid w:val="0058595C"/>
    <w:rsid w:val="00585D2C"/>
    <w:rsid w:val="0058615C"/>
    <w:rsid w:val="0058616F"/>
    <w:rsid w:val="00587E07"/>
    <w:rsid w:val="00590A2F"/>
    <w:rsid w:val="00591714"/>
    <w:rsid w:val="005923D4"/>
    <w:rsid w:val="00593B88"/>
    <w:rsid w:val="005960B0"/>
    <w:rsid w:val="00596CAB"/>
    <w:rsid w:val="00596D1A"/>
    <w:rsid w:val="005A06AD"/>
    <w:rsid w:val="005A2F05"/>
    <w:rsid w:val="005A3171"/>
    <w:rsid w:val="005A345A"/>
    <w:rsid w:val="005A3515"/>
    <w:rsid w:val="005A3908"/>
    <w:rsid w:val="005A4223"/>
    <w:rsid w:val="005A55CF"/>
    <w:rsid w:val="005A565A"/>
    <w:rsid w:val="005A615E"/>
    <w:rsid w:val="005A66AA"/>
    <w:rsid w:val="005A688B"/>
    <w:rsid w:val="005A736B"/>
    <w:rsid w:val="005B034A"/>
    <w:rsid w:val="005B0405"/>
    <w:rsid w:val="005B0734"/>
    <w:rsid w:val="005B0820"/>
    <w:rsid w:val="005B1D55"/>
    <w:rsid w:val="005B1E25"/>
    <w:rsid w:val="005B2278"/>
    <w:rsid w:val="005B30DA"/>
    <w:rsid w:val="005B42C3"/>
    <w:rsid w:val="005B4A1D"/>
    <w:rsid w:val="005B6731"/>
    <w:rsid w:val="005B6A38"/>
    <w:rsid w:val="005C0032"/>
    <w:rsid w:val="005C03AA"/>
    <w:rsid w:val="005C1D54"/>
    <w:rsid w:val="005C33D4"/>
    <w:rsid w:val="005C492B"/>
    <w:rsid w:val="005C4B24"/>
    <w:rsid w:val="005C4D67"/>
    <w:rsid w:val="005C570E"/>
    <w:rsid w:val="005D0961"/>
    <w:rsid w:val="005D1082"/>
    <w:rsid w:val="005D18B3"/>
    <w:rsid w:val="005D208F"/>
    <w:rsid w:val="005D2D34"/>
    <w:rsid w:val="005D38A1"/>
    <w:rsid w:val="005D46CD"/>
    <w:rsid w:val="005D4A15"/>
    <w:rsid w:val="005D4CD1"/>
    <w:rsid w:val="005D5875"/>
    <w:rsid w:val="005D67BA"/>
    <w:rsid w:val="005D797C"/>
    <w:rsid w:val="005E182D"/>
    <w:rsid w:val="005E23CD"/>
    <w:rsid w:val="005E4500"/>
    <w:rsid w:val="005E55D0"/>
    <w:rsid w:val="005E5C3D"/>
    <w:rsid w:val="005E7C49"/>
    <w:rsid w:val="005F0892"/>
    <w:rsid w:val="005F1462"/>
    <w:rsid w:val="005F1E37"/>
    <w:rsid w:val="005F2194"/>
    <w:rsid w:val="005F24AD"/>
    <w:rsid w:val="005F2D3E"/>
    <w:rsid w:val="005F4060"/>
    <w:rsid w:val="005F490F"/>
    <w:rsid w:val="005F79DE"/>
    <w:rsid w:val="00600115"/>
    <w:rsid w:val="0060151C"/>
    <w:rsid w:val="006031D1"/>
    <w:rsid w:val="006035A7"/>
    <w:rsid w:val="00603BC5"/>
    <w:rsid w:val="006041E6"/>
    <w:rsid w:val="006042EF"/>
    <w:rsid w:val="00604356"/>
    <w:rsid w:val="0060642B"/>
    <w:rsid w:val="0060782C"/>
    <w:rsid w:val="00607D96"/>
    <w:rsid w:val="00610192"/>
    <w:rsid w:val="006114E5"/>
    <w:rsid w:val="00611838"/>
    <w:rsid w:val="00611F41"/>
    <w:rsid w:val="00612840"/>
    <w:rsid w:val="006132FC"/>
    <w:rsid w:val="006141DF"/>
    <w:rsid w:val="00614909"/>
    <w:rsid w:val="00614A68"/>
    <w:rsid w:val="00614C44"/>
    <w:rsid w:val="00615145"/>
    <w:rsid w:val="0061693F"/>
    <w:rsid w:val="00623814"/>
    <w:rsid w:val="006242EC"/>
    <w:rsid w:val="00624573"/>
    <w:rsid w:val="00625175"/>
    <w:rsid w:val="006260BF"/>
    <w:rsid w:val="0062798C"/>
    <w:rsid w:val="006303ED"/>
    <w:rsid w:val="00630DB1"/>
    <w:rsid w:val="00630DB4"/>
    <w:rsid w:val="006318E2"/>
    <w:rsid w:val="006322AA"/>
    <w:rsid w:val="00632379"/>
    <w:rsid w:val="00634934"/>
    <w:rsid w:val="00635038"/>
    <w:rsid w:val="006351B6"/>
    <w:rsid w:val="00636311"/>
    <w:rsid w:val="0063798D"/>
    <w:rsid w:val="00641DCD"/>
    <w:rsid w:val="00642940"/>
    <w:rsid w:val="00642CE4"/>
    <w:rsid w:val="006443DD"/>
    <w:rsid w:val="006447E1"/>
    <w:rsid w:val="00646B05"/>
    <w:rsid w:val="00646DB0"/>
    <w:rsid w:val="00647B61"/>
    <w:rsid w:val="00647C9E"/>
    <w:rsid w:val="00650382"/>
    <w:rsid w:val="006504D2"/>
    <w:rsid w:val="00651242"/>
    <w:rsid w:val="00651B83"/>
    <w:rsid w:val="006525F1"/>
    <w:rsid w:val="006528C7"/>
    <w:rsid w:val="00653ACC"/>
    <w:rsid w:val="00653D38"/>
    <w:rsid w:val="0065518C"/>
    <w:rsid w:val="00655317"/>
    <w:rsid w:val="00656000"/>
    <w:rsid w:val="0065655F"/>
    <w:rsid w:val="00656752"/>
    <w:rsid w:val="006569FD"/>
    <w:rsid w:val="00656DE1"/>
    <w:rsid w:val="00656FFA"/>
    <w:rsid w:val="00660C0E"/>
    <w:rsid w:val="006628FF"/>
    <w:rsid w:val="00663E79"/>
    <w:rsid w:val="00664DDF"/>
    <w:rsid w:val="006659DB"/>
    <w:rsid w:val="0066786D"/>
    <w:rsid w:val="0067033E"/>
    <w:rsid w:val="00670FF9"/>
    <w:rsid w:val="00671307"/>
    <w:rsid w:val="006716C8"/>
    <w:rsid w:val="0067298B"/>
    <w:rsid w:val="0067319B"/>
    <w:rsid w:val="00674166"/>
    <w:rsid w:val="00675283"/>
    <w:rsid w:val="0067555B"/>
    <w:rsid w:val="00682B84"/>
    <w:rsid w:val="00682C5F"/>
    <w:rsid w:val="00682D19"/>
    <w:rsid w:val="00683380"/>
    <w:rsid w:val="006835FC"/>
    <w:rsid w:val="006855F5"/>
    <w:rsid w:val="00685ACA"/>
    <w:rsid w:val="00686DE8"/>
    <w:rsid w:val="00686F03"/>
    <w:rsid w:val="00686F58"/>
    <w:rsid w:val="006870C3"/>
    <w:rsid w:val="00687CE2"/>
    <w:rsid w:val="00691B29"/>
    <w:rsid w:val="00692CD8"/>
    <w:rsid w:val="00692EF8"/>
    <w:rsid w:val="00693198"/>
    <w:rsid w:val="0069538F"/>
    <w:rsid w:val="006971B7"/>
    <w:rsid w:val="006A2D1E"/>
    <w:rsid w:val="006A2D4C"/>
    <w:rsid w:val="006A37BA"/>
    <w:rsid w:val="006A4080"/>
    <w:rsid w:val="006A40E7"/>
    <w:rsid w:val="006A503D"/>
    <w:rsid w:val="006A772E"/>
    <w:rsid w:val="006B0BCA"/>
    <w:rsid w:val="006B2432"/>
    <w:rsid w:val="006B40A3"/>
    <w:rsid w:val="006B51FB"/>
    <w:rsid w:val="006B69F9"/>
    <w:rsid w:val="006B7DDD"/>
    <w:rsid w:val="006C01B1"/>
    <w:rsid w:val="006C218F"/>
    <w:rsid w:val="006C26BC"/>
    <w:rsid w:val="006C5CE3"/>
    <w:rsid w:val="006C60B5"/>
    <w:rsid w:val="006C6354"/>
    <w:rsid w:val="006C6390"/>
    <w:rsid w:val="006C6975"/>
    <w:rsid w:val="006C6A00"/>
    <w:rsid w:val="006C7326"/>
    <w:rsid w:val="006C755C"/>
    <w:rsid w:val="006C7CB8"/>
    <w:rsid w:val="006D029A"/>
    <w:rsid w:val="006D060F"/>
    <w:rsid w:val="006D2279"/>
    <w:rsid w:val="006D2470"/>
    <w:rsid w:val="006D3029"/>
    <w:rsid w:val="006D30FB"/>
    <w:rsid w:val="006D3977"/>
    <w:rsid w:val="006D44F5"/>
    <w:rsid w:val="006D49F4"/>
    <w:rsid w:val="006D5841"/>
    <w:rsid w:val="006D5D53"/>
    <w:rsid w:val="006D653F"/>
    <w:rsid w:val="006D670D"/>
    <w:rsid w:val="006D6C69"/>
    <w:rsid w:val="006D7230"/>
    <w:rsid w:val="006D7246"/>
    <w:rsid w:val="006D74D2"/>
    <w:rsid w:val="006E07C0"/>
    <w:rsid w:val="006E0C76"/>
    <w:rsid w:val="006E12F1"/>
    <w:rsid w:val="006E1BF3"/>
    <w:rsid w:val="006E3D2E"/>
    <w:rsid w:val="006E4C63"/>
    <w:rsid w:val="006E6460"/>
    <w:rsid w:val="006E6ED0"/>
    <w:rsid w:val="006E7072"/>
    <w:rsid w:val="006E7097"/>
    <w:rsid w:val="006E77A6"/>
    <w:rsid w:val="006E7CD3"/>
    <w:rsid w:val="006F056F"/>
    <w:rsid w:val="006F05DA"/>
    <w:rsid w:val="006F0FBE"/>
    <w:rsid w:val="006F322F"/>
    <w:rsid w:val="006F49B9"/>
    <w:rsid w:val="006F4B0B"/>
    <w:rsid w:val="006F6CEB"/>
    <w:rsid w:val="006F792F"/>
    <w:rsid w:val="0070284D"/>
    <w:rsid w:val="007028A5"/>
    <w:rsid w:val="00703364"/>
    <w:rsid w:val="00703CBD"/>
    <w:rsid w:val="00704143"/>
    <w:rsid w:val="00704FB3"/>
    <w:rsid w:val="00705527"/>
    <w:rsid w:val="00705559"/>
    <w:rsid w:val="00706174"/>
    <w:rsid w:val="007066E4"/>
    <w:rsid w:val="00706971"/>
    <w:rsid w:val="00707253"/>
    <w:rsid w:val="0071032B"/>
    <w:rsid w:val="00711FD3"/>
    <w:rsid w:val="0071425B"/>
    <w:rsid w:val="00714DEE"/>
    <w:rsid w:val="007153DB"/>
    <w:rsid w:val="00715D48"/>
    <w:rsid w:val="007169D1"/>
    <w:rsid w:val="007177CC"/>
    <w:rsid w:val="0071788E"/>
    <w:rsid w:val="00722C5D"/>
    <w:rsid w:val="0072453A"/>
    <w:rsid w:val="00725B5B"/>
    <w:rsid w:val="0072632D"/>
    <w:rsid w:val="00731A7D"/>
    <w:rsid w:val="007321AE"/>
    <w:rsid w:val="00732E21"/>
    <w:rsid w:val="007333DC"/>
    <w:rsid w:val="0073356D"/>
    <w:rsid w:val="007336A9"/>
    <w:rsid w:val="00734C8A"/>
    <w:rsid w:val="007351D9"/>
    <w:rsid w:val="00737100"/>
    <w:rsid w:val="0073748A"/>
    <w:rsid w:val="00740F0E"/>
    <w:rsid w:val="00741698"/>
    <w:rsid w:val="0074289D"/>
    <w:rsid w:val="00743064"/>
    <w:rsid w:val="00743480"/>
    <w:rsid w:val="00747527"/>
    <w:rsid w:val="00750F80"/>
    <w:rsid w:val="00751683"/>
    <w:rsid w:val="007522FE"/>
    <w:rsid w:val="007526C7"/>
    <w:rsid w:val="00753EEB"/>
    <w:rsid w:val="00754B17"/>
    <w:rsid w:val="00755DB8"/>
    <w:rsid w:val="00755E89"/>
    <w:rsid w:val="00757BF9"/>
    <w:rsid w:val="00757CE7"/>
    <w:rsid w:val="007603B7"/>
    <w:rsid w:val="0076074F"/>
    <w:rsid w:val="00761595"/>
    <w:rsid w:val="00763F5A"/>
    <w:rsid w:val="0076449F"/>
    <w:rsid w:val="007655C3"/>
    <w:rsid w:val="00767D32"/>
    <w:rsid w:val="0077104C"/>
    <w:rsid w:val="00771A5B"/>
    <w:rsid w:val="00772327"/>
    <w:rsid w:val="007724F9"/>
    <w:rsid w:val="00772503"/>
    <w:rsid w:val="007739EF"/>
    <w:rsid w:val="00774E2B"/>
    <w:rsid w:val="007769F1"/>
    <w:rsid w:val="00776E5B"/>
    <w:rsid w:val="00777837"/>
    <w:rsid w:val="00780F3D"/>
    <w:rsid w:val="00781235"/>
    <w:rsid w:val="0078272E"/>
    <w:rsid w:val="00782C5C"/>
    <w:rsid w:val="00782C9C"/>
    <w:rsid w:val="0078364F"/>
    <w:rsid w:val="00784AD1"/>
    <w:rsid w:val="007860CE"/>
    <w:rsid w:val="00787624"/>
    <w:rsid w:val="00787C7B"/>
    <w:rsid w:val="00790017"/>
    <w:rsid w:val="00790D0B"/>
    <w:rsid w:val="00790E43"/>
    <w:rsid w:val="0079187C"/>
    <w:rsid w:val="00792D25"/>
    <w:rsid w:val="0079368E"/>
    <w:rsid w:val="00793713"/>
    <w:rsid w:val="00794A8B"/>
    <w:rsid w:val="00796031"/>
    <w:rsid w:val="007963B4"/>
    <w:rsid w:val="00796C9B"/>
    <w:rsid w:val="00796E88"/>
    <w:rsid w:val="00797635"/>
    <w:rsid w:val="007978E4"/>
    <w:rsid w:val="00797B15"/>
    <w:rsid w:val="007A229D"/>
    <w:rsid w:val="007A2BAA"/>
    <w:rsid w:val="007A5A52"/>
    <w:rsid w:val="007A6424"/>
    <w:rsid w:val="007A65B6"/>
    <w:rsid w:val="007A7EF2"/>
    <w:rsid w:val="007B09EF"/>
    <w:rsid w:val="007B0DC0"/>
    <w:rsid w:val="007B5AD9"/>
    <w:rsid w:val="007B64BE"/>
    <w:rsid w:val="007B732A"/>
    <w:rsid w:val="007C1036"/>
    <w:rsid w:val="007C1B48"/>
    <w:rsid w:val="007C2B56"/>
    <w:rsid w:val="007C307D"/>
    <w:rsid w:val="007C3415"/>
    <w:rsid w:val="007C4163"/>
    <w:rsid w:val="007C598A"/>
    <w:rsid w:val="007C5C26"/>
    <w:rsid w:val="007C72A2"/>
    <w:rsid w:val="007C77A5"/>
    <w:rsid w:val="007D0770"/>
    <w:rsid w:val="007D1777"/>
    <w:rsid w:val="007D40DD"/>
    <w:rsid w:val="007D4432"/>
    <w:rsid w:val="007D476F"/>
    <w:rsid w:val="007D5937"/>
    <w:rsid w:val="007D7B50"/>
    <w:rsid w:val="007E02DD"/>
    <w:rsid w:val="007E072B"/>
    <w:rsid w:val="007E14B1"/>
    <w:rsid w:val="007E1A39"/>
    <w:rsid w:val="007E3094"/>
    <w:rsid w:val="007E339F"/>
    <w:rsid w:val="007E3E78"/>
    <w:rsid w:val="007E481C"/>
    <w:rsid w:val="007E77AF"/>
    <w:rsid w:val="007F074A"/>
    <w:rsid w:val="007F2D1F"/>
    <w:rsid w:val="007F55B4"/>
    <w:rsid w:val="0080066E"/>
    <w:rsid w:val="008017F0"/>
    <w:rsid w:val="00801D6E"/>
    <w:rsid w:val="0080215F"/>
    <w:rsid w:val="00802DB5"/>
    <w:rsid w:val="00804D43"/>
    <w:rsid w:val="00805751"/>
    <w:rsid w:val="008070A7"/>
    <w:rsid w:val="00810093"/>
    <w:rsid w:val="00811005"/>
    <w:rsid w:val="00811AB7"/>
    <w:rsid w:val="00811EEE"/>
    <w:rsid w:val="00812A6C"/>
    <w:rsid w:val="00813137"/>
    <w:rsid w:val="00813679"/>
    <w:rsid w:val="00813E1D"/>
    <w:rsid w:val="00813FB6"/>
    <w:rsid w:val="00814528"/>
    <w:rsid w:val="00815011"/>
    <w:rsid w:val="00817CAE"/>
    <w:rsid w:val="00820358"/>
    <w:rsid w:val="008203B7"/>
    <w:rsid w:val="00820A66"/>
    <w:rsid w:val="00822D6C"/>
    <w:rsid w:val="00826173"/>
    <w:rsid w:val="0083061E"/>
    <w:rsid w:val="0083063F"/>
    <w:rsid w:val="008306A9"/>
    <w:rsid w:val="00831BCF"/>
    <w:rsid w:val="0083357E"/>
    <w:rsid w:val="00833B3A"/>
    <w:rsid w:val="00833ED5"/>
    <w:rsid w:val="008355E5"/>
    <w:rsid w:val="0083570C"/>
    <w:rsid w:val="0083585C"/>
    <w:rsid w:val="00835BC9"/>
    <w:rsid w:val="00837B00"/>
    <w:rsid w:val="00840DA1"/>
    <w:rsid w:val="00842BB6"/>
    <w:rsid w:val="00842F13"/>
    <w:rsid w:val="008436CB"/>
    <w:rsid w:val="00843904"/>
    <w:rsid w:val="00845425"/>
    <w:rsid w:val="00850318"/>
    <w:rsid w:val="0085036B"/>
    <w:rsid w:val="00850478"/>
    <w:rsid w:val="008504F6"/>
    <w:rsid w:val="008515F4"/>
    <w:rsid w:val="00851C01"/>
    <w:rsid w:val="0085263D"/>
    <w:rsid w:val="008529DD"/>
    <w:rsid w:val="008533D5"/>
    <w:rsid w:val="00853AF8"/>
    <w:rsid w:val="0085424D"/>
    <w:rsid w:val="008545B5"/>
    <w:rsid w:val="00854878"/>
    <w:rsid w:val="00856436"/>
    <w:rsid w:val="00856D83"/>
    <w:rsid w:val="00857723"/>
    <w:rsid w:val="00860362"/>
    <w:rsid w:val="00861D6B"/>
    <w:rsid w:val="00863FC6"/>
    <w:rsid w:val="00864CC0"/>
    <w:rsid w:val="008651A1"/>
    <w:rsid w:val="0086641B"/>
    <w:rsid w:val="00866E6A"/>
    <w:rsid w:val="00867F4C"/>
    <w:rsid w:val="00870064"/>
    <w:rsid w:val="00870524"/>
    <w:rsid w:val="00870DFC"/>
    <w:rsid w:val="0087450A"/>
    <w:rsid w:val="008752B5"/>
    <w:rsid w:val="00875C23"/>
    <w:rsid w:val="00876DCD"/>
    <w:rsid w:val="00880152"/>
    <w:rsid w:val="00880CEF"/>
    <w:rsid w:val="008811CA"/>
    <w:rsid w:val="0088316E"/>
    <w:rsid w:val="00883382"/>
    <w:rsid w:val="00883A1D"/>
    <w:rsid w:val="00883DA0"/>
    <w:rsid w:val="00884630"/>
    <w:rsid w:val="008855CB"/>
    <w:rsid w:val="00885999"/>
    <w:rsid w:val="00885ECC"/>
    <w:rsid w:val="00886BEB"/>
    <w:rsid w:val="00887643"/>
    <w:rsid w:val="0088794F"/>
    <w:rsid w:val="00887FC0"/>
    <w:rsid w:val="0089024C"/>
    <w:rsid w:val="00890FAD"/>
    <w:rsid w:val="00891633"/>
    <w:rsid w:val="00891A7B"/>
    <w:rsid w:val="00891FAF"/>
    <w:rsid w:val="00892147"/>
    <w:rsid w:val="008924ED"/>
    <w:rsid w:val="00894925"/>
    <w:rsid w:val="00895506"/>
    <w:rsid w:val="0089592A"/>
    <w:rsid w:val="00896359"/>
    <w:rsid w:val="00896385"/>
    <w:rsid w:val="008A1508"/>
    <w:rsid w:val="008A1B35"/>
    <w:rsid w:val="008A20CD"/>
    <w:rsid w:val="008A2274"/>
    <w:rsid w:val="008A3193"/>
    <w:rsid w:val="008A3700"/>
    <w:rsid w:val="008A4D80"/>
    <w:rsid w:val="008A5F10"/>
    <w:rsid w:val="008A6CBF"/>
    <w:rsid w:val="008A7316"/>
    <w:rsid w:val="008A74DD"/>
    <w:rsid w:val="008A7791"/>
    <w:rsid w:val="008A7ABE"/>
    <w:rsid w:val="008B03F8"/>
    <w:rsid w:val="008B06C1"/>
    <w:rsid w:val="008B19EC"/>
    <w:rsid w:val="008B225E"/>
    <w:rsid w:val="008B2A3A"/>
    <w:rsid w:val="008B52C0"/>
    <w:rsid w:val="008B555E"/>
    <w:rsid w:val="008B689E"/>
    <w:rsid w:val="008B6B7C"/>
    <w:rsid w:val="008B7E3D"/>
    <w:rsid w:val="008C0300"/>
    <w:rsid w:val="008C268D"/>
    <w:rsid w:val="008C351B"/>
    <w:rsid w:val="008C38E6"/>
    <w:rsid w:val="008C3A50"/>
    <w:rsid w:val="008C48B0"/>
    <w:rsid w:val="008C4A2B"/>
    <w:rsid w:val="008C6F54"/>
    <w:rsid w:val="008D0D77"/>
    <w:rsid w:val="008D153E"/>
    <w:rsid w:val="008D1AAA"/>
    <w:rsid w:val="008D2144"/>
    <w:rsid w:val="008D341C"/>
    <w:rsid w:val="008D3D8A"/>
    <w:rsid w:val="008D670E"/>
    <w:rsid w:val="008D78A2"/>
    <w:rsid w:val="008E006D"/>
    <w:rsid w:val="008E0721"/>
    <w:rsid w:val="008E1877"/>
    <w:rsid w:val="008E3310"/>
    <w:rsid w:val="008E3428"/>
    <w:rsid w:val="008E3460"/>
    <w:rsid w:val="008E3938"/>
    <w:rsid w:val="008E4465"/>
    <w:rsid w:val="008E5387"/>
    <w:rsid w:val="008E5A09"/>
    <w:rsid w:val="008E6472"/>
    <w:rsid w:val="008E71BE"/>
    <w:rsid w:val="008E7E71"/>
    <w:rsid w:val="008F150B"/>
    <w:rsid w:val="008F2C61"/>
    <w:rsid w:val="008F3006"/>
    <w:rsid w:val="008F3A02"/>
    <w:rsid w:val="008F3E16"/>
    <w:rsid w:val="008F40E2"/>
    <w:rsid w:val="008F58CA"/>
    <w:rsid w:val="008F6B74"/>
    <w:rsid w:val="008F7CB1"/>
    <w:rsid w:val="009006E5"/>
    <w:rsid w:val="00900B34"/>
    <w:rsid w:val="009010CA"/>
    <w:rsid w:val="00901AED"/>
    <w:rsid w:val="00902476"/>
    <w:rsid w:val="0090366C"/>
    <w:rsid w:val="0090366F"/>
    <w:rsid w:val="00903671"/>
    <w:rsid w:val="00903CC6"/>
    <w:rsid w:val="00905944"/>
    <w:rsid w:val="00905C9C"/>
    <w:rsid w:val="00905E2D"/>
    <w:rsid w:val="00906739"/>
    <w:rsid w:val="00910769"/>
    <w:rsid w:val="00910D6F"/>
    <w:rsid w:val="009113BE"/>
    <w:rsid w:val="00911B47"/>
    <w:rsid w:val="00912445"/>
    <w:rsid w:val="009125FE"/>
    <w:rsid w:val="00913165"/>
    <w:rsid w:val="00914535"/>
    <w:rsid w:val="009159ED"/>
    <w:rsid w:val="00915D0D"/>
    <w:rsid w:val="009165C2"/>
    <w:rsid w:val="00916913"/>
    <w:rsid w:val="00917101"/>
    <w:rsid w:val="00917F00"/>
    <w:rsid w:val="00920397"/>
    <w:rsid w:val="0092124E"/>
    <w:rsid w:val="00921715"/>
    <w:rsid w:val="0092195E"/>
    <w:rsid w:val="00922281"/>
    <w:rsid w:val="009225F1"/>
    <w:rsid w:val="00922BA6"/>
    <w:rsid w:val="00922C2F"/>
    <w:rsid w:val="00922C78"/>
    <w:rsid w:val="00923240"/>
    <w:rsid w:val="00924ABC"/>
    <w:rsid w:val="00924CBD"/>
    <w:rsid w:val="00925F94"/>
    <w:rsid w:val="00925FDD"/>
    <w:rsid w:val="00930FE8"/>
    <w:rsid w:val="00931F99"/>
    <w:rsid w:val="00932337"/>
    <w:rsid w:val="0093258B"/>
    <w:rsid w:val="00932CEC"/>
    <w:rsid w:val="0093435C"/>
    <w:rsid w:val="00934965"/>
    <w:rsid w:val="00935D03"/>
    <w:rsid w:val="009365E4"/>
    <w:rsid w:val="00936EAE"/>
    <w:rsid w:val="00937696"/>
    <w:rsid w:val="00937DF6"/>
    <w:rsid w:val="00941AF4"/>
    <w:rsid w:val="00941B14"/>
    <w:rsid w:val="00941C81"/>
    <w:rsid w:val="00942346"/>
    <w:rsid w:val="009425F0"/>
    <w:rsid w:val="00942A31"/>
    <w:rsid w:val="00942AA1"/>
    <w:rsid w:val="00942D51"/>
    <w:rsid w:val="00943F7B"/>
    <w:rsid w:val="0094453D"/>
    <w:rsid w:val="0094505E"/>
    <w:rsid w:val="00945A02"/>
    <w:rsid w:val="00946432"/>
    <w:rsid w:val="00947294"/>
    <w:rsid w:val="00947BA5"/>
    <w:rsid w:val="009509BF"/>
    <w:rsid w:val="00951077"/>
    <w:rsid w:val="009514F7"/>
    <w:rsid w:val="00952235"/>
    <w:rsid w:val="00952861"/>
    <w:rsid w:val="009528A9"/>
    <w:rsid w:val="00953C5C"/>
    <w:rsid w:val="009548E9"/>
    <w:rsid w:val="00954CEB"/>
    <w:rsid w:val="00955462"/>
    <w:rsid w:val="0095598B"/>
    <w:rsid w:val="0095673A"/>
    <w:rsid w:val="00960120"/>
    <w:rsid w:val="00963513"/>
    <w:rsid w:val="00963828"/>
    <w:rsid w:val="00965769"/>
    <w:rsid w:val="00965FEA"/>
    <w:rsid w:val="00966405"/>
    <w:rsid w:val="00966945"/>
    <w:rsid w:val="0096725F"/>
    <w:rsid w:val="0096737F"/>
    <w:rsid w:val="00967AC3"/>
    <w:rsid w:val="00971ED0"/>
    <w:rsid w:val="00972403"/>
    <w:rsid w:val="00972936"/>
    <w:rsid w:val="00972C5F"/>
    <w:rsid w:val="009735BE"/>
    <w:rsid w:val="009736B4"/>
    <w:rsid w:val="00973856"/>
    <w:rsid w:val="009745A0"/>
    <w:rsid w:val="00975568"/>
    <w:rsid w:val="0097560D"/>
    <w:rsid w:val="009760B5"/>
    <w:rsid w:val="009778EC"/>
    <w:rsid w:val="00981365"/>
    <w:rsid w:val="00981D03"/>
    <w:rsid w:val="00982B01"/>
    <w:rsid w:val="009830C8"/>
    <w:rsid w:val="00983441"/>
    <w:rsid w:val="009841D9"/>
    <w:rsid w:val="009859F1"/>
    <w:rsid w:val="00986545"/>
    <w:rsid w:val="009871AD"/>
    <w:rsid w:val="0098768E"/>
    <w:rsid w:val="00987C98"/>
    <w:rsid w:val="009907CC"/>
    <w:rsid w:val="00990880"/>
    <w:rsid w:val="009909C8"/>
    <w:rsid w:val="009921C9"/>
    <w:rsid w:val="009922DC"/>
    <w:rsid w:val="009929A6"/>
    <w:rsid w:val="00993E61"/>
    <w:rsid w:val="00994138"/>
    <w:rsid w:val="00994202"/>
    <w:rsid w:val="0099439E"/>
    <w:rsid w:val="00995D49"/>
    <w:rsid w:val="00996601"/>
    <w:rsid w:val="009967F8"/>
    <w:rsid w:val="009A0035"/>
    <w:rsid w:val="009A1452"/>
    <w:rsid w:val="009A3369"/>
    <w:rsid w:val="009A408C"/>
    <w:rsid w:val="009A6079"/>
    <w:rsid w:val="009A681A"/>
    <w:rsid w:val="009A7899"/>
    <w:rsid w:val="009B0241"/>
    <w:rsid w:val="009B0904"/>
    <w:rsid w:val="009B0FE2"/>
    <w:rsid w:val="009B22AE"/>
    <w:rsid w:val="009B239D"/>
    <w:rsid w:val="009B2B6C"/>
    <w:rsid w:val="009B34B0"/>
    <w:rsid w:val="009B456F"/>
    <w:rsid w:val="009B53D4"/>
    <w:rsid w:val="009B6096"/>
    <w:rsid w:val="009B6279"/>
    <w:rsid w:val="009B683B"/>
    <w:rsid w:val="009B70AA"/>
    <w:rsid w:val="009C14BE"/>
    <w:rsid w:val="009C25FA"/>
    <w:rsid w:val="009C7AA7"/>
    <w:rsid w:val="009D0038"/>
    <w:rsid w:val="009D229A"/>
    <w:rsid w:val="009D2BAD"/>
    <w:rsid w:val="009D3D53"/>
    <w:rsid w:val="009D5745"/>
    <w:rsid w:val="009D5A9D"/>
    <w:rsid w:val="009D74D4"/>
    <w:rsid w:val="009D7DE2"/>
    <w:rsid w:val="009E00DD"/>
    <w:rsid w:val="009E03F7"/>
    <w:rsid w:val="009E2638"/>
    <w:rsid w:val="009E3F95"/>
    <w:rsid w:val="009E4A51"/>
    <w:rsid w:val="009E4DE0"/>
    <w:rsid w:val="009E528B"/>
    <w:rsid w:val="009E6217"/>
    <w:rsid w:val="009F1046"/>
    <w:rsid w:val="009F13F2"/>
    <w:rsid w:val="009F2D4F"/>
    <w:rsid w:val="009F3090"/>
    <w:rsid w:val="009F3A37"/>
    <w:rsid w:val="009F3F15"/>
    <w:rsid w:val="009F42E3"/>
    <w:rsid w:val="009F6243"/>
    <w:rsid w:val="009F6943"/>
    <w:rsid w:val="009F6E56"/>
    <w:rsid w:val="00A0016F"/>
    <w:rsid w:val="00A00D5D"/>
    <w:rsid w:val="00A010E3"/>
    <w:rsid w:val="00A01111"/>
    <w:rsid w:val="00A01FF9"/>
    <w:rsid w:val="00A025EB"/>
    <w:rsid w:val="00A03827"/>
    <w:rsid w:val="00A03B80"/>
    <w:rsid w:val="00A03C0C"/>
    <w:rsid w:val="00A04E44"/>
    <w:rsid w:val="00A050D4"/>
    <w:rsid w:val="00A05306"/>
    <w:rsid w:val="00A06375"/>
    <w:rsid w:val="00A06F21"/>
    <w:rsid w:val="00A07380"/>
    <w:rsid w:val="00A10D51"/>
    <w:rsid w:val="00A11D2F"/>
    <w:rsid w:val="00A12BFF"/>
    <w:rsid w:val="00A13D01"/>
    <w:rsid w:val="00A1500C"/>
    <w:rsid w:val="00A150EC"/>
    <w:rsid w:val="00A16DE3"/>
    <w:rsid w:val="00A2106B"/>
    <w:rsid w:val="00A212C9"/>
    <w:rsid w:val="00A212E0"/>
    <w:rsid w:val="00A224EB"/>
    <w:rsid w:val="00A2282B"/>
    <w:rsid w:val="00A23CC7"/>
    <w:rsid w:val="00A245BF"/>
    <w:rsid w:val="00A2520E"/>
    <w:rsid w:val="00A25C35"/>
    <w:rsid w:val="00A26295"/>
    <w:rsid w:val="00A2650F"/>
    <w:rsid w:val="00A26BE7"/>
    <w:rsid w:val="00A31145"/>
    <w:rsid w:val="00A316FD"/>
    <w:rsid w:val="00A3203A"/>
    <w:rsid w:val="00A33E95"/>
    <w:rsid w:val="00A342CA"/>
    <w:rsid w:val="00A35785"/>
    <w:rsid w:val="00A357A1"/>
    <w:rsid w:val="00A35981"/>
    <w:rsid w:val="00A35AD1"/>
    <w:rsid w:val="00A36A1C"/>
    <w:rsid w:val="00A374AC"/>
    <w:rsid w:val="00A40F3C"/>
    <w:rsid w:val="00A42D50"/>
    <w:rsid w:val="00A445AB"/>
    <w:rsid w:val="00A446AB"/>
    <w:rsid w:val="00A46893"/>
    <w:rsid w:val="00A506B3"/>
    <w:rsid w:val="00A51EA7"/>
    <w:rsid w:val="00A53234"/>
    <w:rsid w:val="00A54991"/>
    <w:rsid w:val="00A54D8F"/>
    <w:rsid w:val="00A55015"/>
    <w:rsid w:val="00A564DB"/>
    <w:rsid w:val="00A573BE"/>
    <w:rsid w:val="00A60039"/>
    <w:rsid w:val="00A6106E"/>
    <w:rsid w:val="00A615F7"/>
    <w:rsid w:val="00A62036"/>
    <w:rsid w:val="00A62D6A"/>
    <w:rsid w:val="00A62E2E"/>
    <w:rsid w:val="00A62E8A"/>
    <w:rsid w:val="00A63441"/>
    <w:rsid w:val="00A642EE"/>
    <w:rsid w:val="00A65985"/>
    <w:rsid w:val="00A674EF"/>
    <w:rsid w:val="00A67EDF"/>
    <w:rsid w:val="00A704C8"/>
    <w:rsid w:val="00A70BDB"/>
    <w:rsid w:val="00A71AC2"/>
    <w:rsid w:val="00A723E9"/>
    <w:rsid w:val="00A728D0"/>
    <w:rsid w:val="00A72D7F"/>
    <w:rsid w:val="00A73889"/>
    <w:rsid w:val="00A74D03"/>
    <w:rsid w:val="00A7654B"/>
    <w:rsid w:val="00A80D77"/>
    <w:rsid w:val="00A810CF"/>
    <w:rsid w:val="00A81892"/>
    <w:rsid w:val="00A818F6"/>
    <w:rsid w:val="00A81B04"/>
    <w:rsid w:val="00A837D4"/>
    <w:rsid w:val="00A85482"/>
    <w:rsid w:val="00A862F5"/>
    <w:rsid w:val="00A86E98"/>
    <w:rsid w:val="00A873C3"/>
    <w:rsid w:val="00A90036"/>
    <w:rsid w:val="00A91767"/>
    <w:rsid w:val="00A91A41"/>
    <w:rsid w:val="00A93A6F"/>
    <w:rsid w:val="00A94D4A"/>
    <w:rsid w:val="00A955D9"/>
    <w:rsid w:val="00A956F9"/>
    <w:rsid w:val="00A9742C"/>
    <w:rsid w:val="00AA0EBE"/>
    <w:rsid w:val="00AA15D2"/>
    <w:rsid w:val="00AA191D"/>
    <w:rsid w:val="00AA2988"/>
    <w:rsid w:val="00AA29C2"/>
    <w:rsid w:val="00AA327B"/>
    <w:rsid w:val="00AA3D1B"/>
    <w:rsid w:val="00AA42B0"/>
    <w:rsid w:val="00AA43D2"/>
    <w:rsid w:val="00AA6F42"/>
    <w:rsid w:val="00AA7208"/>
    <w:rsid w:val="00AB2810"/>
    <w:rsid w:val="00AB330D"/>
    <w:rsid w:val="00AB35BD"/>
    <w:rsid w:val="00AB53B4"/>
    <w:rsid w:val="00AB5927"/>
    <w:rsid w:val="00AB5C0B"/>
    <w:rsid w:val="00AB62D4"/>
    <w:rsid w:val="00AC0F7C"/>
    <w:rsid w:val="00AC0FB4"/>
    <w:rsid w:val="00AC4C41"/>
    <w:rsid w:val="00AC54E3"/>
    <w:rsid w:val="00AC5FE4"/>
    <w:rsid w:val="00AC652A"/>
    <w:rsid w:val="00AC6655"/>
    <w:rsid w:val="00AC6DD5"/>
    <w:rsid w:val="00AC7799"/>
    <w:rsid w:val="00AC77AB"/>
    <w:rsid w:val="00AC7C8D"/>
    <w:rsid w:val="00AD02F9"/>
    <w:rsid w:val="00AD0CC8"/>
    <w:rsid w:val="00AD342F"/>
    <w:rsid w:val="00AD498F"/>
    <w:rsid w:val="00AD54A2"/>
    <w:rsid w:val="00AD56C2"/>
    <w:rsid w:val="00AD5BF1"/>
    <w:rsid w:val="00AE0FBB"/>
    <w:rsid w:val="00AE1E76"/>
    <w:rsid w:val="00AE2136"/>
    <w:rsid w:val="00AE24B5"/>
    <w:rsid w:val="00AE297D"/>
    <w:rsid w:val="00AE4EC7"/>
    <w:rsid w:val="00AE59CE"/>
    <w:rsid w:val="00AE634C"/>
    <w:rsid w:val="00AE66AE"/>
    <w:rsid w:val="00AE679A"/>
    <w:rsid w:val="00AE794E"/>
    <w:rsid w:val="00AF0886"/>
    <w:rsid w:val="00AF18B0"/>
    <w:rsid w:val="00AF3A0A"/>
    <w:rsid w:val="00AF4485"/>
    <w:rsid w:val="00AF50AE"/>
    <w:rsid w:val="00AF53B7"/>
    <w:rsid w:val="00AF5A28"/>
    <w:rsid w:val="00AF625B"/>
    <w:rsid w:val="00B0078B"/>
    <w:rsid w:val="00B021D0"/>
    <w:rsid w:val="00B0573D"/>
    <w:rsid w:val="00B05D37"/>
    <w:rsid w:val="00B05F95"/>
    <w:rsid w:val="00B0663D"/>
    <w:rsid w:val="00B10C54"/>
    <w:rsid w:val="00B11EEF"/>
    <w:rsid w:val="00B12E8C"/>
    <w:rsid w:val="00B1397B"/>
    <w:rsid w:val="00B13AA8"/>
    <w:rsid w:val="00B13F9C"/>
    <w:rsid w:val="00B1477B"/>
    <w:rsid w:val="00B1605E"/>
    <w:rsid w:val="00B16288"/>
    <w:rsid w:val="00B16D0F"/>
    <w:rsid w:val="00B20654"/>
    <w:rsid w:val="00B21610"/>
    <w:rsid w:val="00B2253D"/>
    <w:rsid w:val="00B227C3"/>
    <w:rsid w:val="00B22B84"/>
    <w:rsid w:val="00B22E29"/>
    <w:rsid w:val="00B23912"/>
    <w:rsid w:val="00B25FFE"/>
    <w:rsid w:val="00B26B22"/>
    <w:rsid w:val="00B27370"/>
    <w:rsid w:val="00B27374"/>
    <w:rsid w:val="00B27E73"/>
    <w:rsid w:val="00B27F83"/>
    <w:rsid w:val="00B3287C"/>
    <w:rsid w:val="00B33AA6"/>
    <w:rsid w:val="00B33B07"/>
    <w:rsid w:val="00B353A6"/>
    <w:rsid w:val="00B36D74"/>
    <w:rsid w:val="00B378AC"/>
    <w:rsid w:val="00B402CE"/>
    <w:rsid w:val="00B40AC8"/>
    <w:rsid w:val="00B42CC1"/>
    <w:rsid w:val="00B43020"/>
    <w:rsid w:val="00B43783"/>
    <w:rsid w:val="00B43A0E"/>
    <w:rsid w:val="00B44037"/>
    <w:rsid w:val="00B44357"/>
    <w:rsid w:val="00B44391"/>
    <w:rsid w:val="00B44B92"/>
    <w:rsid w:val="00B44D46"/>
    <w:rsid w:val="00B45696"/>
    <w:rsid w:val="00B45A5B"/>
    <w:rsid w:val="00B45B43"/>
    <w:rsid w:val="00B4622A"/>
    <w:rsid w:val="00B46419"/>
    <w:rsid w:val="00B5081F"/>
    <w:rsid w:val="00B50A88"/>
    <w:rsid w:val="00B50DD1"/>
    <w:rsid w:val="00B524AA"/>
    <w:rsid w:val="00B5396A"/>
    <w:rsid w:val="00B54329"/>
    <w:rsid w:val="00B54640"/>
    <w:rsid w:val="00B5493C"/>
    <w:rsid w:val="00B553BD"/>
    <w:rsid w:val="00B5630B"/>
    <w:rsid w:val="00B56CDA"/>
    <w:rsid w:val="00B60602"/>
    <w:rsid w:val="00B60B3B"/>
    <w:rsid w:val="00B6369B"/>
    <w:rsid w:val="00B64029"/>
    <w:rsid w:val="00B648AF"/>
    <w:rsid w:val="00B66A10"/>
    <w:rsid w:val="00B66A21"/>
    <w:rsid w:val="00B679FD"/>
    <w:rsid w:val="00B67A01"/>
    <w:rsid w:val="00B7198A"/>
    <w:rsid w:val="00B71F9D"/>
    <w:rsid w:val="00B720BC"/>
    <w:rsid w:val="00B72704"/>
    <w:rsid w:val="00B7672D"/>
    <w:rsid w:val="00B76FFC"/>
    <w:rsid w:val="00B81B42"/>
    <w:rsid w:val="00B81CB9"/>
    <w:rsid w:val="00B83349"/>
    <w:rsid w:val="00B84D7B"/>
    <w:rsid w:val="00B855A9"/>
    <w:rsid w:val="00B85E20"/>
    <w:rsid w:val="00B86049"/>
    <w:rsid w:val="00B86822"/>
    <w:rsid w:val="00B876DB"/>
    <w:rsid w:val="00B92268"/>
    <w:rsid w:val="00B93132"/>
    <w:rsid w:val="00B93C54"/>
    <w:rsid w:val="00B93EAE"/>
    <w:rsid w:val="00B94602"/>
    <w:rsid w:val="00B94C85"/>
    <w:rsid w:val="00B9768E"/>
    <w:rsid w:val="00BA0929"/>
    <w:rsid w:val="00BA240A"/>
    <w:rsid w:val="00BA2B71"/>
    <w:rsid w:val="00BA310B"/>
    <w:rsid w:val="00BA412B"/>
    <w:rsid w:val="00BA70F8"/>
    <w:rsid w:val="00BA73BD"/>
    <w:rsid w:val="00BB17C6"/>
    <w:rsid w:val="00BB2ADE"/>
    <w:rsid w:val="00BB4826"/>
    <w:rsid w:val="00BB53C7"/>
    <w:rsid w:val="00BB62DF"/>
    <w:rsid w:val="00BB7591"/>
    <w:rsid w:val="00BC044A"/>
    <w:rsid w:val="00BC13C2"/>
    <w:rsid w:val="00BC142D"/>
    <w:rsid w:val="00BC198A"/>
    <w:rsid w:val="00BC4189"/>
    <w:rsid w:val="00BC4982"/>
    <w:rsid w:val="00BC5D22"/>
    <w:rsid w:val="00BC6E71"/>
    <w:rsid w:val="00BC6F4C"/>
    <w:rsid w:val="00BC7223"/>
    <w:rsid w:val="00BC779D"/>
    <w:rsid w:val="00BD11FB"/>
    <w:rsid w:val="00BD1BDD"/>
    <w:rsid w:val="00BD3C67"/>
    <w:rsid w:val="00BD513F"/>
    <w:rsid w:val="00BD6B20"/>
    <w:rsid w:val="00BE139E"/>
    <w:rsid w:val="00BE1477"/>
    <w:rsid w:val="00BE223E"/>
    <w:rsid w:val="00BE26F1"/>
    <w:rsid w:val="00BE361B"/>
    <w:rsid w:val="00BE43FC"/>
    <w:rsid w:val="00BE44A9"/>
    <w:rsid w:val="00BE493B"/>
    <w:rsid w:val="00BE50A1"/>
    <w:rsid w:val="00BE65A9"/>
    <w:rsid w:val="00BE65EE"/>
    <w:rsid w:val="00BE698C"/>
    <w:rsid w:val="00BF2180"/>
    <w:rsid w:val="00BF2468"/>
    <w:rsid w:val="00BF47DA"/>
    <w:rsid w:val="00BF53C5"/>
    <w:rsid w:val="00BF552B"/>
    <w:rsid w:val="00BF6DF8"/>
    <w:rsid w:val="00BF7093"/>
    <w:rsid w:val="00BF70C7"/>
    <w:rsid w:val="00C00DFA"/>
    <w:rsid w:val="00C01901"/>
    <w:rsid w:val="00C023A0"/>
    <w:rsid w:val="00C0341C"/>
    <w:rsid w:val="00C05823"/>
    <w:rsid w:val="00C0653A"/>
    <w:rsid w:val="00C1078E"/>
    <w:rsid w:val="00C10863"/>
    <w:rsid w:val="00C10C5D"/>
    <w:rsid w:val="00C1119E"/>
    <w:rsid w:val="00C1165A"/>
    <w:rsid w:val="00C131D7"/>
    <w:rsid w:val="00C13F8D"/>
    <w:rsid w:val="00C14566"/>
    <w:rsid w:val="00C15A7D"/>
    <w:rsid w:val="00C15B2A"/>
    <w:rsid w:val="00C1635A"/>
    <w:rsid w:val="00C1676D"/>
    <w:rsid w:val="00C17BF8"/>
    <w:rsid w:val="00C2173C"/>
    <w:rsid w:val="00C222F6"/>
    <w:rsid w:val="00C2230A"/>
    <w:rsid w:val="00C23784"/>
    <w:rsid w:val="00C245D7"/>
    <w:rsid w:val="00C255D3"/>
    <w:rsid w:val="00C266FA"/>
    <w:rsid w:val="00C26C2E"/>
    <w:rsid w:val="00C26D12"/>
    <w:rsid w:val="00C26D15"/>
    <w:rsid w:val="00C26E50"/>
    <w:rsid w:val="00C2733F"/>
    <w:rsid w:val="00C27A4C"/>
    <w:rsid w:val="00C304C6"/>
    <w:rsid w:val="00C30B0A"/>
    <w:rsid w:val="00C316DB"/>
    <w:rsid w:val="00C32BA6"/>
    <w:rsid w:val="00C32D64"/>
    <w:rsid w:val="00C3320C"/>
    <w:rsid w:val="00C338F7"/>
    <w:rsid w:val="00C35AFB"/>
    <w:rsid w:val="00C365D9"/>
    <w:rsid w:val="00C372B2"/>
    <w:rsid w:val="00C378BD"/>
    <w:rsid w:val="00C37B08"/>
    <w:rsid w:val="00C37F27"/>
    <w:rsid w:val="00C4081E"/>
    <w:rsid w:val="00C41FBD"/>
    <w:rsid w:val="00C42ACA"/>
    <w:rsid w:val="00C42C88"/>
    <w:rsid w:val="00C438EF"/>
    <w:rsid w:val="00C43C1F"/>
    <w:rsid w:val="00C466A5"/>
    <w:rsid w:val="00C4685E"/>
    <w:rsid w:val="00C47493"/>
    <w:rsid w:val="00C5015E"/>
    <w:rsid w:val="00C501A1"/>
    <w:rsid w:val="00C51AA0"/>
    <w:rsid w:val="00C522F8"/>
    <w:rsid w:val="00C524D3"/>
    <w:rsid w:val="00C527A0"/>
    <w:rsid w:val="00C52DA1"/>
    <w:rsid w:val="00C54087"/>
    <w:rsid w:val="00C5440E"/>
    <w:rsid w:val="00C55C5F"/>
    <w:rsid w:val="00C55E4E"/>
    <w:rsid w:val="00C567CF"/>
    <w:rsid w:val="00C61089"/>
    <w:rsid w:val="00C632E0"/>
    <w:rsid w:val="00C635E6"/>
    <w:rsid w:val="00C667EE"/>
    <w:rsid w:val="00C66924"/>
    <w:rsid w:val="00C671E0"/>
    <w:rsid w:val="00C6737F"/>
    <w:rsid w:val="00C673E6"/>
    <w:rsid w:val="00C677B0"/>
    <w:rsid w:val="00C67921"/>
    <w:rsid w:val="00C67B7E"/>
    <w:rsid w:val="00C7016E"/>
    <w:rsid w:val="00C70780"/>
    <w:rsid w:val="00C70899"/>
    <w:rsid w:val="00C71527"/>
    <w:rsid w:val="00C7379A"/>
    <w:rsid w:val="00C75CA1"/>
    <w:rsid w:val="00C762A5"/>
    <w:rsid w:val="00C778BC"/>
    <w:rsid w:val="00C77EE5"/>
    <w:rsid w:val="00C84002"/>
    <w:rsid w:val="00C84007"/>
    <w:rsid w:val="00C84E30"/>
    <w:rsid w:val="00C855E8"/>
    <w:rsid w:val="00C85D7F"/>
    <w:rsid w:val="00C865E8"/>
    <w:rsid w:val="00C86AC9"/>
    <w:rsid w:val="00C910E1"/>
    <w:rsid w:val="00C9249B"/>
    <w:rsid w:val="00C925AE"/>
    <w:rsid w:val="00C92DAC"/>
    <w:rsid w:val="00C93D20"/>
    <w:rsid w:val="00C9421C"/>
    <w:rsid w:val="00C954E4"/>
    <w:rsid w:val="00C96E38"/>
    <w:rsid w:val="00C97851"/>
    <w:rsid w:val="00C9789A"/>
    <w:rsid w:val="00C97AE4"/>
    <w:rsid w:val="00CA0A60"/>
    <w:rsid w:val="00CA0E6A"/>
    <w:rsid w:val="00CA1A25"/>
    <w:rsid w:val="00CA1C31"/>
    <w:rsid w:val="00CA27D1"/>
    <w:rsid w:val="00CA31AC"/>
    <w:rsid w:val="00CA447C"/>
    <w:rsid w:val="00CA4CE7"/>
    <w:rsid w:val="00CA55BF"/>
    <w:rsid w:val="00CA7D1F"/>
    <w:rsid w:val="00CB053D"/>
    <w:rsid w:val="00CB2CE5"/>
    <w:rsid w:val="00CB3CB0"/>
    <w:rsid w:val="00CB4356"/>
    <w:rsid w:val="00CB4403"/>
    <w:rsid w:val="00CB544E"/>
    <w:rsid w:val="00CB5591"/>
    <w:rsid w:val="00CB5F59"/>
    <w:rsid w:val="00CB615C"/>
    <w:rsid w:val="00CB63DA"/>
    <w:rsid w:val="00CC0B4C"/>
    <w:rsid w:val="00CC0E51"/>
    <w:rsid w:val="00CC3106"/>
    <w:rsid w:val="00CC4ACF"/>
    <w:rsid w:val="00CC51F3"/>
    <w:rsid w:val="00CC72ED"/>
    <w:rsid w:val="00CC7C07"/>
    <w:rsid w:val="00CC7C70"/>
    <w:rsid w:val="00CC7CCA"/>
    <w:rsid w:val="00CC7E26"/>
    <w:rsid w:val="00CD00FE"/>
    <w:rsid w:val="00CD0259"/>
    <w:rsid w:val="00CD3685"/>
    <w:rsid w:val="00CD3C46"/>
    <w:rsid w:val="00CD5B89"/>
    <w:rsid w:val="00CD64EF"/>
    <w:rsid w:val="00CD71FE"/>
    <w:rsid w:val="00CD7E99"/>
    <w:rsid w:val="00CE075A"/>
    <w:rsid w:val="00CE5CCC"/>
    <w:rsid w:val="00CF063F"/>
    <w:rsid w:val="00CF17BB"/>
    <w:rsid w:val="00CF1A0F"/>
    <w:rsid w:val="00CF26BF"/>
    <w:rsid w:val="00CF74FA"/>
    <w:rsid w:val="00CF7AC2"/>
    <w:rsid w:val="00D000B8"/>
    <w:rsid w:val="00D00D4F"/>
    <w:rsid w:val="00D01162"/>
    <w:rsid w:val="00D012C0"/>
    <w:rsid w:val="00D01329"/>
    <w:rsid w:val="00D021E6"/>
    <w:rsid w:val="00D023E6"/>
    <w:rsid w:val="00D0322B"/>
    <w:rsid w:val="00D034F0"/>
    <w:rsid w:val="00D03EA1"/>
    <w:rsid w:val="00D0565F"/>
    <w:rsid w:val="00D10A50"/>
    <w:rsid w:val="00D11BC8"/>
    <w:rsid w:val="00D12183"/>
    <w:rsid w:val="00D12CAB"/>
    <w:rsid w:val="00D12F8F"/>
    <w:rsid w:val="00D150A8"/>
    <w:rsid w:val="00D16456"/>
    <w:rsid w:val="00D1710A"/>
    <w:rsid w:val="00D171F2"/>
    <w:rsid w:val="00D176B6"/>
    <w:rsid w:val="00D17AB5"/>
    <w:rsid w:val="00D20B33"/>
    <w:rsid w:val="00D21E2A"/>
    <w:rsid w:val="00D22330"/>
    <w:rsid w:val="00D23937"/>
    <w:rsid w:val="00D245FE"/>
    <w:rsid w:val="00D24F2B"/>
    <w:rsid w:val="00D25FFB"/>
    <w:rsid w:val="00D26EE3"/>
    <w:rsid w:val="00D270AC"/>
    <w:rsid w:val="00D273DE"/>
    <w:rsid w:val="00D32597"/>
    <w:rsid w:val="00D32661"/>
    <w:rsid w:val="00D3422F"/>
    <w:rsid w:val="00D34D1D"/>
    <w:rsid w:val="00D4028F"/>
    <w:rsid w:val="00D41464"/>
    <w:rsid w:val="00D41C57"/>
    <w:rsid w:val="00D449B8"/>
    <w:rsid w:val="00D44F62"/>
    <w:rsid w:val="00D455EA"/>
    <w:rsid w:val="00D4633E"/>
    <w:rsid w:val="00D47D60"/>
    <w:rsid w:val="00D506EA"/>
    <w:rsid w:val="00D5099E"/>
    <w:rsid w:val="00D5114F"/>
    <w:rsid w:val="00D514D7"/>
    <w:rsid w:val="00D52761"/>
    <w:rsid w:val="00D533EA"/>
    <w:rsid w:val="00D53549"/>
    <w:rsid w:val="00D53BC8"/>
    <w:rsid w:val="00D53F20"/>
    <w:rsid w:val="00D5571C"/>
    <w:rsid w:val="00D55B54"/>
    <w:rsid w:val="00D56D26"/>
    <w:rsid w:val="00D570DC"/>
    <w:rsid w:val="00D5793B"/>
    <w:rsid w:val="00D61591"/>
    <w:rsid w:val="00D62348"/>
    <w:rsid w:val="00D62A70"/>
    <w:rsid w:val="00D62E87"/>
    <w:rsid w:val="00D63D80"/>
    <w:rsid w:val="00D64E1C"/>
    <w:rsid w:val="00D67871"/>
    <w:rsid w:val="00D712B8"/>
    <w:rsid w:val="00D71306"/>
    <w:rsid w:val="00D713BF"/>
    <w:rsid w:val="00D72D22"/>
    <w:rsid w:val="00D746A5"/>
    <w:rsid w:val="00D7486C"/>
    <w:rsid w:val="00D74CBE"/>
    <w:rsid w:val="00D75998"/>
    <w:rsid w:val="00D7728D"/>
    <w:rsid w:val="00D825C9"/>
    <w:rsid w:val="00D82638"/>
    <w:rsid w:val="00D82986"/>
    <w:rsid w:val="00D83FD8"/>
    <w:rsid w:val="00D8493D"/>
    <w:rsid w:val="00D852E6"/>
    <w:rsid w:val="00D8572E"/>
    <w:rsid w:val="00D86E13"/>
    <w:rsid w:val="00D90340"/>
    <w:rsid w:val="00D90592"/>
    <w:rsid w:val="00D911FA"/>
    <w:rsid w:val="00D91218"/>
    <w:rsid w:val="00D92787"/>
    <w:rsid w:val="00D94B43"/>
    <w:rsid w:val="00D95261"/>
    <w:rsid w:val="00D95941"/>
    <w:rsid w:val="00D95C73"/>
    <w:rsid w:val="00D96E8D"/>
    <w:rsid w:val="00D979B8"/>
    <w:rsid w:val="00DA01E7"/>
    <w:rsid w:val="00DA0936"/>
    <w:rsid w:val="00DA0C8B"/>
    <w:rsid w:val="00DA3263"/>
    <w:rsid w:val="00DA3D25"/>
    <w:rsid w:val="00DA4163"/>
    <w:rsid w:val="00DA5B25"/>
    <w:rsid w:val="00DA5C01"/>
    <w:rsid w:val="00DA7679"/>
    <w:rsid w:val="00DB2A6F"/>
    <w:rsid w:val="00DB2A7C"/>
    <w:rsid w:val="00DB33DA"/>
    <w:rsid w:val="00DB3567"/>
    <w:rsid w:val="00DB36A2"/>
    <w:rsid w:val="00DB3A0A"/>
    <w:rsid w:val="00DB4706"/>
    <w:rsid w:val="00DB61F8"/>
    <w:rsid w:val="00DB68BD"/>
    <w:rsid w:val="00DC0892"/>
    <w:rsid w:val="00DC0F56"/>
    <w:rsid w:val="00DC1A83"/>
    <w:rsid w:val="00DC1C94"/>
    <w:rsid w:val="00DC2C20"/>
    <w:rsid w:val="00DC3182"/>
    <w:rsid w:val="00DC32B3"/>
    <w:rsid w:val="00DC3818"/>
    <w:rsid w:val="00DC3CD4"/>
    <w:rsid w:val="00DC3E72"/>
    <w:rsid w:val="00DC41F0"/>
    <w:rsid w:val="00DC57EE"/>
    <w:rsid w:val="00DC5BAB"/>
    <w:rsid w:val="00DC620E"/>
    <w:rsid w:val="00DC6259"/>
    <w:rsid w:val="00DC6F77"/>
    <w:rsid w:val="00DC757E"/>
    <w:rsid w:val="00DC7743"/>
    <w:rsid w:val="00DD0E7B"/>
    <w:rsid w:val="00DD29C6"/>
    <w:rsid w:val="00DD5357"/>
    <w:rsid w:val="00DD5B48"/>
    <w:rsid w:val="00DD69D1"/>
    <w:rsid w:val="00DD7648"/>
    <w:rsid w:val="00DD7F01"/>
    <w:rsid w:val="00DE24E2"/>
    <w:rsid w:val="00DE282C"/>
    <w:rsid w:val="00DE30E9"/>
    <w:rsid w:val="00DE3C6F"/>
    <w:rsid w:val="00DE4597"/>
    <w:rsid w:val="00DE4AA6"/>
    <w:rsid w:val="00DE6D62"/>
    <w:rsid w:val="00DF1124"/>
    <w:rsid w:val="00DF2FF9"/>
    <w:rsid w:val="00DF33E2"/>
    <w:rsid w:val="00DF64B3"/>
    <w:rsid w:val="00DF687B"/>
    <w:rsid w:val="00E002DF"/>
    <w:rsid w:val="00E00962"/>
    <w:rsid w:val="00E00C9E"/>
    <w:rsid w:val="00E00ECD"/>
    <w:rsid w:val="00E0154B"/>
    <w:rsid w:val="00E01AB9"/>
    <w:rsid w:val="00E0212E"/>
    <w:rsid w:val="00E05E69"/>
    <w:rsid w:val="00E10C96"/>
    <w:rsid w:val="00E10EEA"/>
    <w:rsid w:val="00E112B8"/>
    <w:rsid w:val="00E112F8"/>
    <w:rsid w:val="00E11305"/>
    <w:rsid w:val="00E1227E"/>
    <w:rsid w:val="00E15155"/>
    <w:rsid w:val="00E16225"/>
    <w:rsid w:val="00E17C7E"/>
    <w:rsid w:val="00E2000F"/>
    <w:rsid w:val="00E20A96"/>
    <w:rsid w:val="00E21288"/>
    <w:rsid w:val="00E21AB5"/>
    <w:rsid w:val="00E221F5"/>
    <w:rsid w:val="00E232F9"/>
    <w:rsid w:val="00E23ED3"/>
    <w:rsid w:val="00E24A1B"/>
    <w:rsid w:val="00E24F34"/>
    <w:rsid w:val="00E26A51"/>
    <w:rsid w:val="00E2713C"/>
    <w:rsid w:val="00E273D7"/>
    <w:rsid w:val="00E27ACC"/>
    <w:rsid w:val="00E3045C"/>
    <w:rsid w:val="00E308AF"/>
    <w:rsid w:val="00E338AD"/>
    <w:rsid w:val="00E352CF"/>
    <w:rsid w:val="00E35C50"/>
    <w:rsid w:val="00E36B09"/>
    <w:rsid w:val="00E36C70"/>
    <w:rsid w:val="00E372E6"/>
    <w:rsid w:val="00E40188"/>
    <w:rsid w:val="00E4020F"/>
    <w:rsid w:val="00E405CF"/>
    <w:rsid w:val="00E42726"/>
    <w:rsid w:val="00E441F3"/>
    <w:rsid w:val="00E45982"/>
    <w:rsid w:val="00E46266"/>
    <w:rsid w:val="00E46567"/>
    <w:rsid w:val="00E4737C"/>
    <w:rsid w:val="00E5013D"/>
    <w:rsid w:val="00E50786"/>
    <w:rsid w:val="00E508BD"/>
    <w:rsid w:val="00E50B04"/>
    <w:rsid w:val="00E5262A"/>
    <w:rsid w:val="00E52984"/>
    <w:rsid w:val="00E54A21"/>
    <w:rsid w:val="00E557AB"/>
    <w:rsid w:val="00E55AFD"/>
    <w:rsid w:val="00E55BC0"/>
    <w:rsid w:val="00E55CE4"/>
    <w:rsid w:val="00E56478"/>
    <w:rsid w:val="00E57A20"/>
    <w:rsid w:val="00E57A46"/>
    <w:rsid w:val="00E60673"/>
    <w:rsid w:val="00E6098E"/>
    <w:rsid w:val="00E60AEC"/>
    <w:rsid w:val="00E60E99"/>
    <w:rsid w:val="00E61172"/>
    <w:rsid w:val="00E618E5"/>
    <w:rsid w:val="00E636A8"/>
    <w:rsid w:val="00E6424E"/>
    <w:rsid w:val="00E653F5"/>
    <w:rsid w:val="00E657BE"/>
    <w:rsid w:val="00E65DE6"/>
    <w:rsid w:val="00E66D7B"/>
    <w:rsid w:val="00E7033C"/>
    <w:rsid w:val="00E71F35"/>
    <w:rsid w:val="00E73414"/>
    <w:rsid w:val="00E76C81"/>
    <w:rsid w:val="00E77C0E"/>
    <w:rsid w:val="00E807A2"/>
    <w:rsid w:val="00E80879"/>
    <w:rsid w:val="00E811D7"/>
    <w:rsid w:val="00E81FAC"/>
    <w:rsid w:val="00E834D3"/>
    <w:rsid w:val="00E83B94"/>
    <w:rsid w:val="00E83D9A"/>
    <w:rsid w:val="00E83FDD"/>
    <w:rsid w:val="00E845A3"/>
    <w:rsid w:val="00E846E7"/>
    <w:rsid w:val="00E85599"/>
    <w:rsid w:val="00E856C9"/>
    <w:rsid w:val="00E857FE"/>
    <w:rsid w:val="00E86044"/>
    <w:rsid w:val="00E869E8"/>
    <w:rsid w:val="00E907B2"/>
    <w:rsid w:val="00E917A1"/>
    <w:rsid w:val="00E927AE"/>
    <w:rsid w:val="00E93118"/>
    <w:rsid w:val="00E935E4"/>
    <w:rsid w:val="00E93775"/>
    <w:rsid w:val="00E95A55"/>
    <w:rsid w:val="00E97361"/>
    <w:rsid w:val="00EA44FD"/>
    <w:rsid w:val="00EA4B8B"/>
    <w:rsid w:val="00EA4D17"/>
    <w:rsid w:val="00EA624F"/>
    <w:rsid w:val="00EA62F2"/>
    <w:rsid w:val="00EA657F"/>
    <w:rsid w:val="00EA7E03"/>
    <w:rsid w:val="00EA7F29"/>
    <w:rsid w:val="00EB00F9"/>
    <w:rsid w:val="00EB2E61"/>
    <w:rsid w:val="00EB356C"/>
    <w:rsid w:val="00EB3A23"/>
    <w:rsid w:val="00EB3CBC"/>
    <w:rsid w:val="00EB45D6"/>
    <w:rsid w:val="00EB49B8"/>
    <w:rsid w:val="00EB5AD6"/>
    <w:rsid w:val="00EB6ECE"/>
    <w:rsid w:val="00EB7802"/>
    <w:rsid w:val="00EB7832"/>
    <w:rsid w:val="00EB7B12"/>
    <w:rsid w:val="00EC02FF"/>
    <w:rsid w:val="00EC04CD"/>
    <w:rsid w:val="00EC213D"/>
    <w:rsid w:val="00EC2847"/>
    <w:rsid w:val="00EC2BC2"/>
    <w:rsid w:val="00EC3155"/>
    <w:rsid w:val="00EC3937"/>
    <w:rsid w:val="00EC4DEF"/>
    <w:rsid w:val="00EC6035"/>
    <w:rsid w:val="00EC6ECC"/>
    <w:rsid w:val="00ED1423"/>
    <w:rsid w:val="00ED283E"/>
    <w:rsid w:val="00ED3857"/>
    <w:rsid w:val="00ED38AC"/>
    <w:rsid w:val="00ED4142"/>
    <w:rsid w:val="00ED4588"/>
    <w:rsid w:val="00ED48BC"/>
    <w:rsid w:val="00ED4D85"/>
    <w:rsid w:val="00ED5A5B"/>
    <w:rsid w:val="00ED5DFA"/>
    <w:rsid w:val="00ED63BF"/>
    <w:rsid w:val="00EE0A59"/>
    <w:rsid w:val="00EE152F"/>
    <w:rsid w:val="00EE183A"/>
    <w:rsid w:val="00EE2611"/>
    <w:rsid w:val="00EE28F0"/>
    <w:rsid w:val="00EE45C5"/>
    <w:rsid w:val="00EE68E6"/>
    <w:rsid w:val="00EE7EB5"/>
    <w:rsid w:val="00EF0361"/>
    <w:rsid w:val="00EF0C52"/>
    <w:rsid w:val="00EF0E4B"/>
    <w:rsid w:val="00EF1A8A"/>
    <w:rsid w:val="00EF29B6"/>
    <w:rsid w:val="00EF3702"/>
    <w:rsid w:val="00EF3B3B"/>
    <w:rsid w:val="00EF3FFB"/>
    <w:rsid w:val="00EF63C4"/>
    <w:rsid w:val="00EF6C2D"/>
    <w:rsid w:val="00EF713D"/>
    <w:rsid w:val="00F00C94"/>
    <w:rsid w:val="00F0148D"/>
    <w:rsid w:val="00F04278"/>
    <w:rsid w:val="00F04756"/>
    <w:rsid w:val="00F05C57"/>
    <w:rsid w:val="00F06C10"/>
    <w:rsid w:val="00F06D1D"/>
    <w:rsid w:val="00F0722B"/>
    <w:rsid w:val="00F0736F"/>
    <w:rsid w:val="00F07DCE"/>
    <w:rsid w:val="00F10955"/>
    <w:rsid w:val="00F10A93"/>
    <w:rsid w:val="00F116EB"/>
    <w:rsid w:val="00F135A8"/>
    <w:rsid w:val="00F16643"/>
    <w:rsid w:val="00F17953"/>
    <w:rsid w:val="00F201D2"/>
    <w:rsid w:val="00F221A9"/>
    <w:rsid w:val="00F22A0B"/>
    <w:rsid w:val="00F230E2"/>
    <w:rsid w:val="00F24FC4"/>
    <w:rsid w:val="00F25642"/>
    <w:rsid w:val="00F25811"/>
    <w:rsid w:val="00F267A1"/>
    <w:rsid w:val="00F26A57"/>
    <w:rsid w:val="00F26F1E"/>
    <w:rsid w:val="00F30162"/>
    <w:rsid w:val="00F30920"/>
    <w:rsid w:val="00F30D6B"/>
    <w:rsid w:val="00F31A25"/>
    <w:rsid w:val="00F3217C"/>
    <w:rsid w:val="00F3367D"/>
    <w:rsid w:val="00F345DF"/>
    <w:rsid w:val="00F34CAA"/>
    <w:rsid w:val="00F34E10"/>
    <w:rsid w:val="00F35233"/>
    <w:rsid w:val="00F354BA"/>
    <w:rsid w:val="00F35659"/>
    <w:rsid w:val="00F35E94"/>
    <w:rsid w:val="00F3703F"/>
    <w:rsid w:val="00F40643"/>
    <w:rsid w:val="00F4105C"/>
    <w:rsid w:val="00F41480"/>
    <w:rsid w:val="00F42572"/>
    <w:rsid w:val="00F425AA"/>
    <w:rsid w:val="00F43B7B"/>
    <w:rsid w:val="00F454E4"/>
    <w:rsid w:val="00F4574F"/>
    <w:rsid w:val="00F4584D"/>
    <w:rsid w:val="00F45CD2"/>
    <w:rsid w:val="00F46B99"/>
    <w:rsid w:val="00F46C3D"/>
    <w:rsid w:val="00F47BC0"/>
    <w:rsid w:val="00F51BF1"/>
    <w:rsid w:val="00F52608"/>
    <w:rsid w:val="00F52662"/>
    <w:rsid w:val="00F5328A"/>
    <w:rsid w:val="00F53B52"/>
    <w:rsid w:val="00F53CA9"/>
    <w:rsid w:val="00F54E5E"/>
    <w:rsid w:val="00F550AE"/>
    <w:rsid w:val="00F57D68"/>
    <w:rsid w:val="00F61A9E"/>
    <w:rsid w:val="00F61D9D"/>
    <w:rsid w:val="00F62701"/>
    <w:rsid w:val="00F62AB9"/>
    <w:rsid w:val="00F62EC2"/>
    <w:rsid w:val="00F632AE"/>
    <w:rsid w:val="00F6452C"/>
    <w:rsid w:val="00F651BA"/>
    <w:rsid w:val="00F651FB"/>
    <w:rsid w:val="00F6521B"/>
    <w:rsid w:val="00F65CFE"/>
    <w:rsid w:val="00F65EC1"/>
    <w:rsid w:val="00F65ED5"/>
    <w:rsid w:val="00F665C6"/>
    <w:rsid w:val="00F673BF"/>
    <w:rsid w:val="00F7088A"/>
    <w:rsid w:val="00F70CD7"/>
    <w:rsid w:val="00F711F6"/>
    <w:rsid w:val="00F74198"/>
    <w:rsid w:val="00F74E55"/>
    <w:rsid w:val="00F75AA4"/>
    <w:rsid w:val="00F75C4E"/>
    <w:rsid w:val="00F76E79"/>
    <w:rsid w:val="00F771E4"/>
    <w:rsid w:val="00F77B5C"/>
    <w:rsid w:val="00F8092C"/>
    <w:rsid w:val="00F80CD7"/>
    <w:rsid w:val="00F83C9A"/>
    <w:rsid w:val="00F84F0E"/>
    <w:rsid w:val="00F85CF2"/>
    <w:rsid w:val="00F86AA9"/>
    <w:rsid w:val="00F87D8B"/>
    <w:rsid w:val="00F90BF9"/>
    <w:rsid w:val="00F90C25"/>
    <w:rsid w:val="00F90D1D"/>
    <w:rsid w:val="00F91354"/>
    <w:rsid w:val="00F92055"/>
    <w:rsid w:val="00F927BD"/>
    <w:rsid w:val="00F92813"/>
    <w:rsid w:val="00F92977"/>
    <w:rsid w:val="00F93DC4"/>
    <w:rsid w:val="00F947B6"/>
    <w:rsid w:val="00F9516F"/>
    <w:rsid w:val="00F954EC"/>
    <w:rsid w:val="00F95C93"/>
    <w:rsid w:val="00F95F21"/>
    <w:rsid w:val="00F9699D"/>
    <w:rsid w:val="00F969EB"/>
    <w:rsid w:val="00F97194"/>
    <w:rsid w:val="00FA27F9"/>
    <w:rsid w:val="00FA32BC"/>
    <w:rsid w:val="00FA71A1"/>
    <w:rsid w:val="00FA7288"/>
    <w:rsid w:val="00FA7486"/>
    <w:rsid w:val="00FB0272"/>
    <w:rsid w:val="00FB162A"/>
    <w:rsid w:val="00FB171F"/>
    <w:rsid w:val="00FB1CE6"/>
    <w:rsid w:val="00FB2011"/>
    <w:rsid w:val="00FB30B5"/>
    <w:rsid w:val="00FB367E"/>
    <w:rsid w:val="00FB36F2"/>
    <w:rsid w:val="00FB3995"/>
    <w:rsid w:val="00FC20CC"/>
    <w:rsid w:val="00FC3E96"/>
    <w:rsid w:val="00FC5520"/>
    <w:rsid w:val="00FC784F"/>
    <w:rsid w:val="00FC78FD"/>
    <w:rsid w:val="00FC7C76"/>
    <w:rsid w:val="00FC7CD7"/>
    <w:rsid w:val="00FD0545"/>
    <w:rsid w:val="00FD1354"/>
    <w:rsid w:val="00FD1AFD"/>
    <w:rsid w:val="00FD4D79"/>
    <w:rsid w:val="00FD6A19"/>
    <w:rsid w:val="00FD7CBE"/>
    <w:rsid w:val="00FE016B"/>
    <w:rsid w:val="00FE1243"/>
    <w:rsid w:val="00FE196D"/>
    <w:rsid w:val="00FE3D3F"/>
    <w:rsid w:val="00FE4856"/>
    <w:rsid w:val="00FE48B3"/>
    <w:rsid w:val="00FE5850"/>
    <w:rsid w:val="00FE6000"/>
    <w:rsid w:val="00FE7E80"/>
    <w:rsid w:val="00FF07A0"/>
    <w:rsid w:val="00FF1981"/>
    <w:rsid w:val="00FF3F47"/>
    <w:rsid w:val="00FF5943"/>
    <w:rsid w:val="00FF6C04"/>
    <w:rsid w:val="00FF6DFD"/>
    <w:rsid w:val="00FF74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0F9DA"/>
  <w15:chartTrackingRefBased/>
  <w15:docId w15:val="{A876A34E-8B57-4F4E-AE3F-8B2297720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B2A"/>
    <w:pPr>
      <w:ind w:left="720"/>
      <w:contextualSpacing/>
    </w:pPr>
  </w:style>
  <w:style w:type="paragraph" w:styleId="FootnoteText">
    <w:name w:val="footnote text"/>
    <w:basedOn w:val="Normal"/>
    <w:link w:val="FootnoteTextChar"/>
    <w:uiPriority w:val="99"/>
    <w:unhideWhenUsed/>
    <w:rsid w:val="00CD71FE"/>
    <w:pPr>
      <w:spacing w:after="0" w:line="240" w:lineRule="auto"/>
    </w:pPr>
    <w:rPr>
      <w:sz w:val="20"/>
      <w:szCs w:val="20"/>
    </w:rPr>
  </w:style>
  <w:style w:type="character" w:customStyle="1" w:styleId="FootnoteTextChar">
    <w:name w:val="Footnote Text Char"/>
    <w:basedOn w:val="DefaultParagraphFont"/>
    <w:link w:val="FootnoteText"/>
    <w:uiPriority w:val="99"/>
    <w:rsid w:val="00CD71FE"/>
    <w:rPr>
      <w:sz w:val="20"/>
      <w:szCs w:val="20"/>
    </w:rPr>
  </w:style>
  <w:style w:type="character" w:styleId="FootnoteReference">
    <w:name w:val="footnote reference"/>
    <w:basedOn w:val="DefaultParagraphFont"/>
    <w:uiPriority w:val="99"/>
    <w:semiHidden/>
    <w:unhideWhenUsed/>
    <w:rsid w:val="00CD71FE"/>
    <w:rPr>
      <w:vertAlign w:val="superscript"/>
    </w:rPr>
  </w:style>
  <w:style w:type="character" w:styleId="CommentReference">
    <w:name w:val="annotation reference"/>
    <w:basedOn w:val="DefaultParagraphFont"/>
    <w:uiPriority w:val="99"/>
    <w:semiHidden/>
    <w:unhideWhenUsed/>
    <w:rsid w:val="00FB2011"/>
    <w:rPr>
      <w:sz w:val="16"/>
      <w:szCs w:val="16"/>
    </w:rPr>
  </w:style>
  <w:style w:type="paragraph" w:styleId="CommentText">
    <w:name w:val="annotation text"/>
    <w:basedOn w:val="Normal"/>
    <w:link w:val="CommentTextChar"/>
    <w:uiPriority w:val="99"/>
    <w:semiHidden/>
    <w:unhideWhenUsed/>
    <w:rsid w:val="00FB2011"/>
    <w:pPr>
      <w:spacing w:line="240" w:lineRule="auto"/>
    </w:pPr>
    <w:rPr>
      <w:sz w:val="20"/>
      <w:szCs w:val="20"/>
    </w:rPr>
  </w:style>
  <w:style w:type="character" w:customStyle="1" w:styleId="CommentTextChar">
    <w:name w:val="Comment Text Char"/>
    <w:basedOn w:val="DefaultParagraphFont"/>
    <w:link w:val="CommentText"/>
    <w:uiPriority w:val="99"/>
    <w:semiHidden/>
    <w:rsid w:val="00FB2011"/>
    <w:rPr>
      <w:sz w:val="20"/>
      <w:szCs w:val="20"/>
    </w:rPr>
  </w:style>
  <w:style w:type="paragraph" w:styleId="CommentSubject">
    <w:name w:val="annotation subject"/>
    <w:basedOn w:val="CommentText"/>
    <w:next w:val="CommentText"/>
    <w:link w:val="CommentSubjectChar"/>
    <w:uiPriority w:val="99"/>
    <w:semiHidden/>
    <w:unhideWhenUsed/>
    <w:rsid w:val="00FB2011"/>
    <w:rPr>
      <w:b/>
      <w:bCs/>
    </w:rPr>
  </w:style>
  <w:style w:type="character" w:customStyle="1" w:styleId="CommentSubjectChar">
    <w:name w:val="Comment Subject Char"/>
    <w:basedOn w:val="CommentTextChar"/>
    <w:link w:val="CommentSubject"/>
    <w:uiPriority w:val="99"/>
    <w:semiHidden/>
    <w:rsid w:val="00FB2011"/>
    <w:rPr>
      <w:b/>
      <w:bCs/>
      <w:sz w:val="20"/>
      <w:szCs w:val="20"/>
    </w:rPr>
  </w:style>
  <w:style w:type="paragraph" w:styleId="BalloonText">
    <w:name w:val="Balloon Text"/>
    <w:basedOn w:val="Normal"/>
    <w:link w:val="BalloonTextChar"/>
    <w:uiPriority w:val="99"/>
    <w:semiHidden/>
    <w:unhideWhenUsed/>
    <w:rsid w:val="00FB2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011"/>
    <w:rPr>
      <w:rFonts w:ascii="Segoe UI" w:hAnsi="Segoe UI" w:cs="Segoe UI"/>
      <w:sz w:val="18"/>
      <w:szCs w:val="18"/>
    </w:rPr>
  </w:style>
  <w:style w:type="character" w:styleId="Hyperlink">
    <w:name w:val="Hyperlink"/>
    <w:basedOn w:val="DefaultParagraphFont"/>
    <w:uiPriority w:val="99"/>
    <w:semiHidden/>
    <w:unhideWhenUsed/>
    <w:rsid w:val="00C9249B"/>
    <w:rPr>
      <w:color w:val="0000FF"/>
      <w:u w:val="single"/>
    </w:rPr>
  </w:style>
  <w:style w:type="character" w:styleId="FollowedHyperlink">
    <w:name w:val="FollowedHyperlink"/>
    <w:basedOn w:val="DefaultParagraphFont"/>
    <w:uiPriority w:val="99"/>
    <w:semiHidden/>
    <w:unhideWhenUsed/>
    <w:rsid w:val="00600115"/>
    <w:rPr>
      <w:color w:val="954F72" w:themeColor="followedHyperlink"/>
      <w:u w:val="single"/>
    </w:rPr>
  </w:style>
  <w:style w:type="paragraph" w:styleId="Bibliography">
    <w:name w:val="Bibliography"/>
    <w:basedOn w:val="Normal"/>
    <w:next w:val="Normal"/>
    <w:uiPriority w:val="37"/>
    <w:unhideWhenUsed/>
    <w:rsid w:val="00A3203A"/>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45671">
      <w:bodyDiv w:val="1"/>
      <w:marLeft w:val="0"/>
      <w:marRight w:val="0"/>
      <w:marTop w:val="0"/>
      <w:marBottom w:val="0"/>
      <w:divBdr>
        <w:top w:val="none" w:sz="0" w:space="0" w:color="auto"/>
        <w:left w:val="none" w:sz="0" w:space="0" w:color="auto"/>
        <w:bottom w:val="none" w:sz="0" w:space="0" w:color="auto"/>
        <w:right w:val="none" w:sz="0" w:space="0" w:color="auto"/>
      </w:divBdr>
    </w:div>
    <w:div w:id="464782214">
      <w:bodyDiv w:val="1"/>
      <w:marLeft w:val="0"/>
      <w:marRight w:val="0"/>
      <w:marTop w:val="0"/>
      <w:marBottom w:val="0"/>
      <w:divBdr>
        <w:top w:val="none" w:sz="0" w:space="0" w:color="auto"/>
        <w:left w:val="none" w:sz="0" w:space="0" w:color="auto"/>
        <w:bottom w:val="none" w:sz="0" w:space="0" w:color="auto"/>
        <w:right w:val="none" w:sz="0" w:space="0" w:color="auto"/>
      </w:divBdr>
    </w:div>
    <w:div w:id="63927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68BD6-F4F3-495D-8C9D-E31C88ACB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41</Pages>
  <Words>13052</Words>
  <Characters>74402</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Slabon</dc:creator>
  <cp:keywords/>
  <dc:description/>
  <cp:lastModifiedBy>Thomas Paul Slabon</cp:lastModifiedBy>
  <cp:revision>5</cp:revision>
  <dcterms:created xsi:type="dcterms:W3CDTF">2019-08-23T22:38:00Z</dcterms:created>
  <dcterms:modified xsi:type="dcterms:W3CDTF">2023-02-28T23:59:00Z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id="9xIFIKUk"/&gt;&lt;style id="http://www.zotero.org/styles/chicago-fullnote-bibliography" locale="en-US" hasBibliography="1" bibliographyStyleHasBeenSet="1"/&gt;&lt;prefs&gt;&lt;pref name="fieldType" value="Field"/&gt;</vt:lpwstr>
  </property>
  <property fmtid="{D5CDD505-2E9C-101B-9397-08002B2CF9AE}" pid="3" name="ZOTERO_PREF_2">
    <vt:lpwstr>&lt;pref name="automaticJournalAbbreviations" value="true"/&gt;&lt;pref name="noteType" value="1"/&gt;&lt;/prefs&gt;&lt;/data&gt;</vt:lpwstr>
  </property>
</Properties>
</file>